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81" w:rsidRPr="009B2F5F" w:rsidRDefault="00F95A81" w:rsidP="00A025F4">
      <w:pPr>
        <w:spacing w:after="0" w:line="240" w:lineRule="auto"/>
        <w:jc w:val="center"/>
        <w:rPr>
          <w:rFonts w:ascii="Arial" w:hAnsi="Arial" w:cs="Arial"/>
          <w:b/>
          <w:sz w:val="24"/>
          <w:szCs w:val="24"/>
        </w:rPr>
      </w:pPr>
      <w:r w:rsidRPr="009B2F5F">
        <w:rPr>
          <w:rFonts w:ascii="Arial" w:hAnsi="Arial" w:cs="Arial"/>
          <w:b/>
          <w:sz w:val="24"/>
          <w:szCs w:val="24"/>
        </w:rPr>
        <w:t>MODE</w:t>
      </w:r>
      <w:r w:rsidR="006B5BE0" w:rsidRPr="009B2F5F">
        <w:rPr>
          <w:rFonts w:ascii="Arial" w:hAnsi="Arial" w:cs="Arial"/>
          <w:b/>
          <w:sz w:val="24"/>
          <w:szCs w:val="24"/>
        </w:rPr>
        <w:t xml:space="preserve">RNISASI SISTEM </w:t>
      </w:r>
      <w:r w:rsidR="00E75025" w:rsidRPr="009B2F5F">
        <w:rPr>
          <w:rFonts w:ascii="Arial" w:hAnsi="Arial" w:cs="Arial"/>
          <w:b/>
          <w:sz w:val="24"/>
          <w:szCs w:val="24"/>
        </w:rPr>
        <w:t xml:space="preserve">LAYANAN PERADILAN BERBASIS APLIKASI </w:t>
      </w:r>
      <w:r w:rsidR="00E75025" w:rsidRPr="00624FD6">
        <w:rPr>
          <w:rFonts w:ascii="Arial" w:hAnsi="Arial" w:cs="Arial"/>
          <w:b/>
          <w:i/>
          <w:sz w:val="24"/>
          <w:szCs w:val="24"/>
        </w:rPr>
        <w:t>ECOURT</w:t>
      </w:r>
      <w:r w:rsidR="00E75025" w:rsidRPr="009B2F5F">
        <w:rPr>
          <w:rFonts w:ascii="Arial" w:hAnsi="Arial" w:cs="Arial"/>
          <w:b/>
          <w:sz w:val="24"/>
          <w:szCs w:val="24"/>
        </w:rPr>
        <w:t xml:space="preserve"> </w:t>
      </w:r>
    </w:p>
    <w:p w:rsidR="00E75025" w:rsidRPr="009B2F5F" w:rsidRDefault="00E75025" w:rsidP="00A025F4">
      <w:pPr>
        <w:spacing w:after="0" w:line="240" w:lineRule="auto"/>
        <w:jc w:val="center"/>
        <w:rPr>
          <w:rFonts w:ascii="Arial" w:hAnsi="Arial" w:cs="Arial"/>
          <w:b/>
          <w:sz w:val="24"/>
          <w:szCs w:val="24"/>
        </w:rPr>
      </w:pPr>
      <w:r w:rsidRPr="009B2F5F">
        <w:rPr>
          <w:rFonts w:ascii="Arial" w:hAnsi="Arial" w:cs="Arial"/>
          <w:b/>
          <w:sz w:val="24"/>
          <w:szCs w:val="24"/>
        </w:rPr>
        <w:t>PADA PENGADILAN TATA USAHA NEGARA</w:t>
      </w:r>
    </w:p>
    <w:p w:rsidR="00F95A81" w:rsidRPr="009B2F5F" w:rsidRDefault="00F95A81" w:rsidP="00A025F4">
      <w:pPr>
        <w:spacing w:after="0" w:line="240" w:lineRule="auto"/>
        <w:jc w:val="center"/>
        <w:rPr>
          <w:rFonts w:ascii="Arial" w:hAnsi="Arial" w:cs="Arial"/>
          <w:b/>
          <w:sz w:val="24"/>
          <w:szCs w:val="24"/>
        </w:rPr>
      </w:pPr>
    </w:p>
    <w:p w:rsidR="00F95A81" w:rsidRPr="009B2F5F" w:rsidRDefault="00F95A81" w:rsidP="00A025F4">
      <w:pPr>
        <w:spacing w:after="0" w:line="240" w:lineRule="auto"/>
        <w:jc w:val="center"/>
        <w:rPr>
          <w:rFonts w:ascii="Arial" w:hAnsi="Arial" w:cs="Arial"/>
          <w:b/>
          <w:sz w:val="24"/>
          <w:szCs w:val="24"/>
        </w:rPr>
      </w:pPr>
      <w:proofErr w:type="gramStart"/>
      <w:r w:rsidRPr="009B2F5F">
        <w:rPr>
          <w:rFonts w:ascii="Arial" w:hAnsi="Arial" w:cs="Arial"/>
          <w:b/>
          <w:sz w:val="24"/>
          <w:szCs w:val="24"/>
        </w:rPr>
        <w:t>Oleh :</w:t>
      </w:r>
      <w:proofErr w:type="gramEnd"/>
    </w:p>
    <w:p w:rsidR="00F95A81" w:rsidRPr="009B2F5F" w:rsidRDefault="00B53984" w:rsidP="00A025F4">
      <w:pPr>
        <w:spacing w:after="0" w:line="240" w:lineRule="auto"/>
        <w:jc w:val="center"/>
        <w:rPr>
          <w:rFonts w:ascii="Arial" w:hAnsi="Arial" w:cs="Arial"/>
          <w:b/>
          <w:sz w:val="24"/>
          <w:szCs w:val="24"/>
        </w:rPr>
      </w:pPr>
      <w:r>
        <w:rPr>
          <w:rFonts w:ascii="Arial" w:hAnsi="Arial" w:cs="Arial"/>
          <w:b/>
          <w:sz w:val="24"/>
          <w:szCs w:val="24"/>
        </w:rPr>
        <w:t xml:space="preserve">Frisca Windia </w:t>
      </w:r>
      <w:r w:rsidR="0034787D">
        <w:rPr>
          <w:rFonts w:ascii="Arial" w:hAnsi="Arial" w:cs="Arial"/>
          <w:b/>
          <w:sz w:val="24"/>
          <w:szCs w:val="24"/>
        </w:rPr>
        <w:t>Harera &amp;</w:t>
      </w:r>
      <w:r w:rsidR="00697C23">
        <w:rPr>
          <w:rFonts w:ascii="Arial" w:hAnsi="Arial" w:cs="Arial"/>
          <w:b/>
          <w:sz w:val="24"/>
          <w:szCs w:val="24"/>
        </w:rPr>
        <w:t xml:space="preserve"> </w:t>
      </w:r>
      <w:r>
        <w:rPr>
          <w:rFonts w:ascii="Arial" w:hAnsi="Arial" w:cs="Arial"/>
          <w:b/>
          <w:sz w:val="24"/>
          <w:szCs w:val="24"/>
        </w:rPr>
        <w:t>Fifiana Wisnaeni</w:t>
      </w:r>
    </w:p>
    <w:p w:rsidR="00F95A81" w:rsidRPr="009B2F5F" w:rsidRDefault="00F95A81" w:rsidP="00A025F4">
      <w:pPr>
        <w:spacing w:after="0" w:line="240" w:lineRule="auto"/>
        <w:jc w:val="center"/>
        <w:rPr>
          <w:rFonts w:ascii="Arial" w:hAnsi="Arial" w:cs="Arial"/>
          <w:b/>
          <w:sz w:val="24"/>
          <w:szCs w:val="24"/>
        </w:rPr>
      </w:pPr>
      <w:r w:rsidRPr="009B2F5F">
        <w:rPr>
          <w:rFonts w:ascii="Arial" w:hAnsi="Arial" w:cs="Arial"/>
          <w:b/>
          <w:sz w:val="24"/>
          <w:szCs w:val="24"/>
        </w:rPr>
        <w:t>Magister Ilmu Hukum Fakultas Hukum UNDIP</w:t>
      </w:r>
    </w:p>
    <w:p w:rsidR="004459FC" w:rsidRPr="009B2F5F" w:rsidRDefault="004459FC" w:rsidP="00A025F4">
      <w:pPr>
        <w:spacing w:after="0" w:line="240" w:lineRule="auto"/>
        <w:jc w:val="center"/>
        <w:rPr>
          <w:rFonts w:ascii="Arial" w:hAnsi="Arial" w:cs="Arial"/>
          <w:b/>
          <w:sz w:val="24"/>
          <w:szCs w:val="24"/>
        </w:rPr>
      </w:pPr>
    </w:p>
    <w:p w:rsidR="004459FC" w:rsidRPr="009B2F5F" w:rsidRDefault="004459FC" w:rsidP="00A025F4">
      <w:pPr>
        <w:spacing w:after="0" w:line="240" w:lineRule="auto"/>
        <w:jc w:val="center"/>
        <w:rPr>
          <w:rFonts w:ascii="Arial" w:hAnsi="Arial" w:cs="Arial"/>
          <w:b/>
          <w:sz w:val="24"/>
          <w:szCs w:val="24"/>
        </w:rPr>
      </w:pPr>
    </w:p>
    <w:p w:rsidR="004459FC" w:rsidRDefault="00E127D6" w:rsidP="00E127D6">
      <w:pPr>
        <w:spacing w:after="0" w:line="240" w:lineRule="auto"/>
        <w:jc w:val="both"/>
        <w:rPr>
          <w:rFonts w:ascii="Arial" w:hAnsi="Arial" w:cs="Arial"/>
          <w:b/>
          <w:sz w:val="24"/>
          <w:szCs w:val="24"/>
        </w:rPr>
      </w:pPr>
      <w:r w:rsidRPr="009B2F5F">
        <w:rPr>
          <w:rFonts w:ascii="Arial" w:hAnsi="Arial" w:cs="Arial"/>
          <w:b/>
          <w:sz w:val="24"/>
          <w:szCs w:val="24"/>
        </w:rPr>
        <w:t>Abstract</w:t>
      </w:r>
    </w:p>
    <w:p w:rsidR="009B2F5F" w:rsidRPr="00180362" w:rsidRDefault="009B2F5F" w:rsidP="00E127D6">
      <w:pPr>
        <w:spacing w:after="0" w:line="240" w:lineRule="auto"/>
        <w:jc w:val="both"/>
        <w:rPr>
          <w:rFonts w:ascii="Arial" w:hAnsi="Arial" w:cs="Arial"/>
          <w:sz w:val="24"/>
          <w:szCs w:val="24"/>
        </w:rPr>
      </w:pPr>
    </w:p>
    <w:p w:rsidR="00533C16" w:rsidRPr="00533C16" w:rsidRDefault="00533C16" w:rsidP="00533C16">
      <w:pPr>
        <w:jc w:val="both"/>
        <w:rPr>
          <w:rFonts w:ascii="Arial" w:hAnsi="Arial" w:cs="Arial"/>
          <w:sz w:val="24"/>
          <w:szCs w:val="24"/>
        </w:rPr>
      </w:pPr>
      <w:r w:rsidRPr="00533C16">
        <w:rPr>
          <w:rFonts w:ascii="Arial" w:hAnsi="Arial" w:cs="Arial"/>
          <w:sz w:val="24"/>
          <w:szCs w:val="24"/>
        </w:rPr>
        <w:t xml:space="preserve">The development of information technology makes changes very quickly and greatly to the development of the world, without exception the development of justice in Indonesia. The Supreme Court through the Supreme Court Regulation No. 1 of 2019 concerning the Administration of Cases and Trials in the Electronic Court which replaces the Supreme Court Regulation of the Republic of Indonesia Number 3 of 20018 concerning Case Administration in the Electronic Court responded to this by creating a justice service system based on e-Court </w:t>
      </w:r>
      <w:proofErr w:type="gramStart"/>
      <w:r w:rsidRPr="00533C16">
        <w:rPr>
          <w:rFonts w:ascii="Arial" w:hAnsi="Arial" w:cs="Arial"/>
          <w:sz w:val="24"/>
          <w:szCs w:val="24"/>
        </w:rPr>
        <w:t>application .</w:t>
      </w:r>
      <w:proofErr w:type="gramEnd"/>
      <w:r w:rsidRPr="00533C16">
        <w:rPr>
          <w:rFonts w:ascii="Arial" w:hAnsi="Arial" w:cs="Arial"/>
          <w:sz w:val="24"/>
          <w:szCs w:val="24"/>
        </w:rPr>
        <w:t xml:space="preserve"> The research method used is normative juridical research that is qualitative in nature. The results showed that the implementation of the PTUN service system prior to the e-court application was based on the Decree of the Chief Justice of the Republic of Indonesia Number: KMA / 032 / SK / IV / 2006 and the Decision of the Director General of Military Courts and Administrative Courts Number: 48 / DjMT / Kep / VII / 2012. The modernization of the court service system based on e-court applications in the State Administrative Court is a new paradigm in procedural law and has been implemented in all Indonesian Administrative Courts.</w:t>
      </w:r>
    </w:p>
    <w:p w:rsidR="004459FC" w:rsidRPr="009B2F5F" w:rsidRDefault="004459FC" w:rsidP="00A025F4">
      <w:pPr>
        <w:spacing w:after="0" w:line="240" w:lineRule="auto"/>
        <w:jc w:val="center"/>
        <w:rPr>
          <w:rFonts w:ascii="Arial" w:hAnsi="Arial" w:cs="Arial"/>
          <w:b/>
          <w:sz w:val="24"/>
          <w:szCs w:val="24"/>
        </w:rPr>
      </w:pPr>
    </w:p>
    <w:p w:rsidR="004459FC" w:rsidRDefault="00533C16" w:rsidP="00533C16">
      <w:pPr>
        <w:spacing w:after="0" w:line="240" w:lineRule="auto"/>
        <w:jc w:val="both"/>
        <w:rPr>
          <w:rFonts w:ascii="Arial" w:hAnsi="Arial" w:cs="Arial"/>
          <w:b/>
          <w:sz w:val="24"/>
          <w:szCs w:val="24"/>
        </w:rPr>
      </w:pPr>
      <w:r>
        <w:rPr>
          <w:rFonts w:ascii="Arial" w:hAnsi="Arial" w:cs="Arial"/>
          <w:b/>
          <w:sz w:val="24"/>
          <w:szCs w:val="24"/>
        </w:rPr>
        <w:t>Keywords:</w:t>
      </w:r>
      <w:r w:rsidRPr="00533C16">
        <w:t xml:space="preserve"> </w:t>
      </w:r>
      <w:r>
        <w:rPr>
          <w:rFonts w:ascii="Arial" w:hAnsi="Arial" w:cs="Arial"/>
          <w:sz w:val="24"/>
          <w:szCs w:val="24"/>
        </w:rPr>
        <w:t>A</w:t>
      </w:r>
      <w:r w:rsidRPr="00533C16">
        <w:rPr>
          <w:rFonts w:ascii="Arial" w:hAnsi="Arial" w:cs="Arial"/>
          <w:sz w:val="24"/>
          <w:szCs w:val="24"/>
        </w:rPr>
        <w:t xml:space="preserve">dministrative </w:t>
      </w:r>
      <w:proofErr w:type="gramStart"/>
      <w:r w:rsidRPr="00533C16">
        <w:rPr>
          <w:rFonts w:ascii="Arial" w:hAnsi="Arial" w:cs="Arial"/>
          <w:sz w:val="24"/>
          <w:szCs w:val="24"/>
        </w:rPr>
        <w:t>Court</w:t>
      </w:r>
      <w:r>
        <w:rPr>
          <w:rFonts w:ascii="Arial" w:hAnsi="Arial" w:cs="Arial"/>
          <w:sz w:val="24"/>
          <w:szCs w:val="24"/>
        </w:rPr>
        <w:t xml:space="preserve"> ;</w:t>
      </w:r>
      <w:proofErr w:type="gramEnd"/>
      <w:r>
        <w:rPr>
          <w:rFonts w:ascii="Arial" w:hAnsi="Arial" w:cs="Arial"/>
          <w:sz w:val="24"/>
          <w:szCs w:val="24"/>
        </w:rPr>
        <w:t xml:space="preserve"> E-court; System Modernization; </w:t>
      </w:r>
    </w:p>
    <w:p w:rsidR="00533C16" w:rsidRPr="009B2F5F" w:rsidRDefault="00533C16" w:rsidP="00533C16">
      <w:pPr>
        <w:spacing w:after="0" w:line="240" w:lineRule="auto"/>
        <w:jc w:val="both"/>
        <w:rPr>
          <w:rFonts w:ascii="Arial" w:hAnsi="Arial" w:cs="Arial"/>
          <w:b/>
          <w:sz w:val="24"/>
          <w:szCs w:val="24"/>
        </w:rPr>
      </w:pPr>
    </w:p>
    <w:p w:rsidR="004459FC" w:rsidRDefault="00E127D6" w:rsidP="00E127D6">
      <w:pPr>
        <w:spacing w:after="0" w:line="240" w:lineRule="auto"/>
        <w:jc w:val="both"/>
        <w:rPr>
          <w:rFonts w:ascii="Arial" w:hAnsi="Arial" w:cs="Arial"/>
          <w:b/>
          <w:sz w:val="24"/>
          <w:szCs w:val="24"/>
        </w:rPr>
      </w:pPr>
      <w:r w:rsidRPr="009B2F5F">
        <w:rPr>
          <w:rFonts w:ascii="Arial" w:hAnsi="Arial" w:cs="Arial"/>
          <w:b/>
          <w:sz w:val="24"/>
          <w:szCs w:val="24"/>
        </w:rPr>
        <w:t>Abstrak:</w:t>
      </w:r>
    </w:p>
    <w:p w:rsidR="00533C16" w:rsidRDefault="00533C16" w:rsidP="00E127D6">
      <w:pPr>
        <w:spacing w:after="0" w:line="240" w:lineRule="auto"/>
        <w:jc w:val="both"/>
        <w:rPr>
          <w:rFonts w:ascii="Arial" w:hAnsi="Arial" w:cs="Arial"/>
          <w:b/>
          <w:sz w:val="24"/>
          <w:szCs w:val="24"/>
        </w:rPr>
      </w:pPr>
    </w:p>
    <w:p w:rsidR="00533C16" w:rsidRDefault="00533C16" w:rsidP="00533C16">
      <w:pPr>
        <w:spacing w:after="0" w:line="240" w:lineRule="auto"/>
        <w:jc w:val="both"/>
        <w:rPr>
          <w:rFonts w:ascii="Arial" w:hAnsi="Arial" w:cs="Arial"/>
          <w:sz w:val="24"/>
          <w:szCs w:val="24"/>
        </w:rPr>
      </w:pPr>
      <w:proofErr w:type="gramStart"/>
      <w:r w:rsidRPr="00180362">
        <w:rPr>
          <w:rFonts w:ascii="Arial" w:hAnsi="Arial" w:cs="Arial"/>
          <w:sz w:val="24"/>
          <w:szCs w:val="24"/>
        </w:rPr>
        <w:t>Perkembangan teknologi informasi membuat perubahan yang sangat cepat dan besar terhadap perkembangan dunia, tanpa terkecuali perkembangan peradilan yang ada di Indonesia.</w:t>
      </w:r>
      <w:proofErr w:type="gramEnd"/>
      <w:r w:rsidRPr="00180362">
        <w:rPr>
          <w:rFonts w:ascii="Arial" w:hAnsi="Arial" w:cs="Arial"/>
          <w:sz w:val="24"/>
          <w:szCs w:val="24"/>
        </w:rPr>
        <w:t xml:space="preserve"> </w:t>
      </w:r>
      <w:r>
        <w:rPr>
          <w:rFonts w:ascii="Arial" w:hAnsi="Arial" w:cs="Arial"/>
          <w:sz w:val="24"/>
          <w:szCs w:val="24"/>
        </w:rPr>
        <w:t xml:space="preserve">Mahkamah Agung melalui </w:t>
      </w:r>
      <w:r w:rsidRPr="008D7FE3">
        <w:rPr>
          <w:rFonts w:ascii="Arial" w:hAnsi="Arial" w:cs="Arial"/>
          <w:sz w:val="24"/>
          <w:szCs w:val="24"/>
        </w:rPr>
        <w:t>Peraturan Mahkamah Agung Nomor 1 Tahun 2019 tentang Administrasi Perkara dan Persidangan di Pengadilan Secara Elektronik</w:t>
      </w:r>
      <w:r>
        <w:rPr>
          <w:rFonts w:ascii="Arial" w:hAnsi="Arial" w:cs="Arial"/>
          <w:sz w:val="24"/>
          <w:szCs w:val="24"/>
        </w:rPr>
        <w:t xml:space="preserve"> yang menggantikan </w:t>
      </w:r>
      <w:r w:rsidRPr="009B2F5F">
        <w:rPr>
          <w:rFonts w:ascii="Arial" w:hAnsi="Arial" w:cs="Arial"/>
          <w:sz w:val="24"/>
          <w:szCs w:val="24"/>
        </w:rPr>
        <w:t>Peraturan Mahkamah Agung Republik Indonesia Nomor  3 Tahun 20018 tentang Administrasi Perkara Di Pengadilan Secara Elektroni</w:t>
      </w:r>
      <w:r>
        <w:rPr>
          <w:rFonts w:ascii="Arial" w:hAnsi="Arial" w:cs="Arial"/>
          <w:sz w:val="24"/>
          <w:szCs w:val="24"/>
        </w:rPr>
        <w:t xml:space="preserve">k merespon hal tersebut dengan menciptakan sistem layanan peradilan berbasis aplikasi e-Court. </w:t>
      </w:r>
      <w:proofErr w:type="gramStart"/>
      <w:r w:rsidRPr="009B2F5F">
        <w:rPr>
          <w:rFonts w:ascii="Arial" w:hAnsi="Arial" w:cs="Arial"/>
          <w:sz w:val="24"/>
          <w:szCs w:val="24"/>
        </w:rPr>
        <w:t>Metode penelitian yang digunakan adalah penelitian yuridis normatif yang bersifat kualitatif.</w:t>
      </w:r>
      <w:proofErr w:type="gramEnd"/>
      <w:r>
        <w:rPr>
          <w:rFonts w:ascii="Arial" w:hAnsi="Arial" w:cs="Arial"/>
          <w:sz w:val="24"/>
          <w:szCs w:val="24"/>
        </w:rPr>
        <w:t xml:space="preserve"> Hasil </w:t>
      </w:r>
      <w:proofErr w:type="gramStart"/>
      <w:r>
        <w:rPr>
          <w:rFonts w:ascii="Arial" w:hAnsi="Arial" w:cs="Arial"/>
          <w:sz w:val="24"/>
          <w:szCs w:val="24"/>
        </w:rPr>
        <w:t>penelitian  menunjukkan</w:t>
      </w:r>
      <w:proofErr w:type="gramEnd"/>
      <w:r>
        <w:rPr>
          <w:rFonts w:ascii="Arial" w:hAnsi="Arial" w:cs="Arial"/>
          <w:sz w:val="24"/>
          <w:szCs w:val="24"/>
        </w:rPr>
        <w:t xml:space="preserve"> bahwa pelaksanaan sistem layanan PTUN sebelum adanya aplikasi e-court didasarkan pada </w:t>
      </w:r>
      <w:r w:rsidRPr="00180362">
        <w:rPr>
          <w:rFonts w:ascii="Arial" w:hAnsi="Arial" w:cs="Arial"/>
          <w:sz w:val="24"/>
          <w:szCs w:val="24"/>
        </w:rPr>
        <w:t>Keputusan Ketua Mahkamah Agung RI Nomor:KMA/032/SK/IV/2006 dan Keputusan Direktur Jenderal Badan Peradilan Militer dan Peradilan Tata Usaha Negara Nomor:48/DjMT/KEP/VII/2012</w:t>
      </w:r>
      <w:r>
        <w:rPr>
          <w:rFonts w:ascii="Arial" w:hAnsi="Arial" w:cs="Arial"/>
          <w:sz w:val="24"/>
          <w:szCs w:val="24"/>
        </w:rPr>
        <w:t xml:space="preserve">. </w:t>
      </w:r>
      <w:proofErr w:type="gramStart"/>
      <w:r w:rsidRPr="00180362">
        <w:rPr>
          <w:rFonts w:ascii="Arial" w:hAnsi="Arial" w:cs="Arial"/>
          <w:sz w:val="24"/>
          <w:szCs w:val="24"/>
        </w:rPr>
        <w:t>Modernisasi sistem layanan peradilan berbasis aplikasi e-court di Pengadilan Tata Usaha Negara merupakan paradigma baru dalam hukum acara dan telah dilaksanakan di seluruh Pengadilan Tata Usaha Negara se-Indonesia.</w:t>
      </w:r>
      <w:proofErr w:type="gramEnd"/>
    </w:p>
    <w:p w:rsidR="00533C16" w:rsidRDefault="00533C16" w:rsidP="00533C16">
      <w:pPr>
        <w:spacing w:after="0" w:line="240" w:lineRule="auto"/>
        <w:jc w:val="both"/>
        <w:rPr>
          <w:rFonts w:ascii="Arial" w:hAnsi="Arial" w:cs="Arial"/>
          <w:sz w:val="24"/>
          <w:szCs w:val="24"/>
        </w:rPr>
      </w:pPr>
    </w:p>
    <w:p w:rsidR="00533C16" w:rsidRPr="009B2F5F" w:rsidRDefault="00533C16" w:rsidP="00533C16">
      <w:pPr>
        <w:spacing w:after="0" w:line="240" w:lineRule="auto"/>
        <w:jc w:val="both"/>
        <w:rPr>
          <w:rFonts w:ascii="Arial" w:hAnsi="Arial" w:cs="Arial"/>
          <w:b/>
          <w:sz w:val="24"/>
          <w:szCs w:val="24"/>
        </w:rPr>
      </w:pPr>
      <w:r>
        <w:rPr>
          <w:rFonts w:ascii="Arial" w:hAnsi="Arial" w:cs="Arial"/>
          <w:b/>
          <w:sz w:val="24"/>
          <w:szCs w:val="24"/>
        </w:rPr>
        <w:t xml:space="preserve">Kata Kunci: </w:t>
      </w:r>
      <w:r w:rsidRPr="00533C16">
        <w:rPr>
          <w:rFonts w:ascii="Arial" w:hAnsi="Arial" w:cs="Arial"/>
          <w:sz w:val="24"/>
          <w:szCs w:val="24"/>
        </w:rPr>
        <w:t>E-court; Moderinisasi Sistem; Pengadilan Tata Usaha Negara</w:t>
      </w:r>
      <w:r>
        <w:rPr>
          <w:rFonts w:ascii="Arial" w:hAnsi="Arial" w:cs="Arial"/>
          <w:sz w:val="24"/>
          <w:szCs w:val="24"/>
        </w:rPr>
        <w:t>;</w:t>
      </w:r>
    </w:p>
    <w:p w:rsidR="004364BE" w:rsidRPr="009B2F5F" w:rsidRDefault="009B2F5F" w:rsidP="009B2F5F">
      <w:pPr>
        <w:spacing w:after="200" w:line="360" w:lineRule="auto"/>
        <w:jc w:val="both"/>
        <w:rPr>
          <w:rFonts w:ascii="Arial" w:hAnsi="Arial" w:cs="Arial"/>
          <w:b/>
          <w:sz w:val="24"/>
          <w:szCs w:val="24"/>
        </w:rPr>
      </w:pPr>
      <w:r w:rsidRPr="009B2F5F">
        <w:rPr>
          <w:rFonts w:ascii="Arial" w:hAnsi="Arial" w:cs="Arial"/>
          <w:b/>
          <w:sz w:val="24"/>
          <w:szCs w:val="24"/>
        </w:rPr>
        <w:lastRenderedPageBreak/>
        <w:t>LATAR BELAKANG</w:t>
      </w:r>
    </w:p>
    <w:p w:rsidR="004364BE" w:rsidRPr="009B2F5F" w:rsidRDefault="004364BE" w:rsidP="009B2F5F">
      <w:pPr>
        <w:pStyle w:val="ListParagraph"/>
        <w:spacing w:after="200" w:line="360" w:lineRule="auto"/>
        <w:ind w:left="0" w:firstLine="556"/>
        <w:jc w:val="both"/>
        <w:rPr>
          <w:rFonts w:ascii="Arial" w:hAnsi="Arial" w:cs="Arial"/>
          <w:sz w:val="24"/>
          <w:szCs w:val="24"/>
        </w:rPr>
      </w:pPr>
      <w:proofErr w:type="gramStart"/>
      <w:r w:rsidRPr="009B2F5F">
        <w:rPr>
          <w:rFonts w:ascii="Arial" w:hAnsi="Arial" w:cs="Arial"/>
          <w:sz w:val="24"/>
          <w:szCs w:val="24"/>
        </w:rPr>
        <w:t>Perkembangan teknologi informasi membuat perubahan yang sangat cepat dan besar terhadap perkembangan dunia, tanpa terkecuali perkembangan peradilan yang ada di Indonesia.</w:t>
      </w:r>
      <w:proofErr w:type="gramEnd"/>
      <w:r w:rsidRPr="009B2F5F">
        <w:rPr>
          <w:rFonts w:ascii="Arial" w:hAnsi="Arial" w:cs="Arial"/>
          <w:sz w:val="24"/>
          <w:szCs w:val="24"/>
        </w:rPr>
        <w:t xml:space="preserve"> </w:t>
      </w:r>
      <w:proofErr w:type="gramStart"/>
      <w:r w:rsidRPr="009B2F5F">
        <w:rPr>
          <w:rFonts w:ascii="Arial" w:hAnsi="Arial" w:cs="Arial"/>
          <w:sz w:val="24"/>
          <w:szCs w:val="24"/>
        </w:rPr>
        <w:t>Indonesia sekarang telah memasuki era revolusi industri 4.0 dimana di era ini basic informasi teknologi merambah dan masuk ke seluruh elemen baik formal dan in formal</w:t>
      </w:r>
      <w:r w:rsidR="00B430A9" w:rsidRPr="009B2F5F">
        <w:rPr>
          <w:rFonts w:ascii="Arial" w:hAnsi="Arial" w:cs="Arial"/>
          <w:sz w:val="24"/>
          <w:szCs w:val="24"/>
        </w:rPr>
        <w:t>.</w:t>
      </w:r>
      <w:proofErr w:type="gramEnd"/>
      <w:r w:rsidR="00B430A9" w:rsidRPr="009B2F5F">
        <w:rPr>
          <w:rFonts w:ascii="Arial" w:hAnsi="Arial" w:cs="Arial"/>
          <w:sz w:val="24"/>
          <w:szCs w:val="24"/>
        </w:rPr>
        <w:t xml:space="preserve"> </w:t>
      </w:r>
      <w:proofErr w:type="gramStart"/>
      <w:r w:rsidR="00B430A9" w:rsidRPr="009B2F5F">
        <w:rPr>
          <w:rFonts w:ascii="Arial" w:hAnsi="Arial" w:cs="Arial"/>
          <w:sz w:val="24"/>
          <w:szCs w:val="24"/>
        </w:rPr>
        <w:t>Revolusi Industri 4.0 secara tidak langsung merubah tatanan dan pola yang pada awalnya tradisional menjadi berganti pola modern.</w:t>
      </w:r>
      <w:proofErr w:type="gramEnd"/>
      <w:r w:rsidR="00B430A9" w:rsidRPr="009B2F5F">
        <w:rPr>
          <w:rFonts w:ascii="Arial" w:hAnsi="Arial" w:cs="Arial"/>
          <w:sz w:val="24"/>
          <w:szCs w:val="24"/>
        </w:rPr>
        <w:t xml:space="preserve"> Pergeseran ini menuntut adanya penyesuaian terhadap sistem yang dahulu </w:t>
      </w:r>
      <w:proofErr w:type="gramStart"/>
      <w:r w:rsidR="00B430A9" w:rsidRPr="009B2F5F">
        <w:rPr>
          <w:rFonts w:ascii="Arial" w:hAnsi="Arial" w:cs="Arial"/>
          <w:sz w:val="24"/>
          <w:szCs w:val="24"/>
        </w:rPr>
        <w:t>tradisional  menjadi</w:t>
      </w:r>
      <w:proofErr w:type="gramEnd"/>
      <w:r w:rsidR="00B430A9" w:rsidRPr="009B2F5F">
        <w:rPr>
          <w:rFonts w:ascii="Arial" w:hAnsi="Arial" w:cs="Arial"/>
          <w:sz w:val="24"/>
          <w:szCs w:val="24"/>
        </w:rPr>
        <w:t xml:space="preserve"> sistem modern berbasis elektronik.</w:t>
      </w:r>
    </w:p>
    <w:p w:rsidR="00AD2054" w:rsidRPr="009B2F5F" w:rsidRDefault="00AD2054" w:rsidP="009B2F5F">
      <w:pPr>
        <w:pStyle w:val="ListParagraph"/>
        <w:spacing w:after="200" w:line="360" w:lineRule="auto"/>
        <w:ind w:left="0" w:firstLine="556"/>
        <w:jc w:val="both"/>
        <w:rPr>
          <w:rFonts w:ascii="Arial" w:hAnsi="Arial" w:cs="Arial"/>
          <w:sz w:val="24"/>
          <w:szCs w:val="24"/>
        </w:rPr>
      </w:pPr>
      <w:r w:rsidRPr="009B2F5F">
        <w:rPr>
          <w:rFonts w:ascii="Arial" w:hAnsi="Arial" w:cs="Arial"/>
          <w:sz w:val="24"/>
          <w:szCs w:val="24"/>
        </w:rPr>
        <w:t>Perkembangan ini dipicu karena dunia mengalami proses globalisasi, dimana dalam globalisasi merupakan suatu proses tatanan masyarakat yang mendunia dan tidak mengenal batas wilayah.</w:t>
      </w:r>
      <w:r w:rsidRPr="009B2F5F">
        <w:rPr>
          <w:rStyle w:val="FootnoteReference"/>
          <w:rFonts w:ascii="Arial" w:hAnsi="Arial" w:cs="Arial"/>
          <w:sz w:val="24"/>
          <w:szCs w:val="24"/>
        </w:rPr>
        <w:footnoteReference w:id="1"/>
      </w:r>
      <w:r w:rsidRPr="009B2F5F">
        <w:rPr>
          <w:rFonts w:ascii="Arial" w:hAnsi="Arial" w:cs="Arial"/>
          <w:sz w:val="24"/>
          <w:szCs w:val="24"/>
        </w:rPr>
        <w:t xml:space="preserve"> Hal ini mengakibatkan sesuatu menjadi tidak terbatas oleh ruang dan waktu, siapapun, kapanpun, dimanapun setiap orang dapat </w:t>
      </w:r>
      <w:proofErr w:type="gramStart"/>
      <w:r w:rsidRPr="009B2F5F">
        <w:rPr>
          <w:rFonts w:ascii="Arial" w:hAnsi="Arial" w:cs="Arial"/>
          <w:sz w:val="24"/>
          <w:szCs w:val="24"/>
        </w:rPr>
        <w:t>berinteraksi  tanpa</w:t>
      </w:r>
      <w:proofErr w:type="gramEnd"/>
      <w:r w:rsidRPr="009B2F5F">
        <w:rPr>
          <w:rFonts w:ascii="Arial" w:hAnsi="Arial" w:cs="Arial"/>
          <w:sz w:val="24"/>
          <w:szCs w:val="24"/>
        </w:rPr>
        <w:t xml:space="preserve"> terhalang oleh apapun. </w:t>
      </w:r>
      <w:proofErr w:type="gramStart"/>
      <w:r w:rsidRPr="009B2F5F">
        <w:rPr>
          <w:rFonts w:ascii="Arial" w:hAnsi="Arial" w:cs="Arial"/>
          <w:sz w:val="24"/>
          <w:szCs w:val="24"/>
        </w:rPr>
        <w:t xml:space="preserve">Revolusi Industri 4.0 di era globalisasi menitik beratkan pada rekayasa </w:t>
      </w:r>
      <w:r w:rsidRPr="009B2F5F">
        <w:rPr>
          <w:rFonts w:ascii="Arial" w:hAnsi="Arial" w:cs="Arial"/>
          <w:i/>
          <w:sz w:val="24"/>
          <w:szCs w:val="24"/>
        </w:rPr>
        <w:t>intelegensia</w:t>
      </w:r>
      <w:r w:rsidRPr="009B2F5F">
        <w:rPr>
          <w:rFonts w:ascii="Arial" w:hAnsi="Arial" w:cs="Arial"/>
          <w:sz w:val="24"/>
          <w:szCs w:val="24"/>
        </w:rPr>
        <w:t xml:space="preserve"> dan </w:t>
      </w:r>
      <w:r w:rsidRPr="009B2F5F">
        <w:rPr>
          <w:rFonts w:ascii="Arial" w:hAnsi="Arial" w:cs="Arial"/>
          <w:i/>
          <w:sz w:val="24"/>
          <w:szCs w:val="24"/>
        </w:rPr>
        <w:t>internet of thing</w:t>
      </w:r>
      <w:r w:rsidRPr="009B2F5F">
        <w:rPr>
          <w:rFonts w:ascii="Arial" w:hAnsi="Arial" w:cs="Arial"/>
          <w:sz w:val="24"/>
          <w:szCs w:val="24"/>
        </w:rPr>
        <w:t xml:space="preserve"> sebagai tulang punggung pergerakan dan konektivitas manusia dan mesin.</w:t>
      </w:r>
      <w:proofErr w:type="gramEnd"/>
      <w:r w:rsidRPr="009B2F5F">
        <w:rPr>
          <w:rStyle w:val="FootnoteReference"/>
          <w:rFonts w:ascii="Arial" w:hAnsi="Arial" w:cs="Arial"/>
          <w:sz w:val="24"/>
          <w:szCs w:val="24"/>
        </w:rPr>
        <w:footnoteReference w:id="2"/>
      </w:r>
    </w:p>
    <w:p w:rsidR="002C3B32" w:rsidRPr="009B2F5F" w:rsidRDefault="002C3B32" w:rsidP="009B2F5F">
      <w:pPr>
        <w:pStyle w:val="ListParagraph"/>
        <w:spacing w:after="200" w:line="360" w:lineRule="auto"/>
        <w:ind w:left="0" w:firstLine="556"/>
        <w:jc w:val="both"/>
        <w:rPr>
          <w:rFonts w:ascii="Arial" w:hAnsi="Arial" w:cs="Arial"/>
          <w:sz w:val="24"/>
          <w:szCs w:val="24"/>
        </w:rPr>
      </w:pPr>
      <w:r w:rsidRPr="009B2F5F">
        <w:rPr>
          <w:rFonts w:ascii="Arial" w:hAnsi="Arial" w:cs="Arial"/>
          <w:sz w:val="24"/>
          <w:szCs w:val="24"/>
        </w:rPr>
        <w:t xml:space="preserve">Revolusi Industri 4.0 secara fundamental mengakibatkan berubahnya </w:t>
      </w:r>
      <w:proofErr w:type="gramStart"/>
      <w:r w:rsidRPr="009B2F5F">
        <w:rPr>
          <w:rFonts w:ascii="Arial" w:hAnsi="Arial" w:cs="Arial"/>
          <w:sz w:val="24"/>
          <w:szCs w:val="24"/>
        </w:rPr>
        <w:t>cara</w:t>
      </w:r>
      <w:proofErr w:type="gramEnd"/>
      <w:r w:rsidRPr="009B2F5F">
        <w:rPr>
          <w:rFonts w:ascii="Arial" w:hAnsi="Arial" w:cs="Arial"/>
          <w:sz w:val="24"/>
          <w:szCs w:val="24"/>
        </w:rPr>
        <w:t xml:space="preserve"> manusia berpikir, hidup, dan berhubungan satu dengan yang lain. Era ini </w:t>
      </w:r>
      <w:proofErr w:type="gramStart"/>
      <w:r w:rsidRPr="009B2F5F">
        <w:rPr>
          <w:rFonts w:ascii="Arial" w:hAnsi="Arial" w:cs="Arial"/>
          <w:sz w:val="24"/>
          <w:szCs w:val="24"/>
        </w:rPr>
        <w:t>akan</w:t>
      </w:r>
      <w:proofErr w:type="gramEnd"/>
      <w:r w:rsidRPr="009B2F5F">
        <w:rPr>
          <w:rFonts w:ascii="Arial" w:hAnsi="Arial" w:cs="Arial"/>
          <w:sz w:val="24"/>
          <w:szCs w:val="24"/>
        </w:rPr>
        <w:t xml:space="preserve"> mendisrupsi berbagai aktivitas manusia dalam berbagai bidang, tidak hanya dalam bidang teknologi saja, namun juga bidang yang lain seperti ekonomi, sosial politik dan hukum. </w:t>
      </w:r>
      <w:proofErr w:type="gramStart"/>
      <w:r w:rsidR="00AD2054" w:rsidRPr="009B2F5F">
        <w:rPr>
          <w:rFonts w:ascii="Arial" w:hAnsi="Arial" w:cs="Arial"/>
          <w:sz w:val="24"/>
          <w:szCs w:val="24"/>
        </w:rPr>
        <w:t xml:space="preserve">Perkembangan </w:t>
      </w:r>
      <w:r w:rsidRPr="009B2F5F">
        <w:rPr>
          <w:rFonts w:ascii="Arial" w:hAnsi="Arial" w:cs="Arial"/>
          <w:sz w:val="24"/>
          <w:szCs w:val="24"/>
        </w:rPr>
        <w:t xml:space="preserve">tersebut membuat </w:t>
      </w:r>
      <w:r w:rsidR="00545973" w:rsidRPr="009B2F5F">
        <w:rPr>
          <w:rFonts w:ascii="Arial" w:hAnsi="Arial" w:cs="Arial"/>
          <w:sz w:val="24"/>
          <w:szCs w:val="24"/>
        </w:rPr>
        <w:t xml:space="preserve">peradilan di Indonesia harus </w:t>
      </w:r>
      <w:r w:rsidRPr="009B2F5F">
        <w:rPr>
          <w:rFonts w:ascii="Arial" w:hAnsi="Arial" w:cs="Arial"/>
          <w:sz w:val="24"/>
          <w:szCs w:val="24"/>
        </w:rPr>
        <w:t xml:space="preserve">siap </w:t>
      </w:r>
      <w:r w:rsidR="00545973" w:rsidRPr="009B2F5F">
        <w:rPr>
          <w:rFonts w:ascii="Arial" w:hAnsi="Arial" w:cs="Arial"/>
          <w:sz w:val="24"/>
          <w:szCs w:val="24"/>
        </w:rPr>
        <w:t xml:space="preserve">ikut dalam </w:t>
      </w:r>
      <w:r w:rsidRPr="009B2F5F">
        <w:rPr>
          <w:rFonts w:ascii="Arial" w:hAnsi="Arial" w:cs="Arial"/>
          <w:sz w:val="24"/>
          <w:szCs w:val="24"/>
        </w:rPr>
        <w:t>sistem yang menuntut tidak terbatasnya ruang dan waktu dalam mengakses peradilan di Indonesia.</w:t>
      </w:r>
      <w:proofErr w:type="gramEnd"/>
      <w:r w:rsidRPr="009B2F5F">
        <w:rPr>
          <w:rFonts w:ascii="Arial" w:hAnsi="Arial" w:cs="Arial"/>
          <w:sz w:val="24"/>
          <w:szCs w:val="24"/>
        </w:rPr>
        <w:t xml:space="preserve"> </w:t>
      </w:r>
    </w:p>
    <w:p w:rsidR="002C3B32" w:rsidRPr="009B2F5F" w:rsidRDefault="002C3B32" w:rsidP="009B2F5F">
      <w:pPr>
        <w:pStyle w:val="ListParagraph"/>
        <w:spacing w:after="200" w:line="360" w:lineRule="auto"/>
        <w:ind w:left="0" w:firstLine="556"/>
        <w:jc w:val="both"/>
        <w:rPr>
          <w:rFonts w:ascii="Arial" w:hAnsi="Arial" w:cs="Arial"/>
          <w:sz w:val="24"/>
          <w:szCs w:val="24"/>
          <w:lang w:val="pt-BR"/>
        </w:rPr>
      </w:pPr>
      <w:r w:rsidRPr="009B2F5F">
        <w:rPr>
          <w:rFonts w:ascii="Arial" w:hAnsi="Arial" w:cs="Arial"/>
          <w:sz w:val="24"/>
          <w:szCs w:val="24"/>
          <w:lang w:val="pt-BR"/>
        </w:rPr>
        <w:t xml:space="preserve">Teknologi </w:t>
      </w:r>
      <w:r w:rsidRPr="009B2F5F">
        <w:rPr>
          <w:rFonts w:ascii="Arial" w:hAnsi="Arial" w:cs="Arial"/>
          <w:sz w:val="24"/>
          <w:szCs w:val="24"/>
        </w:rPr>
        <w:t>informasi</w:t>
      </w:r>
      <w:r w:rsidRPr="009B2F5F">
        <w:rPr>
          <w:rFonts w:ascii="Arial" w:hAnsi="Arial" w:cs="Arial"/>
          <w:sz w:val="24"/>
          <w:szCs w:val="24"/>
          <w:lang w:val="pt-BR"/>
        </w:rPr>
        <w:t xml:space="preserve"> didefinisikan sebagai teknologi yang digunakan untuk memperoleh, manipulasi, menyajikan dan memanfaatkan data. Para pemangku jabatan dan kebijakan sekarang ini dituntut kemampuan mereka untuk dapat memanfaatkan informasi yang mempengaruhi organisasi-organisasi sehingga dapat membuat keputusan secara tepat berdasarkan informasi-informasi tersebut. Hal ini sejalan dengan apa yang diungkapkan oleh Paul Frissen, seorang guru besar administrasi pemerintahan di Belanda, bahwasanya teknologi informasi ada </w:t>
      </w:r>
      <w:r w:rsidRPr="009B2F5F">
        <w:rPr>
          <w:rFonts w:ascii="Arial" w:hAnsi="Arial" w:cs="Arial"/>
          <w:sz w:val="24"/>
          <w:szCs w:val="24"/>
          <w:lang w:val="pt-BR"/>
        </w:rPr>
        <w:lastRenderedPageBreak/>
        <w:t>keterjalinan erat dengan pemangku jabatan (Pemerintah). Hal itu lumrah dan lahir dari proses kemajuan era teknologi informasi yang begitu cepat.</w:t>
      </w:r>
      <w:r w:rsidRPr="009B2F5F">
        <w:rPr>
          <w:rStyle w:val="FootnoteReference"/>
          <w:rFonts w:ascii="Arial" w:hAnsi="Arial" w:cs="Arial"/>
          <w:sz w:val="24"/>
          <w:szCs w:val="24"/>
          <w:lang w:val="pt-BR"/>
        </w:rPr>
        <w:footnoteReference w:id="3"/>
      </w:r>
      <w:r w:rsidRPr="009B2F5F">
        <w:rPr>
          <w:rFonts w:ascii="Arial" w:hAnsi="Arial" w:cs="Arial"/>
          <w:sz w:val="24"/>
          <w:szCs w:val="24"/>
          <w:lang w:val="pt-BR"/>
        </w:rPr>
        <w:t xml:space="preserve"> Teknologi informasi di era sekarang ini telah mendominasi segala aspek kehidupan bernegara. Oleh karenanya setiap organisasi pemerintah dan swasta dituntut untuk meresponsnya.</w:t>
      </w:r>
    </w:p>
    <w:p w:rsidR="00AD2054" w:rsidRPr="009B2F5F" w:rsidRDefault="002C3B32" w:rsidP="009B2F5F">
      <w:pPr>
        <w:pStyle w:val="ListParagraph"/>
        <w:spacing w:after="200" w:line="360" w:lineRule="auto"/>
        <w:ind w:left="0" w:firstLine="556"/>
        <w:jc w:val="both"/>
        <w:rPr>
          <w:rFonts w:ascii="Arial" w:hAnsi="Arial" w:cs="Arial"/>
          <w:sz w:val="24"/>
          <w:szCs w:val="24"/>
        </w:rPr>
      </w:pPr>
      <w:proofErr w:type="gramStart"/>
      <w:r w:rsidRPr="009B2F5F">
        <w:rPr>
          <w:rFonts w:ascii="Arial" w:hAnsi="Arial" w:cs="Arial"/>
          <w:sz w:val="24"/>
          <w:szCs w:val="24"/>
        </w:rPr>
        <w:t>Mahk</w:t>
      </w:r>
      <w:r w:rsidR="00624FD6">
        <w:rPr>
          <w:rFonts w:ascii="Arial" w:hAnsi="Arial" w:cs="Arial"/>
          <w:sz w:val="24"/>
          <w:szCs w:val="24"/>
        </w:rPr>
        <w:t>a</w:t>
      </w:r>
      <w:r w:rsidRPr="009B2F5F">
        <w:rPr>
          <w:rFonts w:ascii="Arial" w:hAnsi="Arial" w:cs="Arial"/>
          <w:sz w:val="24"/>
          <w:szCs w:val="24"/>
        </w:rPr>
        <w:t>mah Agung Indonesia dalam hal menyiapkan perkembangan yang begitu pesat dalam hal teknol</w:t>
      </w:r>
      <w:r w:rsidR="00180362">
        <w:rPr>
          <w:rFonts w:ascii="Arial" w:hAnsi="Arial" w:cs="Arial"/>
          <w:sz w:val="24"/>
          <w:szCs w:val="24"/>
        </w:rPr>
        <w:t>o</w:t>
      </w:r>
      <w:r w:rsidRPr="009B2F5F">
        <w:rPr>
          <w:rFonts w:ascii="Arial" w:hAnsi="Arial" w:cs="Arial"/>
          <w:sz w:val="24"/>
          <w:szCs w:val="24"/>
        </w:rPr>
        <w:t>gi i</w:t>
      </w:r>
      <w:r w:rsidR="00180362">
        <w:rPr>
          <w:rFonts w:ascii="Arial" w:hAnsi="Arial" w:cs="Arial"/>
          <w:sz w:val="24"/>
          <w:szCs w:val="24"/>
        </w:rPr>
        <w:t>n</w:t>
      </w:r>
      <w:r w:rsidRPr="009B2F5F">
        <w:rPr>
          <w:rFonts w:ascii="Arial" w:hAnsi="Arial" w:cs="Arial"/>
          <w:sz w:val="24"/>
          <w:szCs w:val="24"/>
        </w:rPr>
        <w:t>formasi yang berkaitan</w:t>
      </w:r>
      <w:r w:rsidR="00453646">
        <w:rPr>
          <w:rFonts w:ascii="Arial" w:hAnsi="Arial" w:cs="Arial"/>
          <w:sz w:val="24"/>
          <w:szCs w:val="24"/>
        </w:rPr>
        <w:t xml:space="preserve"> dengan peradilan di Indonesia.</w:t>
      </w:r>
      <w:proofErr w:type="gramEnd"/>
      <w:r w:rsidR="00453646">
        <w:rPr>
          <w:rFonts w:ascii="Arial" w:hAnsi="Arial" w:cs="Arial"/>
          <w:sz w:val="24"/>
          <w:szCs w:val="24"/>
        </w:rPr>
        <w:t xml:space="preserve"> </w:t>
      </w:r>
      <w:r w:rsidRPr="009B2F5F">
        <w:rPr>
          <w:rFonts w:ascii="Arial" w:hAnsi="Arial" w:cs="Arial"/>
          <w:sz w:val="24"/>
          <w:szCs w:val="24"/>
        </w:rPr>
        <w:t xml:space="preserve">Dalam organisasi pemerintahan konsep ini dikenal dengan istilah </w:t>
      </w:r>
      <w:r w:rsidRPr="009B2F5F">
        <w:rPr>
          <w:rFonts w:ascii="Arial" w:hAnsi="Arial" w:cs="Arial"/>
          <w:i/>
          <w:sz w:val="24"/>
          <w:szCs w:val="24"/>
        </w:rPr>
        <w:t>e- government</w:t>
      </w:r>
      <w:r w:rsidRPr="009B2F5F">
        <w:rPr>
          <w:rFonts w:ascii="Arial" w:hAnsi="Arial" w:cs="Arial"/>
          <w:sz w:val="24"/>
          <w:szCs w:val="24"/>
        </w:rPr>
        <w:t xml:space="preserve">, sedangkan di Mahkamah Agung konsep ini dikenal dengan istilah </w:t>
      </w:r>
      <w:r w:rsidRPr="009B2F5F">
        <w:rPr>
          <w:rFonts w:ascii="Arial" w:hAnsi="Arial" w:cs="Arial"/>
          <w:i/>
          <w:sz w:val="24"/>
          <w:szCs w:val="24"/>
        </w:rPr>
        <w:t>e-court</w:t>
      </w:r>
      <w:r w:rsidRPr="009B2F5F">
        <w:rPr>
          <w:rFonts w:ascii="Arial" w:hAnsi="Arial" w:cs="Arial"/>
          <w:sz w:val="24"/>
          <w:szCs w:val="24"/>
        </w:rPr>
        <w:t>, yaitu suatu prosedur pelayanan publik yang merujuk pada penggunaan komputer berbasis teknologi internet.</w:t>
      </w:r>
      <w:r w:rsidRPr="009B2F5F">
        <w:rPr>
          <w:rStyle w:val="FootnoteReference"/>
          <w:rFonts w:ascii="Arial" w:hAnsi="Arial" w:cs="Arial"/>
          <w:sz w:val="24"/>
          <w:szCs w:val="24"/>
        </w:rPr>
        <w:footnoteReference w:id="4"/>
      </w:r>
      <w:r w:rsidRPr="009B2F5F">
        <w:rPr>
          <w:rFonts w:ascii="Arial" w:hAnsi="Arial" w:cs="Arial"/>
          <w:sz w:val="24"/>
          <w:szCs w:val="24"/>
        </w:rPr>
        <w:t xml:space="preserve"> </w:t>
      </w:r>
      <w:r w:rsidRPr="009B2F5F">
        <w:rPr>
          <w:rFonts w:ascii="Arial" w:hAnsi="Arial" w:cs="Arial"/>
          <w:i/>
          <w:sz w:val="24"/>
          <w:szCs w:val="24"/>
        </w:rPr>
        <w:t>E-Court</w:t>
      </w:r>
      <w:r w:rsidRPr="009B2F5F">
        <w:rPr>
          <w:rFonts w:ascii="Arial" w:hAnsi="Arial" w:cs="Arial"/>
          <w:sz w:val="24"/>
          <w:szCs w:val="24"/>
        </w:rPr>
        <w:t xml:space="preserve"> ini merupakan implementasi dari dikeluarkannya Peraturan Mahkamah Agung Republik Indonesia Nomor  3 Tahun 20018 tentang Administrasi Perkara Di Pengadilan Secara Elektroni</w:t>
      </w:r>
      <w:r w:rsidR="008D7FE3">
        <w:rPr>
          <w:rFonts w:ascii="Arial" w:hAnsi="Arial" w:cs="Arial"/>
          <w:sz w:val="24"/>
          <w:szCs w:val="24"/>
        </w:rPr>
        <w:t xml:space="preserve">k yang mana telah diganti oleh </w:t>
      </w:r>
      <w:r w:rsidR="008D7FE3" w:rsidRPr="008D7FE3">
        <w:rPr>
          <w:rFonts w:ascii="Arial" w:hAnsi="Arial" w:cs="Arial"/>
          <w:sz w:val="24"/>
          <w:szCs w:val="24"/>
        </w:rPr>
        <w:t>Peraturan Mahkamah Agung (P</w:t>
      </w:r>
      <w:r w:rsidR="00180362" w:rsidRPr="008D7FE3">
        <w:rPr>
          <w:rFonts w:ascii="Arial" w:hAnsi="Arial" w:cs="Arial"/>
          <w:sz w:val="24"/>
          <w:szCs w:val="24"/>
        </w:rPr>
        <w:t>erma</w:t>
      </w:r>
      <w:r w:rsidR="008D7FE3" w:rsidRPr="008D7FE3">
        <w:rPr>
          <w:rFonts w:ascii="Arial" w:hAnsi="Arial" w:cs="Arial"/>
          <w:sz w:val="24"/>
          <w:szCs w:val="24"/>
        </w:rPr>
        <w:t>) Nomor 1 Tahun 2019 tentang Administrasi Perkara dan Persidangan di Pengadilan Secara Elektronik</w:t>
      </w:r>
      <w:r w:rsidR="008D7FE3">
        <w:rPr>
          <w:rFonts w:ascii="Arial" w:hAnsi="Arial" w:cs="Arial"/>
          <w:sz w:val="24"/>
          <w:szCs w:val="24"/>
        </w:rPr>
        <w:t>.</w:t>
      </w:r>
      <w:r w:rsidR="008D7FE3">
        <w:rPr>
          <w:rStyle w:val="FootnoteReference"/>
          <w:rFonts w:ascii="Arial" w:hAnsi="Arial" w:cs="Arial"/>
          <w:sz w:val="24"/>
          <w:szCs w:val="24"/>
        </w:rPr>
        <w:footnoteReference w:id="5"/>
      </w:r>
    </w:p>
    <w:p w:rsidR="00AF2076" w:rsidRPr="009B2F5F" w:rsidRDefault="008F68AE" w:rsidP="009B2F5F">
      <w:pPr>
        <w:pStyle w:val="ListParagraph"/>
        <w:spacing w:after="200" w:line="360" w:lineRule="auto"/>
        <w:ind w:left="0" w:firstLine="556"/>
        <w:jc w:val="both"/>
        <w:rPr>
          <w:rFonts w:ascii="Arial" w:hAnsi="Arial" w:cs="Arial"/>
          <w:sz w:val="24"/>
          <w:szCs w:val="24"/>
        </w:rPr>
      </w:pPr>
      <w:r w:rsidRPr="009B2F5F">
        <w:rPr>
          <w:rFonts w:ascii="Arial" w:hAnsi="Arial" w:cs="Arial"/>
          <w:sz w:val="24"/>
          <w:szCs w:val="24"/>
        </w:rPr>
        <w:t>Peraturan Mahkamah Agung Republik Indonesia Nomor  3 Tahun 2018 tentang Administrasi Perkara Di Pengadilan Secara Elektronik</w:t>
      </w:r>
      <w:r w:rsidR="00AF2076" w:rsidRPr="009B2F5F">
        <w:rPr>
          <w:rFonts w:ascii="Arial" w:hAnsi="Arial" w:cs="Arial"/>
          <w:sz w:val="24"/>
          <w:szCs w:val="24"/>
        </w:rPr>
        <w:t xml:space="preserve"> dilihat dalam konsideran menimbangnya menyatakan bahwa berdasar ketentuan Pasal 2 ayat (4) Undang-Undang nomor 48 Tahun 2009 tentang Kekuasaan Kehakiman menyebutkan peradilan dilakukan dengan sederhana, cepat dan biaya ringan.Tuntutan dan perkembangan zaman mengharuskan adanya pelayanan administrasi perkara di Pengadilan secara lebih efektif dan efisien.</w:t>
      </w:r>
    </w:p>
    <w:p w:rsidR="00AF2076" w:rsidRPr="009B2F5F" w:rsidRDefault="00AF2076" w:rsidP="009B2F5F">
      <w:pPr>
        <w:pStyle w:val="ListParagraph"/>
        <w:spacing w:after="200" w:line="360" w:lineRule="auto"/>
        <w:ind w:left="0" w:firstLine="556"/>
        <w:jc w:val="both"/>
        <w:rPr>
          <w:rFonts w:ascii="Arial" w:hAnsi="Arial" w:cs="Arial"/>
          <w:sz w:val="24"/>
          <w:szCs w:val="24"/>
        </w:rPr>
      </w:pPr>
      <w:r w:rsidRPr="009B2F5F">
        <w:rPr>
          <w:rFonts w:ascii="Arial" w:hAnsi="Arial" w:cs="Arial"/>
          <w:sz w:val="24"/>
          <w:szCs w:val="24"/>
        </w:rPr>
        <w:t xml:space="preserve">Pelayanan publik yang </w:t>
      </w:r>
      <w:proofErr w:type="gramStart"/>
      <w:r w:rsidRPr="009B2F5F">
        <w:rPr>
          <w:rFonts w:ascii="Arial" w:hAnsi="Arial" w:cs="Arial"/>
          <w:sz w:val="24"/>
          <w:szCs w:val="24"/>
        </w:rPr>
        <w:t>cepat  dan</w:t>
      </w:r>
      <w:proofErr w:type="gramEnd"/>
      <w:r w:rsidRPr="009B2F5F">
        <w:rPr>
          <w:rFonts w:ascii="Arial" w:hAnsi="Arial" w:cs="Arial"/>
          <w:sz w:val="24"/>
          <w:szCs w:val="24"/>
        </w:rPr>
        <w:t xml:space="preserve"> efisien dan berdasar asas peradilan yang sederhana, cepat dan biaya ringan ini membuat  Mahkmamah Agung mengeluarkan aplikasi </w:t>
      </w:r>
      <w:r w:rsidRPr="009B2F5F">
        <w:rPr>
          <w:rFonts w:ascii="Arial" w:hAnsi="Arial" w:cs="Arial"/>
          <w:i/>
          <w:sz w:val="24"/>
          <w:szCs w:val="24"/>
        </w:rPr>
        <w:t>e-court</w:t>
      </w:r>
      <w:r w:rsidRPr="009B2F5F">
        <w:rPr>
          <w:rFonts w:ascii="Arial" w:hAnsi="Arial" w:cs="Arial"/>
          <w:sz w:val="24"/>
          <w:szCs w:val="24"/>
        </w:rPr>
        <w:t xml:space="preserve">. </w:t>
      </w:r>
      <w:r w:rsidRPr="009B2F5F">
        <w:rPr>
          <w:rFonts w:ascii="Arial" w:hAnsi="Arial" w:cs="Arial"/>
          <w:i/>
          <w:sz w:val="24"/>
          <w:szCs w:val="24"/>
        </w:rPr>
        <w:t>E-Court</w:t>
      </w:r>
      <w:r w:rsidRPr="009B2F5F">
        <w:rPr>
          <w:rFonts w:ascii="Arial" w:hAnsi="Arial" w:cs="Arial"/>
          <w:sz w:val="24"/>
          <w:szCs w:val="24"/>
        </w:rPr>
        <w:t xml:space="preserve"> adalah layanan bagi Pengguna Terdaftar untuk Pendaftaran Perkara Secara Online (</w:t>
      </w:r>
      <w:r w:rsidRPr="009B2F5F">
        <w:rPr>
          <w:rFonts w:ascii="Arial" w:hAnsi="Arial" w:cs="Arial"/>
          <w:i/>
          <w:sz w:val="24"/>
          <w:szCs w:val="24"/>
        </w:rPr>
        <w:t>e-Filing</w:t>
      </w:r>
      <w:r w:rsidRPr="009B2F5F">
        <w:rPr>
          <w:rFonts w:ascii="Arial" w:hAnsi="Arial" w:cs="Arial"/>
          <w:sz w:val="24"/>
          <w:szCs w:val="24"/>
        </w:rPr>
        <w:t>), Mendapatkan Taksiran Panjar Biaya Perkara secara online (</w:t>
      </w:r>
      <w:r w:rsidRPr="009B2F5F">
        <w:rPr>
          <w:rFonts w:ascii="Arial" w:hAnsi="Arial" w:cs="Arial"/>
          <w:i/>
          <w:sz w:val="24"/>
          <w:szCs w:val="24"/>
        </w:rPr>
        <w:t>e-Payment</w:t>
      </w:r>
      <w:r w:rsidRPr="009B2F5F">
        <w:rPr>
          <w:rFonts w:ascii="Arial" w:hAnsi="Arial" w:cs="Arial"/>
          <w:sz w:val="24"/>
          <w:szCs w:val="24"/>
        </w:rPr>
        <w:t>), Pembayaran secara online dan Pemanggilan yang dilakukan dengan saluran elektronik (</w:t>
      </w:r>
      <w:r w:rsidRPr="009B2F5F">
        <w:rPr>
          <w:rFonts w:ascii="Arial" w:hAnsi="Arial" w:cs="Arial"/>
          <w:i/>
          <w:sz w:val="24"/>
          <w:szCs w:val="24"/>
        </w:rPr>
        <w:t>e-Summons</w:t>
      </w:r>
      <w:r w:rsidRPr="009B2F5F">
        <w:rPr>
          <w:rFonts w:ascii="Arial" w:hAnsi="Arial" w:cs="Arial"/>
          <w:sz w:val="24"/>
          <w:szCs w:val="24"/>
        </w:rPr>
        <w:t>).</w:t>
      </w:r>
      <w:r w:rsidRPr="009B2F5F">
        <w:rPr>
          <w:rStyle w:val="FootnoteReference"/>
          <w:rFonts w:ascii="Arial" w:hAnsi="Arial" w:cs="Arial"/>
          <w:sz w:val="24"/>
          <w:szCs w:val="24"/>
        </w:rPr>
        <w:footnoteReference w:id="6"/>
      </w:r>
      <w:r w:rsidR="00D91F72" w:rsidRPr="009B2F5F">
        <w:rPr>
          <w:rFonts w:ascii="Arial" w:hAnsi="Arial" w:cs="Arial"/>
          <w:sz w:val="24"/>
          <w:szCs w:val="24"/>
        </w:rPr>
        <w:t xml:space="preserve"> </w:t>
      </w:r>
    </w:p>
    <w:p w:rsidR="00D91F72" w:rsidRPr="009B2F5F" w:rsidRDefault="00D91F72" w:rsidP="009B2F5F">
      <w:pPr>
        <w:pStyle w:val="ListParagraph"/>
        <w:spacing w:after="200" w:line="360" w:lineRule="auto"/>
        <w:ind w:left="0" w:firstLine="556"/>
        <w:jc w:val="both"/>
        <w:rPr>
          <w:rFonts w:ascii="Arial" w:hAnsi="Arial" w:cs="Arial"/>
          <w:sz w:val="24"/>
          <w:szCs w:val="24"/>
        </w:rPr>
      </w:pPr>
      <w:r w:rsidRPr="009B2F5F">
        <w:rPr>
          <w:rFonts w:ascii="Arial" w:hAnsi="Arial" w:cs="Arial"/>
          <w:i/>
          <w:sz w:val="24"/>
          <w:szCs w:val="24"/>
        </w:rPr>
        <w:t>E-court</w:t>
      </w:r>
      <w:r w:rsidRPr="009B2F5F">
        <w:rPr>
          <w:rFonts w:ascii="Arial" w:hAnsi="Arial" w:cs="Arial"/>
          <w:sz w:val="24"/>
          <w:szCs w:val="24"/>
        </w:rPr>
        <w:t xml:space="preserve"> ini mengatur mulai dari pengguna layanan administrasi perkara, pendaftaran administrasi perkara, pemanggilan para pihak, penerbitan salinan </w:t>
      </w:r>
      <w:r w:rsidRPr="009B2F5F">
        <w:rPr>
          <w:rFonts w:ascii="Arial" w:hAnsi="Arial" w:cs="Arial"/>
          <w:sz w:val="24"/>
          <w:szCs w:val="24"/>
        </w:rPr>
        <w:lastRenderedPageBreak/>
        <w:t xml:space="preserve">putusan, dan tata kelola administrasi, pembayaran biaya perkara yang seluruhnya dilakukan secara elektronik/online saat mengajukan permohonan/gugatan perkara perdata, agama, tata usaha negara yang berlaku di masing-masing lingkungan peradilan. Ketua Mahkamah Agung, Hatta Ali mengatakan “adanya e-court ini untuk memperlancar proses administrasi dan pelayanan peradilan bagi pencari keadilan. </w:t>
      </w:r>
      <w:proofErr w:type="gramStart"/>
      <w:r w:rsidRPr="009B2F5F">
        <w:rPr>
          <w:rFonts w:ascii="Arial" w:hAnsi="Arial" w:cs="Arial"/>
          <w:sz w:val="24"/>
          <w:szCs w:val="24"/>
        </w:rPr>
        <w:t>Sebab, selama ini untuk mendaftarkan perkara setiap pemohon/penggugat atau diwakili advokat harus datang ke pengadilan.</w:t>
      </w:r>
      <w:proofErr w:type="gramEnd"/>
      <w:r w:rsidRPr="009B2F5F">
        <w:rPr>
          <w:rFonts w:ascii="Arial" w:hAnsi="Arial" w:cs="Arial"/>
          <w:sz w:val="24"/>
          <w:szCs w:val="24"/>
        </w:rPr>
        <w:t xml:space="preserve"> “Sekarang dari </w:t>
      </w:r>
      <w:proofErr w:type="gramStart"/>
      <w:r w:rsidRPr="009B2F5F">
        <w:rPr>
          <w:rFonts w:ascii="Arial" w:hAnsi="Arial" w:cs="Arial"/>
          <w:sz w:val="24"/>
          <w:szCs w:val="24"/>
        </w:rPr>
        <w:t>kantor</w:t>
      </w:r>
      <w:proofErr w:type="gramEnd"/>
      <w:r w:rsidRPr="009B2F5F">
        <w:rPr>
          <w:rFonts w:ascii="Arial" w:hAnsi="Arial" w:cs="Arial"/>
          <w:sz w:val="24"/>
          <w:szCs w:val="24"/>
        </w:rPr>
        <w:t xml:space="preserve"> atau rumah bisa melakukan pengiriman pendaftaran gugatan secara elektronik. </w:t>
      </w:r>
      <w:proofErr w:type="gramStart"/>
      <w:r w:rsidRPr="009B2F5F">
        <w:rPr>
          <w:rFonts w:ascii="Arial" w:hAnsi="Arial" w:cs="Arial"/>
          <w:sz w:val="24"/>
          <w:szCs w:val="24"/>
        </w:rPr>
        <w:t>Sistem ini agar tercipta asas cepat dan biaya ringan”.</w:t>
      </w:r>
      <w:proofErr w:type="gramEnd"/>
      <w:r w:rsidRPr="009B2F5F">
        <w:rPr>
          <w:rStyle w:val="FootnoteReference"/>
          <w:rFonts w:ascii="Arial" w:hAnsi="Arial" w:cs="Arial"/>
          <w:sz w:val="24"/>
          <w:szCs w:val="24"/>
        </w:rPr>
        <w:footnoteReference w:id="7"/>
      </w:r>
    </w:p>
    <w:p w:rsidR="00CC3894" w:rsidRPr="009B2F5F" w:rsidRDefault="006D1022" w:rsidP="009B2F5F">
      <w:pPr>
        <w:pStyle w:val="ListParagraph"/>
        <w:spacing w:after="200" w:line="360" w:lineRule="auto"/>
        <w:ind w:left="0" w:firstLine="556"/>
        <w:jc w:val="both"/>
        <w:rPr>
          <w:rFonts w:ascii="Arial" w:hAnsi="Arial" w:cs="Arial"/>
          <w:sz w:val="24"/>
          <w:szCs w:val="24"/>
        </w:rPr>
      </w:pPr>
      <w:r>
        <w:rPr>
          <w:rFonts w:ascii="Arial" w:hAnsi="Arial" w:cs="Arial"/>
          <w:sz w:val="24"/>
          <w:szCs w:val="24"/>
        </w:rPr>
        <w:t>Fokus p</w:t>
      </w:r>
      <w:r w:rsidR="00183609" w:rsidRPr="009B2F5F">
        <w:rPr>
          <w:rFonts w:ascii="Arial" w:hAnsi="Arial" w:cs="Arial"/>
          <w:sz w:val="24"/>
          <w:szCs w:val="24"/>
        </w:rPr>
        <w:t xml:space="preserve">enelitian yang akan dilakukan oleh penulis </w:t>
      </w:r>
      <w:r>
        <w:rPr>
          <w:rFonts w:ascii="Arial" w:hAnsi="Arial" w:cs="Arial"/>
          <w:sz w:val="24"/>
          <w:szCs w:val="24"/>
        </w:rPr>
        <w:t xml:space="preserve">yaitu menitikberatkan perbedaan sistem layanan Peradilan Tata Usaha Negara sebelum dan sesudah keluarnya </w:t>
      </w:r>
      <w:r w:rsidR="00180362" w:rsidRPr="008D7FE3">
        <w:rPr>
          <w:rFonts w:ascii="Arial" w:hAnsi="Arial" w:cs="Arial"/>
          <w:sz w:val="24"/>
          <w:szCs w:val="24"/>
        </w:rPr>
        <w:t>Peraturan Mahkamah Agung (Perma) Nomor 1 Tahun 2019 tentang Administrasi Perkara dan Persidangan di Pengadilan Secara Elektronik</w:t>
      </w:r>
      <w:r>
        <w:rPr>
          <w:rFonts w:ascii="Arial" w:hAnsi="Arial" w:cs="Arial"/>
          <w:sz w:val="24"/>
          <w:szCs w:val="24"/>
        </w:rPr>
        <w:t xml:space="preserve">. </w:t>
      </w:r>
      <w:proofErr w:type="gramStart"/>
      <w:r w:rsidR="00CC3894" w:rsidRPr="009B2F5F">
        <w:rPr>
          <w:rFonts w:ascii="Arial" w:hAnsi="Arial" w:cs="Arial"/>
          <w:sz w:val="24"/>
          <w:szCs w:val="24"/>
        </w:rPr>
        <w:t xml:space="preserve">Untuk itu penulis tertarik untuk meneliti dan </w:t>
      </w:r>
      <w:r>
        <w:rPr>
          <w:rFonts w:ascii="Arial" w:hAnsi="Arial" w:cs="Arial"/>
          <w:sz w:val="24"/>
          <w:szCs w:val="24"/>
        </w:rPr>
        <w:t xml:space="preserve">mengkaji mengenai </w:t>
      </w:r>
      <w:r w:rsidR="00CC3894" w:rsidRPr="009B2F5F">
        <w:rPr>
          <w:rFonts w:ascii="Arial" w:hAnsi="Arial" w:cs="Arial"/>
          <w:b/>
          <w:sz w:val="24"/>
          <w:szCs w:val="24"/>
        </w:rPr>
        <w:t>“</w:t>
      </w:r>
      <w:r w:rsidR="00E75025" w:rsidRPr="009B2F5F">
        <w:rPr>
          <w:rFonts w:ascii="Arial" w:hAnsi="Arial" w:cs="Arial"/>
          <w:b/>
          <w:sz w:val="24"/>
          <w:szCs w:val="24"/>
        </w:rPr>
        <w:t>Modernisasi Sistem Layanan Peradilan Berbasis Aplikasi E-Court di Pengadilan Tata Usaha Negara”.</w:t>
      </w:r>
      <w:proofErr w:type="gramEnd"/>
    </w:p>
    <w:p w:rsidR="00CC3894" w:rsidRPr="009B2F5F" w:rsidRDefault="00CC3894" w:rsidP="009B2F5F">
      <w:pPr>
        <w:pStyle w:val="ListParagraph"/>
        <w:spacing w:after="200" w:line="360" w:lineRule="auto"/>
        <w:ind w:left="426" w:firstLine="556"/>
        <w:jc w:val="both"/>
        <w:rPr>
          <w:rFonts w:ascii="Arial" w:hAnsi="Arial" w:cs="Arial"/>
          <w:sz w:val="24"/>
          <w:szCs w:val="24"/>
        </w:rPr>
      </w:pPr>
    </w:p>
    <w:p w:rsidR="004364BE" w:rsidRPr="009B2F5F" w:rsidRDefault="009B2F5F" w:rsidP="009B2F5F">
      <w:pPr>
        <w:spacing w:after="200" w:line="360" w:lineRule="auto"/>
        <w:jc w:val="both"/>
        <w:rPr>
          <w:rFonts w:ascii="Arial" w:hAnsi="Arial" w:cs="Arial"/>
          <w:b/>
          <w:sz w:val="24"/>
          <w:szCs w:val="24"/>
        </w:rPr>
      </w:pPr>
      <w:r w:rsidRPr="009B2F5F">
        <w:rPr>
          <w:rFonts w:ascii="Arial" w:hAnsi="Arial" w:cs="Arial"/>
          <w:b/>
          <w:sz w:val="24"/>
          <w:szCs w:val="24"/>
        </w:rPr>
        <w:t>PERMASALAHAN</w:t>
      </w:r>
    </w:p>
    <w:p w:rsidR="00336C14" w:rsidRPr="009B2F5F" w:rsidRDefault="00336C14" w:rsidP="009B2F5F">
      <w:pPr>
        <w:pStyle w:val="ListParagraph"/>
        <w:spacing w:after="200" w:line="360" w:lineRule="auto"/>
        <w:ind w:left="0" w:firstLine="567"/>
        <w:jc w:val="both"/>
        <w:rPr>
          <w:rFonts w:ascii="Arial" w:hAnsi="Arial" w:cs="Arial"/>
          <w:sz w:val="24"/>
          <w:szCs w:val="24"/>
        </w:rPr>
      </w:pPr>
      <w:r w:rsidRPr="009B2F5F">
        <w:rPr>
          <w:rFonts w:ascii="Arial" w:hAnsi="Arial" w:cs="Arial"/>
          <w:sz w:val="24"/>
          <w:szCs w:val="24"/>
        </w:rPr>
        <w:t xml:space="preserve">Berdasarkan latar belakang tersebut diatas, penulis dapat merumuskan permasalahan sebagai </w:t>
      </w:r>
      <w:proofErr w:type="gramStart"/>
      <w:r w:rsidRPr="009B2F5F">
        <w:rPr>
          <w:rFonts w:ascii="Arial" w:hAnsi="Arial" w:cs="Arial"/>
          <w:sz w:val="24"/>
          <w:szCs w:val="24"/>
        </w:rPr>
        <w:t>berikut :</w:t>
      </w:r>
      <w:proofErr w:type="gramEnd"/>
    </w:p>
    <w:p w:rsidR="00E127D6" w:rsidRPr="009B2F5F" w:rsidRDefault="00E127D6" w:rsidP="009B2F5F">
      <w:pPr>
        <w:pStyle w:val="ListParagraph"/>
        <w:numPr>
          <w:ilvl w:val="0"/>
          <w:numId w:val="4"/>
        </w:numPr>
        <w:spacing w:after="200" w:line="360" w:lineRule="auto"/>
        <w:ind w:left="426"/>
        <w:jc w:val="both"/>
        <w:rPr>
          <w:rFonts w:ascii="Arial" w:hAnsi="Arial" w:cs="Arial"/>
          <w:sz w:val="24"/>
          <w:szCs w:val="24"/>
        </w:rPr>
      </w:pPr>
      <w:r w:rsidRPr="009B2F5F">
        <w:rPr>
          <w:rFonts w:ascii="Arial" w:hAnsi="Arial" w:cs="Arial"/>
          <w:sz w:val="24"/>
          <w:szCs w:val="24"/>
        </w:rPr>
        <w:t xml:space="preserve">Bagaimana pelaksanaan </w:t>
      </w:r>
      <w:r w:rsidR="00453646">
        <w:rPr>
          <w:rFonts w:ascii="Arial" w:hAnsi="Arial" w:cs="Arial"/>
          <w:sz w:val="24"/>
          <w:szCs w:val="24"/>
        </w:rPr>
        <w:t xml:space="preserve">sistem </w:t>
      </w:r>
      <w:r w:rsidRPr="009B2F5F">
        <w:rPr>
          <w:rFonts w:ascii="Arial" w:hAnsi="Arial" w:cs="Arial"/>
          <w:sz w:val="24"/>
          <w:szCs w:val="24"/>
        </w:rPr>
        <w:t>layanan Peradilan Tata Usaha Ne</w:t>
      </w:r>
      <w:r w:rsidR="005F4C26">
        <w:rPr>
          <w:rFonts w:ascii="Arial" w:hAnsi="Arial" w:cs="Arial"/>
          <w:sz w:val="24"/>
          <w:szCs w:val="24"/>
        </w:rPr>
        <w:t xml:space="preserve">gara sebelum adanya aplikasi </w:t>
      </w:r>
      <w:r w:rsidR="005F4C26" w:rsidRPr="005F4C26">
        <w:rPr>
          <w:rFonts w:ascii="Arial" w:hAnsi="Arial" w:cs="Arial"/>
          <w:i/>
          <w:sz w:val="24"/>
          <w:szCs w:val="24"/>
        </w:rPr>
        <w:t>e-</w:t>
      </w:r>
      <w:proofErr w:type="gramStart"/>
      <w:r w:rsidR="005F4C26" w:rsidRPr="005F4C26">
        <w:rPr>
          <w:rFonts w:ascii="Arial" w:hAnsi="Arial" w:cs="Arial"/>
          <w:i/>
          <w:sz w:val="24"/>
          <w:szCs w:val="24"/>
        </w:rPr>
        <w:t>c</w:t>
      </w:r>
      <w:r w:rsidRPr="005F4C26">
        <w:rPr>
          <w:rFonts w:ascii="Arial" w:hAnsi="Arial" w:cs="Arial"/>
          <w:i/>
          <w:sz w:val="24"/>
          <w:szCs w:val="24"/>
        </w:rPr>
        <w:t>ourt</w:t>
      </w:r>
      <w:r w:rsidRPr="009B2F5F">
        <w:rPr>
          <w:rFonts w:ascii="Arial" w:hAnsi="Arial" w:cs="Arial"/>
          <w:sz w:val="24"/>
          <w:szCs w:val="24"/>
        </w:rPr>
        <w:t xml:space="preserve"> </w:t>
      </w:r>
      <w:r w:rsidR="00033130" w:rsidRPr="009B2F5F">
        <w:rPr>
          <w:rFonts w:ascii="Arial" w:hAnsi="Arial" w:cs="Arial"/>
          <w:sz w:val="24"/>
          <w:szCs w:val="24"/>
        </w:rPr>
        <w:t>?</w:t>
      </w:r>
      <w:proofErr w:type="gramEnd"/>
    </w:p>
    <w:p w:rsidR="007529D2" w:rsidRPr="009B2F5F" w:rsidRDefault="007529D2" w:rsidP="009B2F5F">
      <w:pPr>
        <w:pStyle w:val="ListParagraph"/>
        <w:numPr>
          <w:ilvl w:val="0"/>
          <w:numId w:val="4"/>
        </w:numPr>
        <w:spacing w:after="200" w:line="360" w:lineRule="auto"/>
        <w:ind w:left="426"/>
        <w:jc w:val="both"/>
        <w:rPr>
          <w:rFonts w:ascii="Arial" w:hAnsi="Arial" w:cs="Arial"/>
          <w:sz w:val="24"/>
          <w:szCs w:val="24"/>
        </w:rPr>
      </w:pPr>
      <w:r w:rsidRPr="009B2F5F">
        <w:rPr>
          <w:rFonts w:ascii="Arial" w:hAnsi="Arial" w:cs="Arial"/>
          <w:sz w:val="24"/>
          <w:szCs w:val="24"/>
        </w:rPr>
        <w:t xml:space="preserve">Bagaimana modernisasi sistem layanan peradilan berbasis aplikasi </w:t>
      </w:r>
      <w:r w:rsidRPr="009B2F5F">
        <w:rPr>
          <w:rFonts w:ascii="Arial" w:hAnsi="Arial" w:cs="Arial"/>
          <w:i/>
          <w:sz w:val="24"/>
          <w:szCs w:val="24"/>
        </w:rPr>
        <w:t>e-court</w:t>
      </w:r>
      <w:r w:rsidRPr="009B2F5F">
        <w:rPr>
          <w:rFonts w:ascii="Arial" w:hAnsi="Arial" w:cs="Arial"/>
          <w:sz w:val="24"/>
          <w:szCs w:val="24"/>
        </w:rPr>
        <w:t xml:space="preserve"> di Pengadilan Tata Usaha Negara?</w:t>
      </w:r>
    </w:p>
    <w:p w:rsidR="00D9436F" w:rsidRDefault="00D9436F" w:rsidP="009B2F5F">
      <w:pPr>
        <w:pStyle w:val="ListParagraph"/>
        <w:spacing w:after="200" w:line="360" w:lineRule="auto"/>
        <w:ind w:left="426"/>
        <w:jc w:val="both"/>
        <w:rPr>
          <w:rFonts w:ascii="Arial" w:hAnsi="Arial" w:cs="Arial"/>
          <w:sz w:val="24"/>
          <w:szCs w:val="24"/>
        </w:rPr>
      </w:pPr>
    </w:p>
    <w:p w:rsidR="004364BE" w:rsidRPr="009B2F5F" w:rsidRDefault="009B2F5F" w:rsidP="009B2F5F">
      <w:pPr>
        <w:spacing w:after="200" w:line="360" w:lineRule="auto"/>
        <w:jc w:val="both"/>
        <w:rPr>
          <w:rFonts w:ascii="Arial" w:hAnsi="Arial" w:cs="Arial"/>
          <w:b/>
          <w:sz w:val="24"/>
          <w:szCs w:val="24"/>
        </w:rPr>
      </w:pPr>
      <w:r w:rsidRPr="009B2F5F">
        <w:rPr>
          <w:rFonts w:ascii="Arial" w:hAnsi="Arial" w:cs="Arial"/>
          <w:b/>
          <w:sz w:val="24"/>
          <w:szCs w:val="24"/>
        </w:rPr>
        <w:t>METODE PENELITIAN</w:t>
      </w:r>
    </w:p>
    <w:p w:rsidR="006241B8" w:rsidRPr="009B2F5F" w:rsidRDefault="00ED2B16" w:rsidP="00A73EFF">
      <w:pPr>
        <w:pStyle w:val="ListParagraph"/>
        <w:spacing w:after="200" w:line="360" w:lineRule="auto"/>
        <w:ind w:left="0" w:firstLine="556"/>
        <w:jc w:val="both"/>
        <w:rPr>
          <w:rFonts w:ascii="Arial" w:hAnsi="Arial" w:cs="Arial"/>
          <w:sz w:val="24"/>
          <w:szCs w:val="24"/>
        </w:rPr>
      </w:pPr>
      <w:proofErr w:type="gramStart"/>
      <w:r w:rsidRPr="009B2F5F">
        <w:rPr>
          <w:rFonts w:ascii="Arial" w:hAnsi="Arial" w:cs="Arial"/>
          <w:sz w:val="24"/>
          <w:szCs w:val="24"/>
        </w:rPr>
        <w:t>Metode ialah suatu kerangka kerja untuk melakukan suatu tindakan atau suatu kerangka berfikir menyusun gagasan yang beraturan, berarah dan berkonteks yang patut (relevan) dengan maksud dan tujuan.</w:t>
      </w:r>
      <w:proofErr w:type="gramEnd"/>
      <w:r w:rsidRPr="009B2F5F">
        <w:rPr>
          <w:rStyle w:val="FootnoteReference"/>
          <w:rFonts w:ascii="Arial" w:hAnsi="Arial" w:cs="Arial"/>
          <w:sz w:val="24"/>
          <w:szCs w:val="24"/>
        </w:rPr>
        <w:footnoteReference w:id="8"/>
      </w:r>
      <w:r w:rsidRPr="009B2F5F">
        <w:rPr>
          <w:rFonts w:ascii="Arial" w:hAnsi="Arial" w:cs="Arial"/>
          <w:sz w:val="24"/>
          <w:szCs w:val="24"/>
        </w:rPr>
        <w:t xml:space="preserve"> </w:t>
      </w:r>
      <w:proofErr w:type="gramStart"/>
      <w:r w:rsidR="006241B8" w:rsidRPr="009B2F5F">
        <w:rPr>
          <w:rFonts w:ascii="Arial" w:hAnsi="Arial" w:cs="Arial"/>
          <w:sz w:val="24"/>
          <w:szCs w:val="24"/>
        </w:rPr>
        <w:t xml:space="preserve">Metode penelitian yang digunakan </w:t>
      </w:r>
      <w:r w:rsidR="006241B8" w:rsidRPr="009B2F5F">
        <w:rPr>
          <w:rFonts w:ascii="Arial" w:hAnsi="Arial" w:cs="Arial"/>
          <w:sz w:val="24"/>
          <w:szCs w:val="24"/>
        </w:rPr>
        <w:lastRenderedPageBreak/>
        <w:t>adalah penelitian yuridis normatif yang bersifat kualitatif.</w:t>
      </w:r>
      <w:proofErr w:type="gramEnd"/>
      <w:r w:rsidR="006241B8" w:rsidRPr="009B2F5F">
        <w:rPr>
          <w:rFonts w:ascii="Arial" w:hAnsi="Arial" w:cs="Arial"/>
          <w:sz w:val="24"/>
          <w:szCs w:val="24"/>
        </w:rPr>
        <w:t xml:space="preserve"> Penelitian yuridis normatif yang bersifat kualitatif, adalah penelitian yang mengacu pada </w:t>
      </w:r>
      <w:proofErr w:type="gramStart"/>
      <w:r w:rsidR="006241B8" w:rsidRPr="009B2F5F">
        <w:rPr>
          <w:rFonts w:ascii="Arial" w:hAnsi="Arial" w:cs="Arial"/>
          <w:sz w:val="24"/>
          <w:szCs w:val="24"/>
        </w:rPr>
        <w:t>norma</w:t>
      </w:r>
      <w:proofErr w:type="gramEnd"/>
      <w:r w:rsidR="006241B8" w:rsidRPr="009B2F5F">
        <w:rPr>
          <w:rFonts w:ascii="Arial" w:hAnsi="Arial" w:cs="Arial"/>
          <w:sz w:val="24"/>
          <w:szCs w:val="24"/>
        </w:rPr>
        <w:t xml:space="preserve"> hukum yang terdapat dalam peraturan perundang-undangan dan putusan pengadilan serta norma-norma yang hidup dan berkembang dalam masyarakat.</w:t>
      </w:r>
    </w:p>
    <w:p w:rsidR="00ED2B16" w:rsidRDefault="00ED2B16" w:rsidP="00A73EFF">
      <w:pPr>
        <w:pStyle w:val="ListParagraph"/>
        <w:spacing w:after="200" w:line="360" w:lineRule="auto"/>
        <w:ind w:left="0" w:firstLine="556"/>
        <w:jc w:val="both"/>
        <w:rPr>
          <w:rFonts w:ascii="Arial" w:hAnsi="Arial" w:cs="Arial"/>
          <w:sz w:val="24"/>
          <w:szCs w:val="24"/>
        </w:rPr>
      </w:pPr>
      <w:proofErr w:type="gramStart"/>
      <w:r w:rsidRPr="009B2F5F">
        <w:rPr>
          <w:rFonts w:ascii="Arial" w:hAnsi="Arial" w:cs="Arial"/>
          <w:sz w:val="24"/>
          <w:szCs w:val="24"/>
        </w:rPr>
        <w:t>Analisis data dalam penelitian ini menggunakan analisis data kualitatif.</w:t>
      </w:r>
      <w:proofErr w:type="gramEnd"/>
      <w:r w:rsidRPr="009B2F5F">
        <w:rPr>
          <w:rFonts w:ascii="Arial" w:hAnsi="Arial" w:cs="Arial"/>
          <w:sz w:val="24"/>
          <w:szCs w:val="24"/>
        </w:rPr>
        <w:t xml:space="preserve"> Penelitian kualitatif merupakan penelitian yang mengandalkan pada kedalaman data yang </w:t>
      </w:r>
      <w:proofErr w:type="gramStart"/>
      <w:r w:rsidRPr="009B2F5F">
        <w:rPr>
          <w:rFonts w:ascii="Arial" w:hAnsi="Arial" w:cs="Arial"/>
          <w:sz w:val="24"/>
          <w:szCs w:val="24"/>
        </w:rPr>
        <w:t>akan</w:t>
      </w:r>
      <w:proofErr w:type="gramEnd"/>
      <w:r w:rsidRPr="009B2F5F">
        <w:rPr>
          <w:rFonts w:ascii="Arial" w:hAnsi="Arial" w:cs="Arial"/>
          <w:sz w:val="24"/>
          <w:szCs w:val="24"/>
        </w:rPr>
        <w:t xml:space="preserve"> dianalisis, bukan pada banyaknya data yang akan dianalisis terhadap suatu fakta. Dalam penelitian kualitatif pengumpulan data mendasarkan </w:t>
      </w:r>
      <w:proofErr w:type="gramStart"/>
      <w:r w:rsidRPr="009B2F5F">
        <w:rPr>
          <w:rFonts w:ascii="Arial" w:hAnsi="Arial" w:cs="Arial"/>
          <w:sz w:val="24"/>
          <w:szCs w:val="24"/>
        </w:rPr>
        <w:t>pada</w:t>
      </w:r>
      <w:r w:rsidRPr="009B2F5F">
        <w:rPr>
          <w:rFonts w:ascii="Arial" w:hAnsi="Arial" w:cs="Arial"/>
          <w:sz w:val="24"/>
          <w:szCs w:val="24"/>
          <w:lang w:val="id-ID"/>
        </w:rPr>
        <w:t xml:space="preserve"> </w:t>
      </w:r>
      <w:r w:rsidRPr="009B2F5F">
        <w:rPr>
          <w:rFonts w:ascii="Arial" w:hAnsi="Arial" w:cs="Arial"/>
          <w:sz w:val="24"/>
          <w:szCs w:val="24"/>
        </w:rPr>
        <w:t xml:space="preserve"> fakta</w:t>
      </w:r>
      <w:proofErr w:type="gramEnd"/>
      <w:r w:rsidRPr="009B2F5F">
        <w:rPr>
          <w:rFonts w:ascii="Arial" w:hAnsi="Arial" w:cs="Arial"/>
          <w:sz w:val="24"/>
          <w:szCs w:val="24"/>
        </w:rPr>
        <w:t xml:space="preserve"> yang ditemukan pada saat penelitian di lapangan. </w:t>
      </w:r>
      <w:proofErr w:type="gramStart"/>
      <w:r w:rsidRPr="009B2F5F">
        <w:rPr>
          <w:rFonts w:ascii="Arial" w:hAnsi="Arial" w:cs="Arial"/>
          <w:sz w:val="24"/>
          <w:szCs w:val="24"/>
        </w:rPr>
        <w:t>Metode kualitatif digunakan untuk mendapatkan data yang mendalam, suatu data yang mengandung makna.</w:t>
      </w:r>
      <w:proofErr w:type="gramEnd"/>
      <w:r w:rsidRPr="009B2F5F">
        <w:rPr>
          <w:rFonts w:ascii="Arial" w:hAnsi="Arial" w:cs="Arial"/>
          <w:sz w:val="24"/>
          <w:szCs w:val="24"/>
        </w:rPr>
        <w:t xml:space="preserve"> Makna adalah data yang sebenarnya, data </w:t>
      </w:r>
      <w:proofErr w:type="gramStart"/>
      <w:r w:rsidRPr="009B2F5F">
        <w:rPr>
          <w:rFonts w:ascii="Arial" w:hAnsi="Arial" w:cs="Arial"/>
          <w:sz w:val="24"/>
          <w:szCs w:val="24"/>
        </w:rPr>
        <w:t xml:space="preserve">yang </w:t>
      </w:r>
      <w:r w:rsidR="0072156B" w:rsidRPr="009B2F5F">
        <w:rPr>
          <w:rFonts w:ascii="Arial" w:hAnsi="Arial" w:cs="Arial"/>
          <w:sz w:val="24"/>
          <w:szCs w:val="24"/>
          <w:lang w:val="id-ID"/>
        </w:rPr>
        <w:t xml:space="preserve"> </w:t>
      </w:r>
      <w:r w:rsidRPr="009B2F5F">
        <w:rPr>
          <w:rFonts w:ascii="Arial" w:hAnsi="Arial" w:cs="Arial"/>
          <w:sz w:val="24"/>
          <w:szCs w:val="24"/>
        </w:rPr>
        <w:t>pasti</w:t>
      </w:r>
      <w:proofErr w:type="gramEnd"/>
      <w:r w:rsidRPr="009B2F5F">
        <w:rPr>
          <w:rFonts w:ascii="Arial" w:hAnsi="Arial" w:cs="Arial"/>
          <w:sz w:val="24"/>
          <w:szCs w:val="24"/>
        </w:rPr>
        <w:t xml:space="preserve"> dan merupakan suatu nilai di balik yang tampak.</w:t>
      </w:r>
      <w:r w:rsidRPr="009B2F5F">
        <w:rPr>
          <w:rStyle w:val="FootnoteReference"/>
          <w:rFonts w:ascii="Arial" w:hAnsi="Arial" w:cs="Arial"/>
          <w:sz w:val="24"/>
          <w:szCs w:val="24"/>
        </w:rPr>
        <w:footnoteReference w:id="9"/>
      </w:r>
    </w:p>
    <w:p w:rsidR="00496259" w:rsidRPr="009B2F5F" w:rsidRDefault="00496259" w:rsidP="009B2F5F">
      <w:pPr>
        <w:pStyle w:val="ListParagraph"/>
        <w:spacing w:after="200" w:line="360" w:lineRule="auto"/>
        <w:ind w:left="284" w:firstLine="556"/>
        <w:jc w:val="both"/>
        <w:rPr>
          <w:rFonts w:ascii="Arial" w:hAnsi="Arial" w:cs="Arial"/>
          <w:sz w:val="24"/>
          <w:szCs w:val="24"/>
        </w:rPr>
      </w:pPr>
    </w:p>
    <w:p w:rsidR="006241B8" w:rsidRDefault="009B2F5F" w:rsidP="009B2F5F">
      <w:pPr>
        <w:spacing w:after="200" w:line="360" w:lineRule="auto"/>
        <w:jc w:val="both"/>
        <w:rPr>
          <w:rFonts w:ascii="Arial" w:hAnsi="Arial" w:cs="Arial"/>
          <w:b/>
          <w:sz w:val="24"/>
          <w:szCs w:val="24"/>
        </w:rPr>
      </w:pPr>
      <w:r w:rsidRPr="009B2F5F">
        <w:rPr>
          <w:rFonts w:ascii="Arial" w:hAnsi="Arial" w:cs="Arial"/>
          <w:b/>
          <w:sz w:val="24"/>
          <w:szCs w:val="24"/>
        </w:rPr>
        <w:t>PEMBAH</w:t>
      </w:r>
      <w:r>
        <w:rPr>
          <w:rFonts w:ascii="Arial" w:hAnsi="Arial" w:cs="Arial"/>
          <w:b/>
          <w:sz w:val="24"/>
          <w:szCs w:val="24"/>
        </w:rPr>
        <w:t>A</w:t>
      </w:r>
      <w:r w:rsidRPr="009B2F5F">
        <w:rPr>
          <w:rFonts w:ascii="Arial" w:hAnsi="Arial" w:cs="Arial"/>
          <w:b/>
          <w:sz w:val="24"/>
          <w:szCs w:val="24"/>
        </w:rPr>
        <w:t>SAN</w:t>
      </w:r>
    </w:p>
    <w:p w:rsidR="009B2F5F" w:rsidRPr="004E6577" w:rsidRDefault="009B2F5F" w:rsidP="009B2F5F">
      <w:pPr>
        <w:pStyle w:val="ListParagraph"/>
        <w:numPr>
          <w:ilvl w:val="0"/>
          <w:numId w:val="5"/>
        </w:numPr>
        <w:spacing w:after="200" w:line="360" w:lineRule="auto"/>
        <w:ind w:left="426"/>
        <w:jc w:val="both"/>
        <w:rPr>
          <w:rFonts w:ascii="Arial" w:hAnsi="Arial" w:cs="Arial"/>
          <w:b/>
          <w:sz w:val="24"/>
          <w:szCs w:val="24"/>
        </w:rPr>
      </w:pPr>
      <w:r w:rsidRPr="009B2F5F">
        <w:rPr>
          <w:rFonts w:ascii="Arial" w:hAnsi="Arial" w:cs="Arial"/>
          <w:b/>
          <w:sz w:val="24"/>
          <w:szCs w:val="24"/>
        </w:rPr>
        <w:t xml:space="preserve">Pelaksanaan </w:t>
      </w:r>
      <w:r w:rsidR="00453646">
        <w:rPr>
          <w:rFonts w:ascii="Arial" w:hAnsi="Arial" w:cs="Arial"/>
          <w:b/>
          <w:sz w:val="24"/>
          <w:szCs w:val="24"/>
        </w:rPr>
        <w:t xml:space="preserve">Sistem </w:t>
      </w:r>
      <w:r w:rsidRPr="009B2F5F">
        <w:rPr>
          <w:rFonts w:ascii="Arial" w:hAnsi="Arial" w:cs="Arial"/>
          <w:b/>
          <w:sz w:val="24"/>
          <w:szCs w:val="24"/>
        </w:rPr>
        <w:t xml:space="preserve">Layanan Peradilan Tata Usaha Negara Sebelum Adanya Aplikasi </w:t>
      </w:r>
      <w:r w:rsidRPr="009B2F5F">
        <w:rPr>
          <w:rFonts w:ascii="Arial" w:hAnsi="Arial" w:cs="Arial"/>
          <w:b/>
          <w:i/>
          <w:sz w:val="24"/>
          <w:szCs w:val="24"/>
        </w:rPr>
        <w:t>E-Court</w:t>
      </w:r>
    </w:p>
    <w:p w:rsidR="00465F09" w:rsidRDefault="00465F09" w:rsidP="005E1AFD">
      <w:pPr>
        <w:pStyle w:val="ListParagraph"/>
        <w:spacing w:after="200" w:line="360" w:lineRule="auto"/>
        <w:ind w:left="0" w:firstLine="567"/>
        <w:jc w:val="both"/>
        <w:rPr>
          <w:rFonts w:ascii="Arial" w:hAnsi="Arial" w:cs="Arial"/>
          <w:sz w:val="24"/>
          <w:szCs w:val="24"/>
        </w:rPr>
      </w:pPr>
      <w:proofErr w:type="gramStart"/>
      <w:r>
        <w:rPr>
          <w:rFonts w:ascii="Arial" w:hAnsi="Arial" w:cs="Arial"/>
          <w:sz w:val="24"/>
          <w:szCs w:val="24"/>
        </w:rPr>
        <w:t>Indonesia adalah negara hukum.</w:t>
      </w:r>
      <w:proofErr w:type="gramEnd"/>
      <w:r>
        <w:rPr>
          <w:rFonts w:ascii="Arial" w:hAnsi="Arial" w:cs="Arial"/>
          <w:sz w:val="24"/>
          <w:szCs w:val="24"/>
        </w:rPr>
        <w:t xml:space="preserve"> </w:t>
      </w:r>
      <w:proofErr w:type="gramStart"/>
      <w:r>
        <w:rPr>
          <w:rFonts w:ascii="Arial" w:hAnsi="Arial" w:cs="Arial"/>
          <w:sz w:val="24"/>
          <w:szCs w:val="24"/>
        </w:rPr>
        <w:t>Hal ini termaktub dalam Pasal 1 ayat (3) Undang-Undang Dasar Negara Republik Indonesia Tahun 1945 (UUD NRI 1945).</w:t>
      </w:r>
      <w:proofErr w:type="gramEnd"/>
      <w:r>
        <w:rPr>
          <w:rFonts w:ascii="Arial" w:hAnsi="Arial" w:cs="Arial"/>
          <w:sz w:val="24"/>
          <w:szCs w:val="24"/>
        </w:rPr>
        <w:t xml:space="preserve"> </w:t>
      </w:r>
      <w:proofErr w:type="gramStart"/>
      <w:r>
        <w:rPr>
          <w:rFonts w:ascii="Arial" w:hAnsi="Arial" w:cs="Arial"/>
          <w:sz w:val="24"/>
          <w:szCs w:val="24"/>
        </w:rPr>
        <w:t>Berdasarkan hal tersebut dalam menjalankan tupoksi kelembagaan harus berdasarkan hukum yang mengatur, begitu juga Peradilan Tata Usaha Negara.</w:t>
      </w:r>
      <w:proofErr w:type="gramEnd"/>
      <w:r>
        <w:rPr>
          <w:rFonts w:ascii="Arial" w:hAnsi="Arial" w:cs="Arial"/>
          <w:sz w:val="24"/>
          <w:szCs w:val="24"/>
        </w:rPr>
        <w:t xml:space="preserve"> </w:t>
      </w:r>
      <w:proofErr w:type="gramStart"/>
      <w:r>
        <w:rPr>
          <w:rFonts w:ascii="Arial" w:hAnsi="Arial" w:cs="Arial"/>
          <w:sz w:val="24"/>
          <w:szCs w:val="24"/>
        </w:rPr>
        <w:t>Peradilan Tata Usaha Negara dalam melaksanakan tugasnya di dasarkan pada kekuasaan kehakiman.</w:t>
      </w:r>
      <w:proofErr w:type="gramEnd"/>
      <w:r>
        <w:rPr>
          <w:rFonts w:ascii="Arial" w:hAnsi="Arial" w:cs="Arial"/>
          <w:sz w:val="24"/>
          <w:szCs w:val="24"/>
        </w:rPr>
        <w:t xml:space="preserve"> </w:t>
      </w:r>
      <w:r w:rsidRPr="00465F09">
        <w:rPr>
          <w:rFonts w:ascii="Arial" w:hAnsi="Arial" w:cs="Arial"/>
          <w:sz w:val="24"/>
          <w:szCs w:val="24"/>
        </w:rPr>
        <w:t>Kekuasaan kehakiman diatur dalam Pasal 24 ayat (2)  UUD NRI 1945 yang menjelaskan bahwa sebagai berikut “Kekuasaan Kehakiman dilakukan oleh sebuah Mahkamah Agung dan badan peradilan yang berada di bawahnya dalam lingkungan peradilan umum, lingkungan peradilan agama, lingkungan peradilan militer, lingkungan peradilan Tata Usaha Negara, dan oleh sebuah Mahkamah Konstitusi.” Kekuasaan kehakiman dalam prakteknya lebih lanjut diatur melalui Undang-Undang Nomor 48 Tahun 2009 tentang Kekuasaan Kehakiman</w:t>
      </w:r>
      <w:proofErr w:type="gramStart"/>
      <w:r w:rsidRPr="00465F09">
        <w:rPr>
          <w:rFonts w:ascii="Arial" w:hAnsi="Arial" w:cs="Arial"/>
          <w:sz w:val="24"/>
          <w:szCs w:val="24"/>
        </w:rPr>
        <w:t>..</w:t>
      </w:r>
      <w:proofErr w:type="gramEnd"/>
      <w:r w:rsidRPr="00465F09">
        <w:rPr>
          <w:rFonts w:ascii="Arial" w:hAnsi="Arial" w:cs="Arial"/>
          <w:sz w:val="24"/>
          <w:szCs w:val="24"/>
        </w:rPr>
        <w:t xml:space="preserve"> </w:t>
      </w:r>
      <w:proofErr w:type="gramStart"/>
      <w:r w:rsidRPr="00465F09">
        <w:rPr>
          <w:rFonts w:ascii="Arial" w:hAnsi="Arial" w:cs="Arial"/>
          <w:sz w:val="24"/>
          <w:szCs w:val="24"/>
        </w:rPr>
        <w:t>Peradilan Tata Usaha Negara merupakan suatu bagian dari pelaku Kekuasaan Kehakiman di Indonesia.</w:t>
      </w:r>
      <w:proofErr w:type="gramEnd"/>
    </w:p>
    <w:p w:rsidR="00465F09" w:rsidRDefault="00465F09" w:rsidP="005E1AFD">
      <w:pPr>
        <w:pStyle w:val="ListParagraph"/>
        <w:spacing w:after="200" w:line="360" w:lineRule="auto"/>
        <w:ind w:left="0" w:firstLine="567"/>
        <w:jc w:val="both"/>
        <w:rPr>
          <w:rFonts w:ascii="Arial" w:hAnsi="Arial" w:cs="Arial"/>
          <w:sz w:val="24"/>
          <w:szCs w:val="24"/>
        </w:rPr>
      </w:pPr>
      <w:r w:rsidRPr="00465F09">
        <w:rPr>
          <w:rFonts w:ascii="Arial" w:hAnsi="Arial" w:cs="Arial"/>
          <w:sz w:val="24"/>
          <w:szCs w:val="24"/>
        </w:rPr>
        <w:lastRenderedPageBreak/>
        <w:t>Peradilan Tata Usaha Negara merupakan salah satu unsur dalam negara hukum, hal ini karena didalam negara hukum  harus menjamin persamaan kedudukan warga masyarakat dan hak perseorangan sesuai dengan pandangan hidup  serta kepribadian negara dan bangsa berdasarkan Pancasila sehingga tercapai keserasian, keseimbangan, dan keselarasan antara kepentingan perseorangan dengan kepentingan masyarakat atau kepentingan umum serta selaras antara aparatur di bidang Tata Usaha Negara (pemerintahan) dengan para warga masyarakat.</w:t>
      </w:r>
      <w:r>
        <w:rPr>
          <w:rStyle w:val="FootnoteReference"/>
          <w:rFonts w:ascii="Arial" w:hAnsi="Arial" w:cs="Arial"/>
          <w:sz w:val="24"/>
          <w:szCs w:val="24"/>
        </w:rPr>
        <w:footnoteReference w:id="10"/>
      </w:r>
    </w:p>
    <w:p w:rsidR="00465F09" w:rsidRDefault="00496259" w:rsidP="005E1AFD">
      <w:pPr>
        <w:pStyle w:val="ListParagraph"/>
        <w:spacing w:after="200" w:line="360" w:lineRule="auto"/>
        <w:ind w:left="0" w:firstLine="567"/>
        <w:jc w:val="both"/>
        <w:rPr>
          <w:rFonts w:ascii="Arial" w:hAnsi="Arial" w:cs="Arial"/>
          <w:sz w:val="24"/>
          <w:szCs w:val="24"/>
        </w:rPr>
      </w:pPr>
      <w:proofErr w:type="gramStart"/>
      <w:r w:rsidRPr="00496259">
        <w:rPr>
          <w:rFonts w:ascii="Arial" w:hAnsi="Arial" w:cs="Arial"/>
          <w:sz w:val="24"/>
          <w:szCs w:val="24"/>
        </w:rPr>
        <w:t>Indonesia mengenal adanya peradilan dalam bidang administrasi dalam menyelesaikan perselisihan administrasi.</w:t>
      </w:r>
      <w:proofErr w:type="gramEnd"/>
      <w:r>
        <w:rPr>
          <w:rStyle w:val="FootnoteReference"/>
          <w:rFonts w:ascii="Arial" w:hAnsi="Arial" w:cs="Arial"/>
          <w:sz w:val="24"/>
          <w:szCs w:val="24"/>
        </w:rPr>
        <w:footnoteReference w:id="11"/>
      </w:r>
      <w:r>
        <w:rPr>
          <w:rFonts w:ascii="Arial" w:hAnsi="Arial" w:cs="Arial"/>
          <w:sz w:val="24"/>
          <w:szCs w:val="24"/>
        </w:rPr>
        <w:t xml:space="preserve"> </w:t>
      </w:r>
      <w:r w:rsidR="00DF5485" w:rsidRPr="00DF5485">
        <w:rPr>
          <w:rFonts w:ascii="Arial" w:hAnsi="Arial" w:cs="Arial"/>
          <w:sz w:val="24"/>
          <w:szCs w:val="24"/>
        </w:rPr>
        <w:t xml:space="preserve">Peradilan Tata Usaha Negara telah diatur pada Undang-Undang Nomor 5 Tahun 1986 Tentang Peradilan Tata Usaha Negara yang mana telah diubah dengan Undang- Undang Nomor 9 Tahun 2004 Tentang Perubahan Atas Undang-Undang Nomor </w:t>
      </w:r>
      <w:proofErr w:type="gramStart"/>
      <w:r w:rsidR="00DF5485" w:rsidRPr="00DF5485">
        <w:rPr>
          <w:rFonts w:ascii="Arial" w:hAnsi="Arial" w:cs="Arial"/>
          <w:sz w:val="24"/>
          <w:szCs w:val="24"/>
        </w:rPr>
        <w:t>5  Tahun</w:t>
      </w:r>
      <w:proofErr w:type="gramEnd"/>
      <w:r w:rsidR="00DF5485" w:rsidRPr="00DF5485">
        <w:rPr>
          <w:rFonts w:ascii="Arial" w:hAnsi="Arial" w:cs="Arial"/>
          <w:sz w:val="24"/>
          <w:szCs w:val="24"/>
        </w:rPr>
        <w:t xml:space="preserve">  1986  Tentang  Peradilan  Tata  Usaha  Negara , dan kemudian diubah lagi dengan Undang- Undang Nomor 51 Tahun 2009 Tentang Perubahan Kedua Atas Undang-Undang Nomor 5 Tahun 1986 Tentang Peradilan Tata Usaha Negara (UU PTUN).</w:t>
      </w:r>
    </w:p>
    <w:p w:rsidR="00B42410" w:rsidRDefault="00B42410" w:rsidP="005E1AFD">
      <w:pPr>
        <w:pStyle w:val="ListParagraph"/>
        <w:spacing w:after="200" w:line="360" w:lineRule="auto"/>
        <w:ind w:left="0" w:firstLine="567"/>
        <w:jc w:val="both"/>
        <w:rPr>
          <w:rFonts w:ascii="Arial" w:hAnsi="Arial" w:cs="Arial"/>
          <w:sz w:val="24"/>
          <w:szCs w:val="24"/>
        </w:rPr>
      </w:pPr>
      <w:proofErr w:type="gramStart"/>
      <w:r>
        <w:rPr>
          <w:rFonts w:ascii="Arial" w:hAnsi="Arial" w:cs="Arial"/>
          <w:sz w:val="24"/>
          <w:szCs w:val="24"/>
        </w:rPr>
        <w:t xml:space="preserve">Pengadilan Tata Usaha Negara bertugas dan </w:t>
      </w:r>
      <w:r w:rsidRPr="00B42410">
        <w:rPr>
          <w:rFonts w:ascii="Arial" w:hAnsi="Arial" w:cs="Arial"/>
          <w:sz w:val="24"/>
          <w:szCs w:val="24"/>
        </w:rPr>
        <w:t>ber</w:t>
      </w:r>
      <w:r>
        <w:rPr>
          <w:rFonts w:ascii="Arial" w:hAnsi="Arial" w:cs="Arial"/>
          <w:sz w:val="24"/>
          <w:szCs w:val="24"/>
        </w:rPr>
        <w:t xml:space="preserve">wenang memeriksa,   memutus </w:t>
      </w:r>
      <w:r w:rsidRPr="00B42410">
        <w:rPr>
          <w:rFonts w:ascii="Arial" w:hAnsi="Arial" w:cs="Arial"/>
          <w:sz w:val="24"/>
          <w:szCs w:val="24"/>
        </w:rPr>
        <w:t>dan</w:t>
      </w:r>
      <w:r>
        <w:rPr>
          <w:rFonts w:ascii="Arial" w:hAnsi="Arial" w:cs="Arial"/>
          <w:sz w:val="24"/>
          <w:szCs w:val="24"/>
        </w:rPr>
        <w:t xml:space="preserve"> </w:t>
      </w:r>
      <w:r w:rsidRPr="00B42410">
        <w:rPr>
          <w:rFonts w:ascii="Arial" w:hAnsi="Arial" w:cs="Arial"/>
          <w:sz w:val="24"/>
          <w:szCs w:val="24"/>
        </w:rPr>
        <w:t>menyelesaikan sengketa Tata Usaha Negara di tingkat pertama.</w:t>
      </w:r>
      <w:proofErr w:type="gramEnd"/>
      <w:r w:rsidRPr="00B42410">
        <w:rPr>
          <w:rFonts w:ascii="Arial" w:hAnsi="Arial" w:cs="Arial"/>
          <w:sz w:val="24"/>
          <w:szCs w:val="24"/>
        </w:rPr>
        <w:t xml:space="preserve"> Sengketa   Tata   Usaha   </w:t>
      </w:r>
      <w:proofErr w:type="gramStart"/>
      <w:r w:rsidRPr="00B42410">
        <w:rPr>
          <w:rFonts w:ascii="Arial" w:hAnsi="Arial" w:cs="Arial"/>
          <w:sz w:val="24"/>
          <w:szCs w:val="24"/>
        </w:rPr>
        <w:t>Negara  adalah</w:t>
      </w:r>
      <w:proofErr w:type="gramEnd"/>
      <w:r w:rsidRPr="00B42410">
        <w:rPr>
          <w:rFonts w:ascii="Arial" w:hAnsi="Arial" w:cs="Arial"/>
          <w:sz w:val="24"/>
          <w:szCs w:val="24"/>
        </w:rPr>
        <w:t xml:space="preserve">  sengketa   yang  timbul  dalam  bidang  tata   usahanegara antara orang atau badan hukum perdata dengan badan atau pejabat tata usahanegara, baik di pusat maupun di daerah, sebagai akibat dikeluarkannya keputusan tatau</w:t>
      </w:r>
      <w:r>
        <w:rPr>
          <w:rFonts w:ascii="Arial" w:hAnsi="Arial" w:cs="Arial"/>
          <w:sz w:val="24"/>
          <w:szCs w:val="24"/>
        </w:rPr>
        <w:t xml:space="preserve"> </w:t>
      </w:r>
      <w:r w:rsidRPr="00B42410">
        <w:rPr>
          <w:rFonts w:ascii="Arial" w:hAnsi="Arial" w:cs="Arial"/>
          <w:sz w:val="24"/>
          <w:szCs w:val="24"/>
        </w:rPr>
        <w:t xml:space="preserve">saha negara,   termasuk   sengketa   kepegawaian   berdasarkan   peraturan   perundang-undangan yang berlaku. </w:t>
      </w:r>
      <w:proofErr w:type="gramStart"/>
      <w:r w:rsidRPr="00B42410">
        <w:rPr>
          <w:rFonts w:ascii="Arial" w:hAnsi="Arial" w:cs="Arial"/>
          <w:sz w:val="24"/>
          <w:szCs w:val="24"/>
        </w:rPr>
        <w:t>Pengadilan baru berwenang memeriksa, memutus, dan menyelesaikan sengketa TataUsaha   Negara   jika   seluruh   upaya   administratif   yang   bersangkutan   telah   digunakan.</w:t>
      </w:r>
      <w:proofErr w:type="gramEnd"/>
      <w:r w:rsidRPr="00B42410">
        <w:rPr>
          <w:rFonts w:ascii="Arial" w:hAnsi="Arial" w:cs="Arial"/>
          <w:sz w:val="24"/>
          <w:szCs w:val="24"/>
        </w:rPr>
        <w:t xml:space="preserve"> </w:t>
      </w:r>
    </w:p>
    <w:p w:rsidR="00B42410" w:rsidRDefault="00B42410" w:rsidP="00B42410">
      <w:pPr>
        <w:pStyle w:val="ListParagraph"/>
        <w:spacing w:after="200" w:line="360" w:lineRule="auto"/>
        <w:ind w:left="0" w:firstLine="567"/>
        <w:jc w:val="both"/>
        <w:rPr>
          <w:rFonts w:ascii="Arial" w:hAnsi="Arial" w:cs="Arial"/>
          <w:sz w:val="24"/>
          <w:szCs w:val="24"/>
        </w:rPr>
      </w:pPr>
      <w:r>
        <w:rPr>
          <w:rFonts w:ascii="Arial" w:hAnsi="Arial" w:cs="Arial"/>
          <w:sz w:val="24"/>
          <w:szCs w:val="24"/>
        </w:rPr>
        <w:t xml:space="preserve">Berdasarkan Pasal 1 Angka 9 UU PTUN dijelaskan bahwa </w:t>
      </w:r>
      <w:r w:rsidRPr="00B42410">
        <w:rPr>
          <w:rFonts w:ascii="Arial" w:hAnsi="Arial" w:cs="Arial"/>
          <w:sz w:val="24"/>
          <w:szCs w:val="24"/>
        </w:rPr>
        <w:t>Keputusan Tata Usaha Negara adalah Penetapan tertulis yang dikeluarkan oleh badanatau   pejabat   TUN   berisi   tindakan   hukum   tata   usaha  negara   yang   berdasarkanperaturan   perundangundangan   yang   berlaku   yang   bersifat   konkret,</w:t>
      </w:r>
      <w:r>
        <w:rPr>
          <w:rFonts w:ascii="Arial" w:hAnsi="Arial" w:cs="Arial"/>
          <w:sz w:val="24"/>
          <w:szCs w:val="24"/>
        </w:rPr>
        <w:t xml:space="preserve">individual,  dan final   yang  menimbulkan akibat hukum bagi seseorang atau badan hukum </w:t>
      </w:r>
      <w:r w:rsidRPr="00B42410">
        <w:rPr>
          <w:rFonts w:ascii="Arial" w:hAnsi="Arial" w:cs="Arial"/>
          <w:sz w:val="24"/>
          <w:szCs w:val="24"/>
        </w:rPr>
        <w:t>perdata</w:t>
      </w:r>
      <w:r>
        <w:rPr>
          <w:rFonts w:ascii="Arial" w:hAnsi="Arial" w:cs="Arial"/>
          <w:sz w:val="24"/>
          <w:szCs w:val="24"/>
        </w:rPr>
        <w:t xml:space="preserve">. </w:t>
      </w:r>
      <w:proofErr w:type="gramStart"/>
      <w:r w:rsidRPr="00B42410">
        <w:rPr>
          <w:rFonts w:ascii="Arial" w:hAnsi="Arial" w:cs="Arial"/>
          <w:sz w:val="24"/>
          <w:szCs w:val="24"/>
        </w:rPr>
        <w:t>Lahirnya Undang-Undang Nomor 30 T</w:t>
      </w:r>
      <w:r w:rsidR="000A5589">
        <w:rPr>
          <w:rFonts w:ascii="Arial" w:hAnsi="Arial" w:cs="Arial"/>
          <w:sz w:val="24"/>
          <w:szCs w:val="24"/>
        </w:rPr>
        <w:t>ahun 2014 tentang Administrasi P</w:t>
      </w:r>
      <w:r w:rsidRPr="00B42410">
        <w:rPr>
          <w:rFonts w:ascii="Arial" w:hAnsi="Arial" w:cs="Arial"/>
          <w:sz w:val="24"/>
          <w:szCs w:val="24"/>
        </w:rPr>
        <w:t xml:space="preserve">emerintah </w:t>
      </w:r>
      <w:r w:rsidRPr="00B42410">
        <w:rPr>
          <w:rFonts w:ascii="Arial" w:hAnsi="Arial" w:cs="Arial"/>
          <w:sz w:val="24"/>
          <w:szCs w:val="24"/>
        </w:rPr>
        <w:lastRenderedPageBreak/>
        <w:t>menambah luas jangkuan arti dari Keputusan Tata Usaha Negara.</w:t>
      </w:r>
      <w:proofErr w:type="gramEnd"/>
      <w:r w:rsidRPr="00B42410">
        <w:rPr>
          <w:rFonts w:ascii="Arial" w:hAnsi="Arial" w:cs="Arial"/>
          <w:sz w:val="24"/>
          <w:szCs w:val="24"/>
        </w:rPr>
        <w:t xml:space="preserve"> Pasal 87 UU Administrasi Pemerintahan menyatakan bahwa Keputusan Tata UsahaNegara sebagaimana dimaksud dalam UU PTUN harus dimaknai sebagai:</w:t>
      </w:r>
    </w:p>
    <w:p w:rsidR="00B42410" w:rsidRDefault="00B42410" w:rsidP="00B42410">
      <w:pPr>
        <w:pStyle w:val="ListParagraph"/>
        <w:numPr>
          <w:ilvl w:val="0"/>
          <w:numId w:val="11"/>
        </w:numPr>
        <w:spacing w:after="200" w:line="360" w:lineRule="auto"/>
        <w:ind w:left="426"/>
        <w:jc w:val="both"/>
        <w:rPr>
          <w:rFonts w:ascii="Arial" w:hAnsi="Arial" w:cs="Arial"/>
          <w:sz w:val="24"/>
          <w:szCs w:val="24"/>
        </w:rPr>
      </w:pPr>
      <w:r w:rsidRPr="00B42410">
        <w:rPr>
          <w:rFonts w:ascii="Arial" w:hAnsi="Arial" w:cs="Arial"/>
          <w:sz w:val="24"/>
          <w:szCs w:val="24"/>
        </w:rPr>
        <w:t>penetapan tertulis yang juga mencakup tindakan faktual;</w:t>
      </w:r>
    </w:p>
    <w:p w:rsidR="00B42410" w:rsidRDefault="00B42410" w:rsidP="00B42410">
      <w:pPr>
        <w:pStyle w:val="ListParagraph"/>
        <w:numPr>
          <w:ilvl w:val="0"/>
          <w:numId w:val="11"/>
        </w:numPr>
        <w:spacing w:after="200" w:line="360" w:lineRule="auto"/>
        <w:ind w:left="426"/>
        <w:jc w:val="both"/>
        <w:rPr>
          <w:rFonts w:ascii="Arial" w:hAnsi="Arial" w:cs="Arial"/>
          <w:sz w:val="24"/>
          <w:szCs w:val="24"/>
        </w:rPr>
      </w:pPr>
      <w:r w:rsidRPr="00B42410">
        <w:rPr>
          <w:rFonts w:ascii="Arial" w:hAnsi="Arial" w:cs="Arial"/>
          <w:sz w:val="24"/>
          <w:szCs w:val="24"/>
        </w:rPr>
        <w:t>Keputusan   Badan   dan/atau   Pejabat   Tata   Usaha   Negara   di   lingkungan   eksekutif,legislatif, yudikatif, dan penyelenggara negara lainnya;</w:t>
      </w:r>
    </w:p>
    <w:p w:rsidR="00B42410" w:rsidRDefault="00B42410" w:rsidP="00B42410">
      <w:pPr>
        <w:pStyle w:val="ListParagraph"/>
        <w:numPr>
          <w:ilvl w:val="0"/>
          <w:numId w:val="11"/>
        </w:numPr>
        <w:spacing w:after="200" w:line="360" w:lineRule="auto"/>
        <w:ind w:left="426"/>
        <w:jc w:val="both"/>
        <w:rPr>
          <w:rFonts w:ascii="Arial" w:hAnsi="Arial" w:cs="Arial"/>
          <w:sz w:val="24"/>
          <w:szCs w:val="24"/>
        </w:rPr>
      </w:pPr>
      <w:r w:rsidRPr="00B42410">
        <w:rPr>
          <w:rFonts w:ascii="Arial" w:hAnsi="Arial" w:cs="Arial"/>
          <w:sz w:val="24"/>
          <w:szCs w:val="24"/>
        </w:rPr>
        <w:t xml:space="preserve">berdasarkan ketentuan perundang-undangan dan AUPB; </w:t>
      </w:r>
    </w:p>
    <w:p w:rsidR="00B42410" w:rsidRPr="00B42410" w:rsidRDefault="00B42410" w:rsidP="00B42410">
      <w:pPr>
        <w:pStyle w:val="ListParagraph"/>
        <w:numPr>
          <w:ilvl w:val="0"/>
          <w:numId w:val="11"/>
        </w:numPr>
        <w:spacing w:after="200" w:line="360" w:lineRule="auto"/>
        <w:ind w:left="426"/>
        <w:jc w:val="both"/>
        <w:rPr>
          <w:rFonts w:ascii="Arial" w:hAnsi="Arial" w:cs="Arial"/>
          <w:sz w:val="24"/>
          <w:szCs w:val="24"/>
        </w:rPr>
      </w:pPr>
      <w:r w:rsidRPr="00B42410">
        <w:rPr>
          <w:rFonts w:ascii="Arial" w:hAnsi="Arial" w:cs="Arial"/>
          <w:sz w:val="24"/>
          <w:szCs w:val="24"/>
        </w:rPr>
        <w:t xml:space="preserve">bersifat final dalam arti lebih luas; </w:t>
      </w:r>
    </w:p>
    <w:p w:rsidR="00EA6B8A" w:rsidRDefault="00B42410" w:rsidP="00B42410">
      <w:pPr>
        <w:pStyle w:val="ListParagraph"/>
        <w:numPr>
          <w:ilvl w:val="0"/>
          <w:numId w:val="11"/>
        </w:numPr>
        <w:spacing w:after="200" w:line="360" w:lineRule="auto"/>
        <w:ind w:left="426"/>
        <w:jc w:val="both"/>
        <w:rPr>
          <w:rFonts w:ascii="Arial" w:hAnsi="Arial" w:cs="Arial"/>
          <w:sz w:val="24"/>
          <w:szCs w:val="24"/>
        </w:rPr>
      </w:pPr>
      <w:r w:rsidRPr="00B42410">
        <w:rPr>
          <w:rFonts w:ascii="Arial" w:hAnsi="Arial" w:cs="Arial"/>
          <w:sz w:val="24"/>
          <w:szCs w:val="24"/>
        </w:rPr>
        <w:t xml:space="preserve">Keputusan yang berpotensi menimbulkan akibat hukum; dan/atau </w:t>
      </w:r>
    </w:p>
    <w:p w:rsidR="00B42410" w:rsidRDefault="00B42410" w:rsidP="00B42410">
      <w:pPr>
        <w:pStyle w:val="ListParagraph"/>
        <w:numPr>
          <w:ilvl w:val="0"/>
          <w:numId w:val="11"/>
        </w:numPr>
        <w:spacing w:after="200" w:line="360" w:lineRule="auto"/>
        <w:ind w:left="426"/>
        <w:jc w:val="both"/>
        <w:rPr>
          <w:rFonts w:ascii="Arial" w:hAnsi="Arial" w:cs="Arial"/>
          <w:sz w:val="24"/>
          <w:szCs w:val="24"/>
        </w:rPr>
      </w:pPr>
      <w:r w:rsidRPr="00B42410">
        <w:rPr>
          <w:rFonts w:ascii="Arial" w:hAnsi="Arial" w:cs="Arial"/>
          <w:sz w:val="24"/>
          <w:szCs w:val="24"/>
        </w:rPr>
        <w:t>Keputusan yang berlaku bagi Warga Masyarakat.</w:t>
      </w:r>
      <w:r>
        <w:rPr>
          <w:rFonts w:ascii="Arial" w:hAnsi="Arial" w:cs="Arial"/>
          <w:sz w:val="24"/>
          <w:szCs w:val="24"/>
        </w:rPr>
        <w:t xml:space="preserve">  </w:t>
      </w:r>
    </w:p>
    <w:p w:rsidR="00DF5485" w:rsidRDefault="00DF5485" w:rsidP="005E1AFD">
      <w:pPr>
        <w:pStyle w:val="ListParagraph"/>
        <w:spacing w:after="200" w:line="360" w:lineRule="auto"/>
        <w:ind w:left="0" w:firstLine="567"/>
        <w:jc w:val="both"/>
        <w:rPr>
          <w:rFonts w:ascii="Arial" w:hAnsi="Arial" w:cs="Arial"/>
          <w:sz w:val="24"/>
          <w:szCs w:val="24"/>
        </w:rPr>
      </w:pPr>
    </w:p>
    <w:p w:rsidR="003E3B7A" w:rsidRDefault="00D25B89" w:rsidP="003E3B7A">
      <w:pPr>
        <w:pStyle w:val="ListParagraph"/>
        <w:spacing w:after="200" w:line="360" w:lineRule="auto"/>
        <w:ind w:left="0" w:firstLine="567"/>
        <w:jc w:val="both"/>
        <w:rPr>
          <w:rFonts w:ascii="Arial" w:hAnsi="Arial" w:cs="Arial"/>
          <w:sz w:val="24"/>
          <w:szCs w:val="24"/>
        </w:rPr>
      </w:pPr>
      <w:r>
        <w:rPr>
          <w:rFonts w:ascii="Arial" w:hAnsi="Arial" w:cs="Arial"/>
          <w:sz w:val="24"/>
          <w:szCs w:val="24"/>
        </w:rPr>
        <w:t xml:space="preserve">Berdasarkan hal tersebut diatur mengenai tata cara prosedur </w:t>
      </w:r>
      <w:r w:rsidRPr="00D25B89">
        <w:rPr>
          <w:rFonts w:ascii="Arial" w:hAnsi="Arial" w:cs="Arial"/>
          <w:sz w:val="24"/>
          <w:szCs w:val="24"/>
        </w:rPr>
        <w:t>Pedoman Teknis Administrasi dan Teknis Peradilan Tata Usaha Negara</w:t>
      </w:r>
      <w:r>
        <w:rPr>
          <w:rFonts w:ascii="Arial" w:hAnsi="Arial" w:cs="Arial"/>
          <w:sz w:val="24"/>
          <w:szCs w:val="24"/>
        </w:rPr>
        <w:t xml:space="preserve"> yang didasarkan pada </w:t>
      </w:r>
      <w:r w:rsidRPr="00D25B89">
        <w:rPr>
          <w:rFonts w:ascii="Arial" w:hAnsi="Arial" w:cs="Arial"/>
          <w:sz w:val="24"/>
          <w:szCs w:val="24"/>
        </w:rPr>
        <w:t>Keputusan Ketua Mahkamah Ag</w:t>
      </w:r>
      <w:r w:rsidR="00CF7628">
        <w:rPr>
          <w:rFonts w:ascii="Arial" w:hAnsi="Arial" w:cs="Arial"/>
          <w:sz w:val="24"/>
          <w:szCs w:val="24"/>
        </w:rPr>
        <w:t>ung RI Nomor</w:t>
      </w:r>
      <w:proofErr w:type="gramStart"/>
      <w:r w:rsidR="00CF7628">
        <w:rPr>
          <w:rFonts w:ascii="Arial" w:hAnsi="Arial" w:cs="Arial"/>
          <w:sz w:val="24"/>
          <w:szCs w:val="24"/>
        </w:rPr>
        <w:t>:KMA</w:t>
      </w:r>
      <w:proofErr w:type="gramEnd"/>
      <w:r w:rsidR="00CF7628">
        <w:rPr>
          <w:rFonts w:ascii="Arial" w:hAnsi="Arial" w:cs="Arial"/>
          <w:sz w:val="24"/>
          <w:szCs w:val="24"/>
        </w:rPr>
        <w:t xml:space="preserve">/032/SK/IV/2006 </w:t>
      </w:r>
      <w:r w:rsidRPr="00D25B89">
        <w:rPr>
          <w:rFonts w:ascii="Arial" w:hAnsi="Arial" w:cs="Arial"/>
          <w:sz w:val="24"/>
          <w:szCs w:val="24"/>
        </w:rPr>
        <w:t>tentang Memberlakukan Buku II (Buku II Mahkamah Agung RI tentang Pedoman Teknis Administrasi dan Teknis Peradilan Tata Usaha Negara).</w:t>
      </w:r>
      <w:r w:rsidR="00CF7628">
        <w:rPr>
          <w:rFonts w:ascii="Arial" w:hAnsi="Arial" w:cs="Arial"/>
          <w:sz w:val="24"/>
          <w:szCs w:val="24"/>
        </w:rPr>
        <w:t xml:space="preserve"> Selain itu pedoman tersebut diatur dalam </w:t>
      </w:r>
      <w:r w:rsidR="00CF7628" w:rsidRPr="00CF7628">
        <w:rPr>
          <w:rFonts w:ascii="Arial" w:hAnsi="Arial" w:cs="Arial"/>
          <w:sz w:val="24"/>
          <w:szCs w:val="24"/>
        </w:rPr>
        <w:t>Keputusan Direktur Jenderal Badan Peradilan Militer dan Peradilan Tata Usaha Negara Nomor</w:t>
      </w:r>
      <w:proofErr w:type="gramStart"/>
      <w:r w:rsidR="00CF7628" w:rsidRPr="00CF7628">
        <w:rPr>
          <w:rFonts w:ascii="Arial" w:hAnsi="Arial" w:cs="Arial"/>
          <w:sz w:val="24"/>
          <w:szCs w:val="24"/>
        </w:rPr>
        <w:t>:48</w:t>
      </w:r>
      <w:proofErr w:type="gramEnd"/>
      <w:r w:rsidR="00CF7628" w:rsidRPr="00CF7628">
        <w:rPr>
          <w:rFonts w:ascii="Arial" w:hAnsi="Arial" w:cs="Arial"/>
          <w:sz w:val="24"/>
          <w:szCs w:val="24"/>
        </w:rPr>
        <w:t>/DjMT/KEP/VII/2012 tentang Buku Pedoman Pelaksanaan Administrasi Kepaniteraan Peradilan Tata Usaha Negara.</w:t>
      </w:r>
      <w:r w:rsidR="003E3B7A">
        <w:rPr>
          <w:rFonts w:ascii="Arial" w:hAnsi="Arial" w:cs="Arial"/>
          <w:sz w:val="24"/>
          <w:szCs w:val="24"/>
        </w:rPr>
        <w:t xml:space="preserve"> </w:t>
      </w:r>
      <w:r w:rsidR="003E3B7A" w:rsidRPr="003E3B7A">
        <w:rPr>
          <w:rFonts w:ascii="Arial" w:hAnsi="Arial" w:cs="Arial"/>
          <w:sz w:val="24"/>
          <w:szCs w:val="24"/>
        </w:rPr>
        <w:t xml:space="preserve">Tata cara pendafataran gugatan </w:t>
      </w:r>
      <w:r w:rsidR="003E3B7A">
        <w:rPr>
          <w:rFonts w:ascii="Arial" w:hAnsi="Arial" w:cs="Arial"/>
          <w:sz w:val="24"/>
          <w:szCs w:val="24"/>
        </w:rPr>
        <w:t xml:space="preserve">dijelaskan sebagai </w:t>
      </w:r>
      <w:proofErr w:type="gramStart"/>
      <w:r w:rsidR="003E3B7A">
        <w:rPr>
          <w:rFonts w:ascii="Arial" w:hAnsi="Arial" w:cs="Arial"/>
          <w:sz w:val="24"/>
          <w:szCs w:val="24"/>
        </w:rPr>
        <w:t>berikut :</w:t>
      </w:r>
      <w:proofErr w:type="gramEnd"/>
      <w:r w:rsidR="003E3B7A">
        <w:rPr>
          <w:rStyle w:val="FootnoteReference"/>
          <w:rFonts w:ascii="Arial" w:hAnsi="Arial" w:cs="Arial"/>
          <w:sz w:val="24"/>
          <w:szCs w:val="24"/>
        </w:rPr>
        <w:footnoteReference w:id="12"/>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Penggugat/kuasanya</w:t>
      </w:r>
      <w:r w:rsidR="00496259">
        <w:rPr>
          <w:rFonts w:ascii="Arial" w:hAnsi="Arial" w:cs="Arial"/>
          <w:sz w:val="24"/>
          <w:szCs w:val="24"/>
        </w:rPr>
        <w:t xml:space="preserve"> dating </w:t>
      </w:r>
      <w:r w:rsidRPr="003E3B7A">
        <w:rPr>
          <w:rFonts w:ascii="Arial" w:hAnsi="Arial" w:cs="Arial"/>
          <w:sz w:val="24"/>
          <w:szCs w:val="24"/>
        </w:rPr>
        <w:t>ke Kepaniteraan</w:t>
      </w:r>
      <w:r w:rsidR="00496259">
        <w:rPr>
          <w:rFonts w:ascii="Arial" w:hAnsi="Arial" w:cs="Arial"/>
          <w:sz w:val="24"/>
          <w:szCs w:val="24"/>
        </w:rPr>
        <w:t xml:space="preserve"> </w:t>
      </w:r>
      <w:r w:rsidRPr="003E3B7A">
        <w:rPr>
          <w:rFonts w:ascii="Arial" w:hAnsi="Arial" w:cs="Arial"/>
          <w:sz w:val="24"/>
          <w:szCs w:val="24"/>
        </w:rPr>
        <w:t>pengadilan dan</w:t>
      </w:r>
      <w:r w:rsidR="00496259">
        <w:rPr>
          <w:rFonts w:ascii="Arial" w:hAnsi="Arial" w:cs="Arial"/>
          <w:sz w:val="24"/>
          <w:szCs w:val="24"/>
        </w:rPr>
        <w:t xml:space="preserve"> </w:t>
      </w:r>
      <w:r w:rsidRPr="003E3B7A">
        <w:rPr>
          <w:rFonts w:ascii="Arial" w:hAnsi="Arial" w:cs="Arial"/>
          <w:sz w:val="24"/>
          <w:szCs w:val="24"/>
        </w:rPr>
        <w:t>menghadap   Petugas</w:t>
      </w:r>
      <w:r w:rsidR="005F4C26">
        <w:rPr>
          <w:rFonts w:ascii="Arial" w:hAnsi="Arial" w:cs="Arial"/>
          <w:sz w:val="24"/>
          <w:szCs w:val="24"/>
        </w:rPr>
        <w:t xml:space="preserve"> </w:t>
      </w:r>
      <w:r w:rsidRPr="003E3B7A">
        <w:rPr>
          <w:rFonts w:ascii="Arial" w:hAnsi="Arial" w:cs="Arial"/>
          <w:sz w:val="24"/>
          <w:szCs w:val="24"/>
        </w:rPr>
        <w:t xml:space="preserve">Meja I (satu) dengan </w:t>
      </w:r>
      <w:proofErr w:type="gramStart"/>
      <w:r w:rsidRPr="003E3B7A">
        <w:rPr>
          <w:rFonts w:ascii="Arial" w:hAnsi="Arial" w:cs="Arial"/>
          <w:sz w:val="24"/>
          <w:szCs w:val="24"/>
        </w:rPr>
        <w:t>menyerahkan :</w:t>
      </w:r>
      <w:proofErr w:type="gramEnd"/>
      <w:r w:rsidRPr="003E3B7A">
        <w:rPr>
          <w:rFonts w:ascii="Arial" w:hAnsi="Arial" w:cs="Arial"/>
          <w:sz w:val="24"/>
          <w:szCs w:val="24"/>
        </w:rPr>
        <w:t>a.Surat gugatan paling sedikit 6 (enam) eksemplar;b.Soft file gugatan dan compact disk (CD);c.Fotokopi kartu tanda penduduk prinsipal;d.Fotokopi surat keputusan yang digugat apabila ada pada penggugat;e.Surat kuasa khusus (apabila diwakili kuasa hukum) dengan melampirkan fotokopikartu advokat, kartu tanda penduduk dan berita acara sumpah advokat.</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Petugas Meja I memeriksa kelengkapan berkas, dan meneruskan berkas yang telahselesai   diperiksa   kelengkapannya   kepada   Panitera   Muda   Perkara   denganmelampirkan daftar periksa (check list).</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 xml:space="preserve">Panitera Muda Perkara meneliti </w:t>
      </w:r>
      <w:proofErr w:type="gramStart"/>
      <w:r w:rsidRPr="003E3B7A">
        <w:rPr>
          <w:rFonts w:ascii="Arial" w:hAnsi="Arial" w:cs="Arial"/>
          <w:sz w:val="24"/>
          <w:szCs w:val="24"/>
        </w:rPr>
        <w:t>berkas :</w:t>
      </w:r>
      <w:proofErr w:type="gramEnd"/>
      <w:r w:rsidRPr="003E3B7A">
        <w:rPr>
          <w:rFonts w:ascii="Arial" w:hAnsi="Arial" w:cs="Arial"/>
          <w:sz w:val="24"/>
          <w:szCs w:val="24"/>
        </w:rPr>
        <w:t xml:space="preserve">-apabila   berkas   belum   lengkap,   Panitera   Muda   Perkara   mengembalikan   berkasdengan melampirkan daftar </w:t>
      </w:r>
      <w:r w:rsidRPr="003E3B7A">
        <w:rPr>
          <w:rFonts w:ascii="Arial" w:hAnsi="Arial" w:cs="Arial"/>
          <w:sz w:val="24"/>
          <w:szCs w:val="24"/>
        </w:rPr>
        <w:lastRenderedPageBreak/>
        <w:t>periksa agar Penggugat dapat melengkapinya.-apabila sudah lengkap, melalui Petugas Meja I menyerahkan kembali surat gugatankepada   Penggugat   disertai   dengan   surat   kuasa   untuk   membayar   (SKUM)   agarmembayar panjar biaya perkara.</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Penggugat setelah menerima SKUM menuju bank yang ditunjuk untuk mengisi slip</w:t>
      </w:r>
      <w:r w:rsidR="00D22426">
        <w:rPr>
          <w:rFonts w:ascii="Arial" w:hAnsi="Arial" w:cs="Arial"/>
          <w:sz w:val="24"/>
          <w:szCs w:val="24"/>
        </w:rPr>
        <w:t xml:space="preserve"> </w:t>
      </w:r>
      <w:r w:rsidRPr="003E3B7A">
        <w:rPr>
          <w:rFonts w:ascii="Arial" w:hAnsi="Arial" w:cs="Arial"/>
          <w:sz w:val="24"/>
          <w:szCs w:val="24"/>
        </w:rPr>
        <w:t xml:space="preserve">penyetoran   panjar   biaya   perkara.   Pengisian   data   dalam   slip   bank   tersebut   sesuaidengan   SKUM   seperti   nomor   urut   dan   besarnya   biaya   penyetoran,   </w:t>
      </w:r>
      <w:proofErr w:type="gramStart"/>
      <w:r w:rsidRPr="003E3B7A">
        <w:rPr>
          <w:rFonts w:ascii="Arial" w:hAnsi="Arial" w:cs="Arial"/>
          <w:sz w:val="24"/>
          <w:szCs w:val="24"/>
        </w:rPr>
        <w:t>kemudianPenggugat  menyerahkan</w:t>
      </w:r>
      <w:proofErr w:type="gramEnd"/>
      <w:r w:rsidRPr="003E3B7A">
        <w:rPr>
          <w:rFonts w:ascii="Arial" w:hAnsi="Arial" w:cs="Arial"/>
          <w:sz w:val="24"/>
          <w:szCs w:val="24"/>
        </w:rPr>
        <w:t xml:space="preserve"> slip  bank  yang telah  diisi  dan  menyetorkan  uang sebesaryang tertera dalam slip bank tersebut kepada teller bank.</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Setelah   Penggugat   menerima   slip   bank   yang   telah   divalidasi   dari   petugas   layanan</w:t>
      </w:r>
      <w:r w:rsidR="00D22426">
        <w:rPr>
          <w:rFonts w:ascii="Arial" w:hAnsi="Arial" w:cs="Arial"/>
          <w:sz w:val="24"/>
          <w:szCs w:val="24"/>
        </w:rPr>
        <w:t xml:space="preserve"> </w:t>
      </w:r>
      <w:r w:rsidRPr="003E3B7A">
        <w:rPr>
          <w:rFonts w:ascii="Arial" w:hAnsi="Arial" w:cs="Arial"/>
          <w:sz w:val="24"/>
          <w:szCs w:val="24"/>
        </w:rPr>
        <w:t>bank, Penggugat meyerahkan slip bank dan SKUM kepada Petugas Meja I/kasir.</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Penggugat   juga   dapat   membayar   panjar   biaya   perkara   melalui   mesin   EDC   (mesingesek   kartu   debit/kredit</w:t>
      </w:r>
      <w:proofErr w:type="gramStart"/>
      <w:r w:rsidRPr="003E3B7A">
        <w:rPr>
          <w:rFonts w:ascii="Arial" w:hAnsi="Arial" w:cs="Arial"/>
          <w:sz w:val="24"/>
          <w:szCs w:val="24"/>
        </w:rPr>
        <w:t>)  merchand</w:t>
      </w:r>
      <w:proofErr w:type="gramEnd"/>
      <w:r w:rsidRPr="003E3B7A">
        <w:rPr>
          <w:rFonts w:ascii="Arial" w:hAnsi="Arial" w:cs="Arial"/>
          <w:sz w:val="24"/>
          <w:szCs w:val="24"/>
        </w:rPr>
        <w:t xml:space="preserve">  BRI   yang   tersedia   di   kasir/petugas   meja   I,dengan   ketentuan   apabila   pembayaran   tidak   menggunakan   kartu   BRI,   maka   akan</w:t>
      </w:r>
      <w:r w:rsidR="00D22426">
        <w:rPr>
          <w:rFonts w:ascii="Arial" w:hAnsi="Arial" w:cs="Arial"/>
          <w:sz w:val="24"/>
          <w:szCs w:val="24"/>
        </w:rPr>
        <w:t xml:space="preserve"> </w:t>
      </w:r>
      <w:r w:rsidRPr="003E3B7A">
        <w:rPr>
          <w:rFonts w:ascii="Arial" w:hAnsi="Arial" w:cs="Arial"/>
          <w:sz w:val="24"/>
          <w:szCs w:val="24"/>
        </w:rPr>
        <w:t>dikenakan pemotongan biaya transaksi sesuai kebijakan bank.</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Pemegang kas setelah meneliti slip bank atau mencetak struk bukti transaksi EDC</w:t>
      </w:r>
      <w:proofErr w:type="gramStart"/>
      <w:r w:rsidRPr="003E3B7A">
        <w:rPr>
          <w:rFonts w:ascii="Arial" w:hAnsi="Arial" w:cs="Arial"/>
          <w:sz w:val="24"/>
          <w:szCs w:val="24"/>
        </w:rPr>
        <w:t>,kemudian</w:t>
      </w:r>
      <w:proofErr w:type="gramEnd"/>
      <w:r w:rsidRPr="003E3B7A">
        <w:rPr>
          <w:rFonts w:ascii="Arial" w:hAnsi="Arial" w:cs="Arial"/>
          <w:sz w:val="24"/>
          <w:szCs w:val="24"/>
        </w:rPr>
        <w:t xml:space="preserve"> memberi tanda lunas dalam SKUM dan menyerahkan kepada Penggugat.</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 xml:space="preserve">Petugas   pendaftaran   </w:t>
      </w:r>
      <w:proofErr w:type="gramStart"/>
      <w:r w:rsidRPr="003E3B7A">
        <w:rPr>
          <w:rFonts w:ascii="Arial" w:hAnsi="Arial" w:cs="Arial"/>
          <w:sz w:val="24"/>
          <w:szCs w:val="24"/>
        </w:rPr>
        <w:t>surat</w:t>
      </w:r>
      <w:proofErr w:type="gramEnd"/>
      <w:r w:rsidRPr="003E3B7A">
        <w:rPr>
          <w:rFonts w:ascii="Arial" w:hAnsi="Arial" w:cs="Arial"/>
          <w:sz w:val="24"/>
          <w:szCs w:val="24"/>
        </w:rPr>
        <w:t xml:space="preserve">   kuasa   (Kepaniteraan   Muda   Hukum)   memprosespendaftaran surat kuasa dan memungut biaya PNBP pendaftaran surat kuasa.</w:t>
      </w:r>
    </w:p>
    <w:p w:rsidR="003E3B7A" w:rsidRP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 xml:space="preserve">Petugas   Meja   II   mendaftar/mencatat   </w:t>
      </w:r>
      <w:proofErr w:type="gramStart"/>
      <w:r w:rsidRPr="003E3B7A">
        <w:rPr>
          <w:rFonts w:ascii="Arial" w:hAnsi="Arial" w:cs="Arial"/>
          <w:sz w:val="24"/>
          <w:szCs w:val="24"/>
        </w:rPr>
        <w:t>surat</w:t>
      </w:r>
      <w:proofErr w:type="gramEnd"/>
      <w:r w:rsidRPr="003E3B7A">
        <w:rPr>
          <w:rFonts w:ascii="Arial" w:hAnsi="Arial" w:cs="Arial"/>
          <w:sz w:val="24"/>
          <w:szCs w:val="24"/>
        </w:rPr>
        <w:t xml:space="preserve">   gugatan   dalam   register   induk   perkaraserta   memberi   nomor   register   pada   surat   gugatan   yang   diambil   dari   nomorpendaftaran yang diberikan oleh pemegang kas. </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 xml:space="preserve">Nomor   Perkara   sesuai   dengan   nomor   pada   SKUM,   yaitu:   “nomor   urut”/G/tahundaftar/PTUN-Dps.,   dan   apabila   termasuk   dalam   gugatan   lingkungan   hidup   makadiberikan kode khusus, </w:t>
      </w:r>
      <w:proofErr w:type="gramStart"/>
      <w:r w:rsidRPr="003E3B7A">
        <w:rPr>
          <w:rFonts w:ascii="Arial" w:hAnsi="Arial" w:cs="Arial"/>
          <w:sz w:val="24"/>
          <w:szCs w:val="24"/>
        </w:rPr>
        <w:t>yaitu :</w:t>
      </w:r>
      <w:proofErr w:type="gramEnd"/>
      <w:r w:rsidRPr="003E3B7A">
        <w:rPr>
          <w:rFonts w:ascii="Arial" w:hAnsi="Arial" w:cs="Arial"/>
          <w:sz w:val="24"/>
          <w:szCs w:val="24"/>
        </w:rPr>
        <w:t xml:space="preserve"> “nomor urut”/G/LH/tahun daftar/PTUN-Dps.</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t xml:space="preserve">Petugas   Meja   I   menyerahkan   kembali   1   (satu)   rangkap   </w:t>
      </w:r>
      <w:proofErr w:type="gramStart"/>
      <w:r w:rsidRPr="003E3B7A">
        <w:rPr>
          <w:rFonts w:ascii="Arial" w:hAnsi="Arial" w:cs="Arial"/>
          <w:sz w:val="24"/>
          <w:szCs w:val="24"/>
        </w:rPr>
        <w:t>surat</w:t>
      </w:r>
      <w:proofErr w:type="gramEnd"/>
      <w:r w:rsidRPr="003E3B7A">
        <w:rPr>
          <w:rFonts w:ascii="Arial" w:hAnsi="Arial" w:cs="Arial"/>
          <w:sz w:val="24"/>
          <w:szCs w:val="24"/>
        </w:rPr>
        <w:t xml:space="preserve">   gugatan   yang   telahdiberi nomor register kepada Penggugat.</w:t>
      </w:r>
    </w:p>
    <w:p w:rsidR="003E3B7A" w:rsidRDefault="003E3B7A" w:rsidP="003E3B7A">
      <w:pPr>
        <w:pStyle w:val="ListParagraph"/>
        <w:numPr>
          <w:ilvl w:val="0"/>
          <w:numId w:val="12"/>
        </w:numPr>
        <w:spacing w:after="200" w:line="360" w:lineRule="auto"/>
        <w:ind w:left="426"/>
        <w:jc w:val="both"/>
        <w:rPr>
          <w:rFonts w:ascii="Arial" w:hAnsi="Arial" w:cs="Arial"/>
          <w:sz w:val="24"/>
          <w:szCs w:val="24"/>
        </w:rPr>
      </w:pPr>
      <w:r w:rsidRPr="003E3B7A">
        <w:rPr>
          <w:rFonts w:ascii="Arial" w:hAnsi="Arial" w:cs="Arial"/>
          <w:sz w:val="24"/>
          <w:szCs w:val="24"/>
        </w:rPr>
        <w:lastRenderedPageBreak/>
        <w:t xml:space="preserve">Pendaftaran gugatan selesai, kepada para pihak </w:t>
      </w:r>
      <w:proofErr w:type="gramStart"/>
      <w:r w:rsidRPr="003E3B7A">
        <w:rPr>
          <w:rFonts w:ascii="Arial" w:hAnsi="Arial" w:cs="Arial"/>
          <w:sz w:val="24"/>
          <w:szCs w:val="24"/>
        </w:rPr>
        <w:t>akan</w:t>
      </w:r>
      <w:proofErr w:type="gramEnd"/>
      <w:r w:rsidRPr="003E3B7A">
        <w:rPr>
          <w:rFonts w:ascii="Arial" w:hAnsi="Arial" w:cs="Arial"/>
          <w:sz w:val="24"/>
          <w:szCs w:val="24"/>
        </w:rPr>
        <w:t xml:space="preserve"> dipanggil melalui surat tercatatagar menghadap ke pengadilan untuk acara dismissal proses, pemeriksaan persiapanatau acara persidangan untuk acara cepat.</w:t>
      </w:r>
    </w:p>
    <w:p w:rsidR="003E3B7A" w:rsidRPr="003E3B7A" w:rsidRDefault="003E3B7A" w:rsidP="003E3B7A">
      <w:pPr>
        <w:spacing w:after="200" w:line="360" w:lineRule="auto"/>
        <w:jc w:val="both"/>
        <w:rPr>
          <w:rFonts w:ascii="Arial" w:hAnsi="Arial" w:cs="Arial"/>
          <w:sz w:val="24"/>
          <w:szCs w:val="24"/>
        </w:rPr>
      </w:pPr>
    </w:p>
    <w:p w:rsidR="009B2F5F" w:rsidRDefault="009B2F5F" w:rsidP="009B2F5F">
      <w:pPr>
        <w:pStyle w:val="ListParagraph"/>
        <w:numPr>
          <w:ilvl w:val="0"/>
          <w:numId w:val="5"/>
        </w:numPr>
        <w:spacing w:after="200" w:line="360" w:lineRule="auto"/>
        <w:ind w:left="426"/>
        <w:jc w:val="both"/>
        <w:rPr>
          <w:rFonts w:ascii="Arial" w:hAnsi="Arial" w:cs="Arial"/>
          <w:b/>
          <w:sz w:val="24"/>
          <w:szCs w:val="24"/>
        </w:rPr>
      </w:pPr>
      <w:r w:rsidRPr="009B2F5F">
        <w:rPr>
          <w:rFonts w:ascii="Arial" w:hAnsi="Arial" w:cs="Arial"/>
          <w:b/>
          <w:sz w:val="24"/>
          <w:szCs w:val="24"/>
        </w:rPr>
        <w:t xml:space="preserve">Modernisasi Sistem Layanan Peradilan Berbasis Aplikasi </w:t>
      </w:r>
      <w:r w:rsidRPr="009B2F5F">
        <w:rPr>
          <w:rFonts w:ascii="Arial" w:hAnsi="Arial" w:cs="Arial"/>
          <w:b/>
          <w:i/>
          <w:sz w:val="24"/>
          <w:szCs w:val="24"/>
        </w:rPr>
        <w:t>E-Court</w:t>
      </w:r>
      <w:r w:rsidRPr="009B2F5F">
        <w:rPr>
          <w:rFonts w:ascii="Arial" w:hAnsi="Arial" w:cs="Arial"/>
          <w:b/>
          <w:sz w:val="24"/>
          <w:szCs w:val="24"/>
        </w:rPr>
        <w:t xml:space="preserve"> Di Pengadilan Tata Usaha Negara</w:t>
      </w:r>
    </w:p>
    <w:p w:rsidR="00B629B8" w:rsidRDefault="00B629B8" w:rsidP="00B629B8">
      <w:pPr>
        <w:pStyle w:val="ListParagraph"/>
        <w:spacing w:after="200" w:line="360" w:lineRule="auto"/>
        <w:ind w:left="0" w:firstLine="567"/>
        <w:jc w:val="both"/>
        <w:rPr>
          <w:rFonts w:ascii="Arial" w:hAnsi="Arial" w:cs="Arial"/>
          <w:sz w:val="24"/>
          <w:szCs w:val="24"/>
        </w:rPr>
      </w:pPr>
      <w:r w:rsidRPr="00B629B8">
        <w:rPr>
          <w:rFonts w:ascii="Arial" w:hAnsi="Arial" w:cs="Arial"/>
          <w:sz w:val="24"/>
          <w:szCs w:val="24"/>
        </w:rPr>
        <w:t xml:space="preserve">Dalam  arus  globalisasi  seperti  sekarang  ini,  kebutuhan  masyarakat  terhadap  informasi juga semakin meningkat seiring dengan perkembangan teknologi. Penggunaan informasi dalam suatu  organisasi  merupakan  suatu  hal  mutlak  karena  apa  yang  dibutuhkan  dan  apa  yang disampaikan  oleh  organisasi  adalah  informasi.  Penggunaan  informasi  dalam  suatu  organisasi berfungsi  sebagai  suatu  pertimbangan  dalam  pemecahan  masalah  dan  pengambilan  keputusan yang  kemudian  diterpkan  dalam  bentuk  pelayanan.  </w:t>
      </w:r>
      <w:proofErr w:type="gramStart"/>
      <w:r w:rsidRPr="00B629B8">
        <w:rPr>
          <w:rFonts w:ascii="Arial" w:hAnsi="Arial" w:cs="Arial"/>
          <w:sz w:val="24"/>
          <w:szCs w:val="24"/>
        </w:rPr>
        <w:t>Sesuai  perkembangan</w:t>
      </w:r>
      <w:proofErr w:type="gramEnd"/>
      <w:r w:rsidRPr="00B629B8">
        <w:rPr>
          <w:rFonts w:ascii="Arial" w:hAnsi="Arial" w:cs="Arial"/>
          <w:sz w:val="24"/>
          <w:szCs w:val="24"/>
        </w:rPr>
        <w:t xml:space="preserve">  zaman  yang  begitu pesat tata cara penanganan informasi juga ikut meningkat dengan menggunakan alat bantu yang canggih   seperti   komputer   dan   alat   pendukung   lainnya   sehingga   mempermudah   proses penanganan   informasi   yang   digunakan   dalam   kegiatan   manajerial. </w:t>
      </w:r>
    </w:p>
    <w:p w:rsidR="00B629B8" w:rsidRDefault="00B629B8" w:rsidP="00B629B8">
      <w:pPr>
        <w:pStyle w:val="ListParagraph"/>
        <w:spacing w:after="200" w:line="360" w:lineRule="auto"/>
        <w:ind w:left="0" w:firstLine="567"/>
        <w:jc w:val="both"/>
        <w:rPr>
          <w:rFonts w:ascii="Arial" w:hAnsi="Arial" w:cs="Arial"/>
          <w:sz w:val="24"/>
          <w:szCs w:val="24"/>
        </w:rPr>
      </w:pPr>
      <w:proofErr w:type="gramStart"/>
      <w:r w:rsidRPr="00B629B8">
        <w:rPr>
          <w:rFonts w:ascii="Arial" w:hAnsi="Arial" w:cs="Arial"/>
          <w:sz w:val="24"/>
          <w:szCs w:val="24"/>
        </w:rPr>
        <w:t>Keberhasilan</w:t>
      </w:r>
      <w:r>
        <w:rPr>
          <w:rFonts w:ascii="Arial" w:hAnsi="Arial" w:cs="Arial"/>
          <w:sz w:val="24"/>
          <w:szCs w:val="24"/>
        </w:rPr>
        <w:t xml:space="preserve"> </w:t>
      </w:r>
      <w:r w:rsidRPr="00B629B8">
        <w:rPr>
          <w:rFonts w:ascii="Arial" w:hAnsi="Arial" w:cs="Arial"/>
          <w:sz w:val="24"/>
          <w:szCs w:val="24"/>
        </w:rPr>
        <w:t>sistem informasi   sangat   tergantung   pada   sarana   dan   prasarananya.</w:t>
      </w:r>
      <w:proofErr w:type="gramEnd"/>
      <w:r w:rsidRPr="00B629B8">
        <w:rPr>
          <w:rFonts w:ascii="Arial" w:hAnsi="Arial" w:cs="Arial"/>
          <w:sz w:val="24"/>
          <w:szCs w:val="24"/>
        </w:rPr>
        <w:t xml:space="preserve">   Artinya,   keberhasilan sistem informasi itu tergantung bagaimana kebutuhan dan sumber yang dipergunakan oleh suatu media informasi.Dewasa  ini,  sistem  informasi  yang  digunakan  lebih  berfokus  pada  sistem  informasi berbasis komputer. Harapan yang ingin diperoleh dalam sistem informasi tersebut adalah bahwa dengan  menggunakan  teknologi  informasi  berbasis  komputer  informasi  yang  dihasilkan  dapat lebih  akurat,  berkualitas  dan  tepat  waktu.  Sistem  informasi  merupakan  suatu  sistem  berbasis komputer  yang  menyediakan  informasi  bagi  pemakai  dengan  berbagai  macam  kebutuhan, sistem  informasi  berbasis  komputer  menggunakan  teknologi  komputer  untuk  memproses  data menjadi informasi yang memiliki arti.</w:t>
      </w:r>
      <w:r>
        <w:rPr>
          <w:rStyle w:val="FootnoteReference"/>
          <w:rFonts w:ascii="Arial" w:hAnsi="Arial" w:cs="Arial"/>
          <w:sz w:val="24"/>
          <w:szCs w:val="24"/>
        </w:rPr>
        <w:footnoteReference w:id="13"/>
      </w:r>
    </w:p>
    <w:p w:rsidR="008739DE" w:rsidRDefault="008739DE" w:rsidP="00B629B8">
      <w:pPr>
        <w:pStyle w:val="ListParagraph"/>
        <w:spacing w:after="200" w:line="360" w:lineRule="auto"/>
        <w:ind w:left="0" w:firstLine="567"/>
        <w:jc w:val="both"/>
        <w:rPr>
          <w:rFonts w:ascii="Arial" w:hAnsi="Arial" w:cs="Arial"/>
          <w:sz w:val="24"/>
          <w:szCs w:val="24"/>
        </w:rPr>
      </w:pPr>
      <w:proofErr w:type="gramStart"/>
      <w:r w:rsidRPr="008739DE">
        <w:rPr>
          <w:rFonts w:ascii="Arial" w:hAnsi="Arial" w:cs="Arial"/>
          <w:sz w:val="24"/>
          <w:szCs w:val="24"/>
        </w:rPr>
        <w:t>M</w:t>
      </w:r>
      <w:r>
        <w:rPr>
          <w:rFonts w:ascii="Arial" w:hAnsi="Arial" w:cs="Arial"/>
          <w:sz w:val="24"/>
          <w:szCs w:val="24"/>
        </w:rPr>
        <w:t xml:space="preserve">ahkamah </w:t>
      </w:r>
      <w:r w:rsidRPr="008739DE">
        <w:rPr>
          <w:rFonts w:ascii="Arial" w:hAnsi="Arial" w:cs="Arial"/>
          <w:sz w:val="24"/>
          <w:szCs w:val="24"/>
        </w:rPr>
        <w:t>A</w:t>
      </w:r>
      <w:r>
        <w:rPr>
          <w:rFonts w:ascii="Arial" w:hAnsi="Arial" w:cs="Arial"/>
          <w:sz w:val="24"/>
          <w:szCs w:val="24"/>
        </w:rPr>
        <w:t>gung (MA)</w:t>
      </w:r>
      <w:r w:rsidRPr="008739DE">
        <w:rPr>
          <w:rFonts w:ascii="Arial" w:hAnsi="Arial" w:cs="Arial"/>
          <w:sz w:val="24"/>
          <w:szCs w:val="24"/>
        </w:rPr>
        <w:t xml:space="preserve"> merespons kemajuan teknologi tersebut dengan membuat peraturan dan membangun sistem kerja lembaga peradilan yang berbasis </w:t>
      </w:r>
      <w:r w:rsidRPr="008739DE">
        <w:rPr>
          <w:rFonts w:ascii="Arial" w:hAnsi="Arial" w:cs="Arial"/>
          <w:sz w:val="24"/>
          <w:szCs w:val="24"/>
        </w:rPr>
        <w:lastRenderedPageBreak/>
        <w:t>pada teknologi informasi (TI) melalui penerapan peradilan elektronik (e-Court).</w:t>
      </w:r>
      <w:proofErr w:type="gramEnd"/>
      <w:r w:rsidRPr="008739DE">
        <w:rPr>
          <w:rFonts w:ascii="Arial" w:hAnsi="Arial" w:cs="Arial"/>
          <w:sz w:val="24"/>
          <w:szCs w:val="24"/>
        </w:rPr>
        <w:t xml:space="preserve"> Dengan sistem ini, setiap Kamar di MA sudah menggunakan dokumen berbentuk soft copy terutama dalam </w:t>
      </w:r>
      <w:proofErr w:type="gramStart"/>
      <w:r w:rsidRPr="008739DE">
        <w:rPr>
          <w:rFonts w:ascii="Arial" w:hAnsi="Arial" w:cs="Arial"/>
          <w:sz w:val="24"/>
          <w:szCs w:val="24"/>
        </w:rPr>
        <w:t>model  baca</w:t>
      </w:r>
      <w:proofErr w:type="gramEnd"/>
      <w:r w:rsidRPr="008739DE">
        <w:rPr>
          <w:rFonts w:ascii="Arial" w:hAnsi="Arial" w:cs="Arial"/>
          <w:sz w:val="24"/>
          <w:szCs w:val="24"/>
        </w:rPr>
        <w:t xml:space="preserve">  serentak  sebelum  musyawarah  hakim  membacakan  putusan,  dan diberlakukannya template putusan yang bersifat computerizing. Hal ini merupakan </w:t>
      </w:r>
      <w:proofErr w:type="gramStart"/>
      <w:r w:rsidRPr="008739DE">
        <w:rPr>
          <w:rFonts w:ascii="Arial" w:hAnsi="Arial" w:cs="Arial"/>
          <w:sz w:val="24"/>
          <w:szCs w:val="24"/>
        </w:rPr>
        <w:t>bentuk  evolusi</w:t>
      </w:r>
      <w:proofErr w:type="gramEnd"/>
      <w:r w:rsidRPr="008739DE">
        <w:rPr>
          <w:rFonts w:ascii="Arial" w:hAnsi="Arial" w:cs="Arial"/>
          <w:sz w:val="24"/>
          <w:szCs w:val="24"/>
        </w:rPr>
        <w:t xml:space="preserve">  MA  dalam  menggunakan  sarana  TI  guna memodernisasi administrasi penyelesaian perkara, baik dari aspek strukturnya maupun fungsinya dalam rangka menghadapi revolusi industri 4.0.</w:t>
      </w:r>
      <w:r>
        <w:rPr>
          <w:rStyle w:val="FootnoteReference"/>
          <w:rFonts w:ascii="Arial" w:hAnsi="Arial" w:cs="Arial"/>
          <w:sz w:val="24"/>
          <w:szCs w:val="24"/>
        </w:rPr>
        <w:footnoteReference w:id="14"/>
      </w:r>
    </w:p>
    <w:p w:rsidR="00697C23" w:rsidRDefault="008739DE" w:rsidP="00B629B8">
      <w:pPr>
        <w:pStyle w:val="ListParagraph"/>
        <w:spacing w:after="200" w:line="360" w:lineRule="auto"/>
        <w:ind w:left="0" w:firstLine="567"/>
        <w:jc w:val="both"/>
        <w:rPr>
          <w:rFonts w:ascii="Arial" w:hAnsi="Arial" w:cs="Arial"/>
          <w:sz w:val="24"/>
          <w:szCs w:val="24"/>
        </w:rPr>
      </w:pPr>
      <w:r w:rsidRPr="008739DE">
        <w:rPr>
          <w:rFonts w:ascii="Arial" w:hAnsi="Arial" w:cs="Arial"/>
          <w:sz w:val="24"/>
          <w:szCs w:val="24"/>
        </w:rPr>
        <w:t xml:space="preserve">Penerapan  e-Court  ini dimulai  dengan  pengundangan  Perma  Nomor  3 Tahun  2018  tahun  2018  tentang  Administrasi  Perkara Di  Pengadilan  Secara Elektronik, yang menjadi dasar pembuatan aplikasi e-Court. Aplikasi e-Court pada saat itu hanya terdiri dari tiga fitur utama: e-Filling, e-Payment, dan e-Summons, yaitu pendaftaran perkara secara online, mendapatkan Surat Kuasa Umum untuk Membayar  secara  elektronik  (e-SKUM),  pembayaran online,  melakukan konfirmasi  pembayaran  secara online  dan  mendapatkan  panggilan  atau pemberitahuan secara online juga.  </w:t>
      </w:r>
    </w:p>
    <w:p w:rsidR="008739DE" w:rsidRDefault="008739DE" w:rsidP="00B629B8">
      <w:pPr>
        <w:pStyle w:val="ListParagraph"/>
        <w:spacing w:after="200" w:line="360" w:lineRule="auto"/>
        <w:ind w:left="0" w:firstLine="567"/>
        <w:jc w:val="both"/>
        <w:rPr>
          <w:rFonts w:ascii="Arial" w:hAnsi="Arial" w:cs="Arial"/>
          <w:sz w:val="24"/>
          <w:szCs w:val="24"/>
        </w:rPr>
      </w:pPr>
      <w:r w:rsidRPr="008739DE">
        <w:rPr>
          <w:rFonts w:ascii="Arial" w:hAnsi="Arial" w:cs="Arial"/>
          <w:sz w:val="24"/>
          <w:szCs w:val="24"/>
        </w:rPr>
        <w:t xml:space="preserve">Pada tahun 2019, Mahkamah Agung menerbitkan Perma Nomor 1 tahun 2019  tentang  Administrasi  Perkara  dan  Persidangan  Di  Pengadilan  Secara Elektronik. </w:t>
      </w:r>
      <w:proofErr w:type="gramStart"/>
      <w:r w:rsidRPr="008739DE">
        <w:rPr>
          <w:rFonts w:ascii="Arial" w:hAnsi="Arial" w:cs="Arial"/>
          <w:sz w:val="24"/>
          <w:szCs w:val="24"/>
        </w:rPr>
        <w:t xml:space="preserve">Dengan adanya Perma Nomor 1 </w:t>
      </w:r>
      <w:r w:rsidR="00B24685">
        <w:rPr>
          <w:rFonts w:ascii="Arial" w:hAnsi="Arial" w:cs="Arial"/>
          <w:sz w:val="24"/>
          <w:szCs w:val="24"/>
        </w:rPr>
        <w:t>T</w:t>
      </w:r>
      <w:r w:rsidRPr="008739DE">
        <w:rPr>
          <w:rFonts w:ascii="Arial" w:hAnsi="Arial" w:cs="Arial"/>
          <w:sz w:val="24"/>
          <w:szCs w:val="24"/>
        </w:rPr>
        <w:t>ahun 2019, maka pelaksanaan e-Court</w:t>
      </w:r>
      <w:r w:rsidR="00496259">
        <w:rPr>
          <w:rFonts w:ascii="Arial" w:hAnsi="Arial" w:cs="Arial"/>
          <w:sz w:val="24"/>
          <w:szCs w:val="24"/>
        </w:rPr>
        <w:t xml:space="preserve"> </w:t>
      </w:r>
      <w:r w:rsidRPr="008739DE">
        <w:rPr>
          <w:rFonts w:ascii="Arial" w:hAnsi="Arial" w:cs="Arial"/>
          <w:sz w:val="24"/>
          <w:szCs w:val="24"/>
        </w:rPr>
        <w:t>menjadi semakin sempurna dengan adanya Persidangan Secara Elektronik (e-Litigation).</w:t>
      </w:r>
      <w:proofErr w:type="gramEnd"/>
      <w:r w:rsidRPr="008739DE">
        <w:rPr>
          <w:rFonts w:ascii="Arial" w:hAnsi="Arial" w:cs="Arial"/>
          <w:sz w:val="24"/>
          <w:szCs w:val="24"/>
        </w:rPr>
        <w:t xml:space="preserve"> </w:t>
      </w:r>
      <w:proofErr w:type="gramStart"/>
      <w:r w:rsidRPr="008739DE">
        <w:rPr>
          <w:rFonts w:ascii="Arial" w:hAnsi="Arial" w:cs="Arial"/>
          <w:sz w:val="24"/>
          <w:szCs w:val="24"/>
        </w:rPr>
        <w:t>e-Court</w:t>
      </w:r>
      <w:proofErr w:type="gramEnd"/>
      <w:r w:rsidRPr="008739DE">
        <w:rPr>
          <w:rFonts w:ascii="Arial" w:hAnsi="Arial" w:cs="Arial"/>
          <w:sz w:val="24"/>
          <w:szCs w:val="24"/>
        </w:rPr>
        <w:t xml:space="preserve"> berdasar Perma</w:t>
      </w:r>
      <w:r w:rsidR="00B24685">
        <w:rPr>
          <w:rFonts w:ascii="Arial" w:hAnsi="Arial" w:cs="Arial"/>
          <w:sz w:val="24"/>
          <w:szCs w:val="24"/>
        </w:rPr>
        <w:t xml:space="preserve"> </w:t>
      </w:r>
      <w:r w:rsidRPr="008739DE">
        <w:rPr>
          <w:rFonts w:ascii="Arial" w:hAnsi="Arial" w:cs="Arial"/>
          <w:sz w:val="24"/>
          <w:szCs w:val="24"/>
        </w:rPr>
        <w:t xml:space="preserve">Nomor 1 Tahun 2019 meliputi </w:t>
      </w:r>
      <w:r w:rsidRPr="00DA2480">
        <w:rPr>
          <w:rFonts w:ascii="Arial" w:hAnsi="Arial" w:cs="Arial"/>
          <w:i/>
          <w:sz w:val="24"/>
          <w:szCs w:val="24"/>
        </w:rPr>
        <w:t>e-Filling, e-Summon, e-Payment, dan e-Litigation</w:t>
      </w:r>
      <w:r w:rsidRPr="008739DE">
        <w:rPr>
          <w:rFonts w:ascii="Arial" w:hAnsi="Arial" w:cs="Arial"/>
          <w:sz w:val="24"/>
          <w:szCs w:val="24"/>
        </w:rPr>
        <w:t>.</w:t>
      </w:r>
      <w:r>
        <w:rPr>
          <w:rStyle w:val="FootnoteReference"/>
          <w:rFonts w:ascii="Arial" w:hAnsi="Arial" w:cs="Arial"/>
          <w:sz w:val="24"/>
          <w:szCs w:val="24"/>
        </w:rPr>
        <w:footnoteReference w:id="15"/>
      </w:r>
    </w:p>
    <w:p w:rsidR="00697C23" w:rsidRDefault="00697C23" w:rsidP="00B629B8">
      <w:pPr>
        <w:pStyle w:val="ListParagraph"/>
        <w:spacing w:after="200" w:line="360" w:lineRule="auto"/>
        <w:ind w:left="0" w:firstLine="567"/>
        <w:jc w:val="both"/>
        <w:rPr>
          <w:rFonts w:ascii="Arial" w:hAnsi="Arial" w:cs="Arial"/>
          <w:sz w:val="24"/>
          <w:szCs w:val="24"/>
        </w:rPr>
      </w:pPr>
      <w:r w:rsidRPr="00697C23">
        <w:rPr>
          <w:rFonts w:ascii="Arial" w:hAnsi="Arial" w:cs="Arial"/>
          <w:sz w:val="24"/>
          <w:szCs w:val="24"/>
        </w:rPr>
        <w:t>Sejak  lahir</w:t>
      </w:r>
      <w:r>
        <w:rPr>
          <w:rFonts w:ascii="Arial" w:hAnsi="Arial" w:cs="Arial"/>
          <w:sz w:val="24"/>
          <w:szCs w:val="24"/>
        </w:rPr>
        <w:t xml:space="preserve">nya Peraturan  Mahkamah  Agung </w:t>
      </w:r>
      <w:r w:rsidRPr="00697C23">
        <w:rPr>
          <w:rFonts w:ascii="Arial" w:hAnsi="Arial" w:cs="Arial"/>
          <w:sz w:val="24"/>
          <w:szCs w:val="24"/>
        </w:rPr>
        <w:t>Nomor  1  Tahun  2019  tentang Administrasi  Perkara  dan  Persidangan  di  Pengadilan  secara  Elektronik  (Perma Nomor 1Tahun 2019) yang diundangkan pada tanggal 19 Agustus 2019 telah</w:t>
      </w:r>
      <w:r>
        <w:rPr>
          <w:rFonts w:ascii="Arial" w:hAnsi="Arial" w:cs="Arial"/>
          <w:sz w:val="24"/>
          <w:szCs w:val="24"/>
        </w:rPr>
        <w:t xml:space="preserve"> </w:t>
      </w:r>
      <w:r w:rsidRPr="00697C23">
        <w:rPr>
          <w:rFonts w:ascii="Arial" w:hAnsi="Arial" w:cs="Arial"/>
          <w:sz w:val="24"/>
          <w:szCs w:val="24"/>
        </w:rPr>
        <w:t>dicabut dan  dinyatakan tidak berlaku</w:t>
      </w:r>
      <w:r>
        <w:rPr>
          <w:rFonts w:ascii="Arial" w:hAnsi="Arial" w:cs="Arial"/>
          <w:sz w:val="24"/>
          <w:szCs w:val="24"/>
        </w:rPr>
        <w:t xml:space="preserve"> </w:t>
      </w:r>
      <w:r w:rsidRPr="00697C23">
        <w:rPr>
          <w:rFonts w:ascii="Arial" w:hAnsi="Arial" w:cs="Arial"/>
          <w:sz w:val="24"/>
          <w:szCs w:val="24"/>
        </w:rPr>
        <w:t>Peraturan  Mahkamah  Agung  Nomor  3  Tahun  2018 tentang  Administrasi  Perkara  Di  Pengadilan  Secara  Elekt</w:t>
      </w:r>
      <w:r>
        <w:rPr>
          <w:rFonts w:ascii="Arial" w:hAnsi="Arial" w:cs="Arial"/>
          <w:sz w:val="24"/>
          <w:szCs w:val="24"/>
        </w:rPr>
        <w:t>ronik  (Perma Nomor 3 Tahun 2018).</w:t>
      </w:r>
      <w:r>
        <w:rPr>
          <w:rStyle w:val="FootnoteReference"/>
          <w:rFonts w:ascii="Arial" w:hAnsi="Arial" w:cs="Arial"/>
          <w:sz w:val="24"/>
          <w:szCs w:val="24"/>
        </w:rPr>
        <w:footnoteReference w:id="16"/>
      </w:r>
      <w:r>
        <w:rPr>
          <w:rFonts w:ascii="Arial" w:hAnsi="Arial" w:cs="Arial"/>
          <w:sz w:val="24"/>
          <w:szCs w:val="24"/>
        </w:rPr>
        <w:t xml:space="preserve"> </w:t>
      </w:r>
      <w:r w:rsidRPr="00697C23">
        <w:rPr>
          <w:rFonts w:ascii="Arial" w:hAnsi="Arial" w:cs="Arial"/>
          <w:sz w:val="24"/>
          <w:szCs w:val="24"/>
        </w:rPr>
        <w:t>Perma Nomor 1</w:t>
      </w:r>
      <w:r>
        <w:rPr>
          <w:rFonts w:ascii="Arial" w:hAnsi="Arial" w:cs="Arial"/>
          <w:sz w:val="24"/>
          <w:szCs w:val="24"/>
        </w:rPr>
        <w:t xml:space="preserve"> </w:t>
      </w:r>
      <w:r w:rsidRPr="00697C23">
        <w:rPr>
          <w:rFonts w:ascii="Arial" w:hAnsi="Arial" w:cs="Arial"/>
          <w:sz w:val="24"/>
          <w:szCs w:val="24"/>
        </w:rPr>
        <w:t xml:space="preserve">Tahun 2019 ini menyempurnakan </w:t>
      </w:r>
      <w:r w:rsidRPr="00697C23">
        <w:rPr>
          <w:rFonts w:ascii="Arial" w:hAnsi="Arial" w:cs="Arial"/>
          <w:sz w:val="24"/>
          <w:szCs w:val="24"/>
        </w:rPr>
        <w:lastRenderedPageBreak/>
        <w:t>Perma Nomor 3</w:t>
      </w:r>
      <w:r w:rsidR="000F0A5C">
        <w:rPr>
          <w:rFonts w:ascii="Arial" w:hAnsi="Arial" w:cs="Arial"/>
          <w:sz w:val="24"/>
          <w:szCs w:val="24"/>
        </w:rPr>
        <w:t xml:space="preserve"> </w:t>
      </w:r>
      <w:r w:rsidRPr="00697C23">
        <w:rPr>
          <w:rFonts w:ascii="Arial" w:hAnsi="Arial" w:cs="Arial"/>
          <w:sz w:val="24"/>
          <w:szCs w:val="24"/>
        </w:rPr>
        <w:t>Tahun 2018  sehingga  saat  ini  tidak  hanya  pendaftaran</w:t>
      </w:r>
      <w:r w:rsidR="000F0A5C">
        <w:rPr>
          <w:rFonts w:ascii="Arial" w:hAnsi="Arial" w:cs="Arial"/>
          <w:sz w:val="24"/>
          <w:szCs w:val="24"/>
        </w:rPr>
        <w:t xml:space="preserve"> </w:t>
      </w:r>
      <w:r w:rsidRPr="00697C23">
        <w:rPr>
          <w:rFonts w:ascii="Arial" w:hAnsi="Arial" w:cs="Arial"/>
          <w:sz w:val="24"/>
          <w:szCs w:val="24"/>
        </w:rPr>
        <w:t xml:space="preserve">perkara  saja  yang  dapat dilakukan secara online atau dikenal dengan sebutan </w:t>
      </w:r>
      <w:r w:rsidRPr="00697C23">
        <w:rPr>
          <w:rFonts w:ascii="Arial" w:hAnsi="Arial" w:cs="Arial"/>
          <w:i/>
          <w:sz w:val="24"/>
          <w:szCs w:val="24"/>
        </w:rPr>
        <w:t>e-court</w:t>
      </w:r>
      <w:r>
        <w:rPr>
          <w:rFonts w:ascii="Arial" w:hAnsi="Arial" w:cs="Arial"/>
          <w:sz w:val="24"/>
          <w:szCs w:val="24"/>
        </w:rPr>
        <w:t xml:space="preserve"> </w:t>
      </w:r>
      <w:r w:rsidRPr="00697C23">
        <w:rPr>
          <w:rFonts w:ascii="Arial" w:hAnsi="Arial" w:cs="Arial"/>
          <w:sz w:val="24"/>
          <w:szCs w:val="24"/>
        </w:rPr>
        <w:t xml:space="preserve">namun persidangan juga dapat dilakukan secara elektronik yaitu </w:t>
      </w:r>
      <w:r w:rsidRPr="00697C23">
        <w:rPr>
          <w:rFonts w:ascii="Arial" w:hAnsi="Arial" w:cs="Arial"/>
          <w:i/>
          <w:sz w:val="24"/>
          <w:szCs w:val="24"/>
        </w:rPr>
        <w:t>e-litigation</w:t>
      </w:r>
      <w:r w:rsidRPr="00697C23">
        <w:rPr>
          <w:rFonts w:ascii="Arial" w:hAnsi="Arial" w:cs="Arial"/>
          <w:sz w:val="24"/>
          <w:szCs w:val="24"/>
        </w:rPr>
        <w:t>. Peraturan mengenai administrasi perkara   dan   persidangan   di   pengadilan   secara   elektronik   merupakan</w:t>
      </w:r>
      <w:r>
        <w:rPr>
          <w:rFonts w:ascii="Arial" w:hAnsi="Arial" w:cs="Arial"/>
          <w:sz w:val="24"/>
          <w:szCs w:val="24"/>
        </w:rPr>
        <w:t xml:space="preserve"> </w:t>
      </w:r>
      <w:r w:rsidRPr="00697C23">
        <w:rPr>
          <w:rFonts w:ascii="Arial" w:hAnsi="Arial" w:cs="Arial"/>
          <w:sz w:val="24"/>
          <w:szCs w:val="24"/>
        </w:rPr>
        <w:t>jawaban Mahkamah   Agung   terhadap   tuntutan   perkembangan   jaman   yang   mengharuskan adanya  pelayanan  administrasi  perkara  dan  persidangan  di  pengadilan  yang  lebih efektif  dan  efisien14serta  upaya  untuk  mendukung  kemudahan  berusaha  (</w:t>
      </w:r>
      <w:r w:rsidRPr="00697C23">
        <w:rPr>
          <w:rFonts w:ascii="Arial" w:hAnsi="Arial" w:cs="Arial"/>
          <w:i/>
          <w:sz w:val="24"/>
          <w:szCs w:val="24"/>
        </w:rPr>
        <w:t>ease  of doing business</w:t>
      </w:r>
      <w:r w:rsidRPr="00697C23">
        <w:rPr>
          <w:rFonts w:ascii="Arial" w:hAnsi="Arial" w:cs="Arial"/>
          <w:sz w:val="24"/>
          <w:szCs w:val="24"/>
        </w:rPr>
        <w:t>) diIndonesia.</w:t>
      </w:r>
    </w:p>
    <w:p w:rsidR="00B42410" w:rsidRDefault="00B42410" w:rsidP="00B629B8">
      <w:pPr>
        <w:pStyle w:val="ListParagraph"/>
        <w:spacing w:after="200" w:line="360" w:lineRule="auto"/>
        <w:ind w:left="0" w:firstLine="567"/>
        <w:jc w:val="both"/>
        <w:rPr>
          <w:rFonts w:ascii="Arial" w:hAnsi="Arial" w:cs="Arial"/>
          <w:sz w:val="24"/>
          <w:szCs w:val="24"/>
        </w:rPr>
      </w:pPr>
      <w:r>
        <w:rPr>
          <w:rFonts w:ascii="Arial" w:hAnsi="Arial" w:cs="Arial"/>
          <w:sz w:val="24"/>
          <w:szCs w:val="24"/>
        </w:rPr>
        <w:t xml:space="preserve">Berdasarkan hal tersebut, pelayanan di </w:t>
      </w:r>
      <w:proofErr w:type="gramStart"/>
      <w:r>
        <w:rPr>
          <w:rFonts w:ascii="Arial" w:hAnsi="Arial" w:cs="Arial"/>
          <w:sz w:val="24"/>
          <w:szCs w:val="24"/>
        </w:rPr>
        <w:t>era  revolusi</w:t>
      </w:r>
      <w:proofErr w:type="gramEnd"/>
      <w:r>
        <w:rPr>
          <w:rFonts w:ascii="Arial" w:hAnsi="Arial" w:cs="Arial"/>
          <w:sz w:val="24"/>
          <w:szCs w:val="24"/>
        </w:rPr>
        <w:t xml:space="preserve"> 4.0 haruslah prima. </w:t>
      </w:r>
      <w:r w:rsidRPr="005E1AFD">
        <w:rPr>
          <w:rFonts w:ascii="Arial" w:hAnsi="Arial" w:cs="Arial"/>
          <w:sz w:val="24"/>
          <w:szCs w:val="24"/>
        </w:rPr>
        <w:t>Pelayanan   menurut   Gronroos   dalam   Ratminto</w:t>
      </w:r>
      <w:r>
        <w:rPr>
          <w:rStyle w:val="FootnoteReference"/>
          <w:rFonts w:ascii="Arial" w:hAnsi="Arial" w:cs="Arial"/>
          <w:sz w:val="24"/>
          <w:szCs w:val="24"/>
        </w:rPr>
        <w:footnoteReference w:id="17"/>
      </w:r>
      <w:r w:rsidRPr="005E1AFD">
        <w:rPr>
          <w:rFonts w:ascii="Arial" w:hAnsi="Arial" w:cs="Arial"/>
          <w:sz w:val="24"/>
          <w:szCs w:val="24"/>
        </w:rPr>
        <w:t xml:space="preserve"> adalah   suatu   aktivitas   atau   serangkaian aktivitas   yang   disediakan   oleh   perusahaan   pemberi pelayanan    yang   dimaksudkan   untuk    memecahkan permasalahan  konsumen  atau  pelanggan  yang  bersifat tidak  kasat  mata,  yang  terjadi  sebagai  akibat  adanya interaksi  antara  konsumen  dengan  karyawan  atau  hal-hal   lain. </w:t>
      </w:r>
      <w:proofErr w:type="gramStart"/>
      <w:r w:rsidRPr="005E1AFD">
        <w:rPr>
          <w:rFonts w:ascii="Arial" w:hAnsi="Arial" w:cs="Arial"/>
          <w:sz w:val="24"/>
          <w:szCs w:val="24"/>
        </w:rPr>
        <w:t xml:space="preserve">Sementara   itu,   istilah   publik   berasal   dari Bahasa Inggris </w:t>
      </w:r>
      <w:r w:rsidRPr="005E1AFD">
        <w:rPr>
          <w:rFonts w:ascii="Arial" w:hAnsi="Arial" w:cs="Arial"/>
          <w:i/>
          <w:sz w:val="24"/>
          <w:szCs w:val="24"/>
        </w:rPr>
        <w:t>Public</w:t>
      </w:r>
      <w:r>
        <w:rPr>
          <w:rFonts w:ascii="Arial" w:hAnsi="Arial" w:cs="Arial"/>
          <w:sz w:val="24"/>
          <w:szCs w:val="24"/>
        </w:rPr>
        <w:t xml:space="preserve"> </w:t>
      </w:r>
      <w:r w:rsidRPr="005E1AFD">
        <w:rPr>
          <w:rFonts w:ascii="Arial" w:hAnsi="Arial" w:cs="Arial"/>
          <w:sz w:val="24"/>
          <w:szCs w:val="24"/>
        </w:rPr>
        <w:t>yang berarti umum, masyarakat, negara.</w:t>
      </w:r>
      <w:proofErr w:type="gramEnd"/>
      <w:r w:rsidRPr="005E1AFD">
        <w:rPr>
          <w:rFonts w:ascii="Arial" w:hAnsi="Arial" w:cs="Arial"/>
          <w:sz w:val="24"/>
          <w:szCs w:val="24"/>
        </w:rPr>
        <w:t xml:space="preserve"> Kata publik sebenarnya sudah diterima menjadi Bahasa  Indonesia  baku  menjadi  publik  yang  berarti</w:t>
      </w:r>
      <w:r>
        <w:rPr>
          <w:rFonts w:ascii="Arial" w:hAnsi="Arial" w:cs="Arial"/>
          <w:sz w:val="24"/>
          <w:szCs w:val="24"/>
        </w:rPr>
        <w:t xml:space="preserve"> </w:t>
      </w:r>
      <w:r w:rsidRPr="005E1AFD">
        <w:rPr>
          <w:rFonts w:ascii="Arial" w:hAnsi="Arial" w:cs="Arial"/>
          <w:sz w:val="24"/>
          <w:szCs w:val="24"/>
        </w:rPr>
        <w:t xml:space="preserve">umum,  orang  banyak,  ramai.  </w:t>
      </w:r>
      <w:proofErr w:type="gramStart"/>
      <w:r w:rsidRPr="005E1AFD">
        <w:rPr>
          <w:rFonts w:ascii="Arial" w:hAnsi="Arial" w:cs="Arial"/>
          <w:sz w:val="24"/>
          <w:szCs w:val="24"/>
        </w:rPr>
        <w:t>Menurut  Thoha</w:t>
      </w:r>
      <w:proofErr w:type="gramEnd"/>
      <w:r w:rsidRPr="005E1AFD">
        <w:rPr>
          <w:rFonts w:ascii="Arial" w:hAnsi="Arial" w:cs="Arial"/>
          <w:sz w:val="24"/>
          <w:szCs w:val="24"/>
        </w:rPr>
        <w:t xml:space="preserve">  dalam Sedarmayanti</w:t>
      </w:r>
      <w:r>
        <w:rPr>
          <w:rStyle w:val="FootnoteReference"/>
          <w:rFonts w:ascii="Arial" w:hAnsi="Arial" w:cs="Arial"/>
          <w:sz w:val="24"/>
          <w:szCs w:val="24"/>
        </w:rPr>
        <w:footnoteReference w:id="18"/>
      </w:r>
      <w:r w:rsidRPr="005E1AFD">
        <w:rPr>
          <w:rFonts w:ascii="Arial" w:hAnsi="Arial" w:cs="Arial"/>
          <w:sz w:val="24"/>
          <w:szCs w:val="24"/>
        </w:rPr>
        <w:t xml:space="preserve"> pelayanan masyarakat merupakan  usaha  yang  dilakukan  oleh  seseorang  dan atau   kelompok   orang   atau   instansi   tertentu   dalam memberikan bantuan dan kemudahan kepada masyarakat dalam mencapai tujuan.</w:t>
      </w:r>
    </w:p>
    <w:p w:rsidR="00D22426" w:rsidRDefault="00D22426" w:rsidP="00B629B8">
      <w:pPr>
        <w:pStyle w:val="ListParagraph"/>
        <w:spacing w:after="200" w:line="360" w:lineRule="auto"/>
        <w:ind w:left="0" w:firstLine="567"/>
        <w:jc w:val="both"/>
        <w:rPr>
          <w:rFonts w:ascii="Arial" w:hAnsi="Arial" w:cs="Arial"/>
          <w:sz w:val="24"/>
          <w:szCs w:val="24"/>
        </w:rPr>
      </w:pPr>
      <w:r>
        <w:rPr>
          <w:rFonts w:ascii="Arial" w:hAnsi="Arial" w:cs="Arial"/>
          <w:sz w:val="24"/>
          <w:szCs w:val="24"/>
        </w:rPr>
        <w:t>Berdasarkan hal tersebut</w:t>
      </w:r>
      <w:r w:rsidR="004534C1">
        <w:rPr>
          <w:rFonts w:ascii="Arial" w:hAnsi="Arial" w:cs="Arial"/>
          <w:sz w:val="24"/>
          <w:szCs w:val="24"/>
        </w:rPr>
        <w:t xml:space="preserve">, </w:t>
      </w:r>
      <w:proofErr w:type="gramStart"/>
      <w:r w:rsidR="004534C1">
        <w:rPr>
          <w:rFonts w:ascii="Arial" w:hAnsi="Arial" w:cs="Arial"/>
          <w:sz w:val="24"/>
          <w:szCs w:val="24"/>
        </w:rPr>
        <w:t>untuk  mewujudkan</w:t>
      </w:r>
      <w:proofErr w:type="gramEnd"/>
      <w:r w:rsidR="004534C1">
        <w:rPr>
          <w:rFonts w:ascii="Arial" w:hAnsi="Arial" w:cs="Arial"/>
          <w:sz w:val="24"/>
          <w:szCs w:val="24"/>
        </w:rPr>
        <w:t xml:space="preserve"> pelayanan yang prima e-court hadir untuk memenuhi kebutuhan di era yang menuntut kecepatan dan ketapatan. Ecourt hadir memenuhi eksepktasi </w:t>
      </w:r>
      <w:r w:rsidR="004534C1" w:rsidRPr="004534C1">
        <w:rPr>
          <w:rFonts w:ascii="Arial" w:hAnsi="Arial" w:cs="Arial"/>
          <w:sz w:val="24"/>
          <w:szCs w:val="24"/>
        </w:rPr>
        <w:t>pasal  2 ayat   (4)   Undang-Undang   No</w:t>
      </w:r>
      <w:r w:rsidR="004534C1">
        <w:rPr>
          <w:rFonts w:ascii="Arial" w:hAnsi="Arial" w:cs="Arial"/>
          <w:sz w:val="24"/>
          <w:szCs w:val="24"/>
        </w:rPr>
        <w:t>mor</w:t>
      </w:r>
      <w:r w:rsidR="004534C1" w:rsidRPr="004534C1">
        <w:rPr>
          <w:rFonts w:ascii="Arial" w:hAnsi="Arial" w:cs="Arial"/>
          <w:sz w:val="24"/>
          <w:szCs w:val="24"/>
        </w:rPr>
        <w:t xml:space="preserve">   48   Tahun 2009 tentang</w:t>
      </w:r>
      <w:r w:rsidR="004534C1">
        <w:rPr>
          <w:rFonts w:ascii="Arial" w:hAnsi="Arial" w:cs="Arial"/>
          <w:sz w:val="24"/>
          <w:szCs w:val="24"/>
        </w:rPr>
        <w:t xml:space="preserve"> </w:t>
      </w:r>
      <w:r w:rsidR="004534C1" w:rsidRPr="004534C1">
        <w:rPr>
          <w:rFonts w:ascii="Arial" w:hAnsi="Arial" w:cs="Arial"/>
          <w:sz w:val="24"/>
          <w:szCs w:val="24"/>
        </w:rPr>
        <w:t>Kekuasa</w:t>
      </w:r>
      <w:r w:rsidR="004534C1">
        <w:rPr>
          <w:rFonts w:ascii="Arial" w:hAnsi="Arial" w:cs="Arial"/>
          <w:sz w:val="24"/>
          <w:szCs w:val="24"/>
        </w:rPr>
        <w:t>an Kehakiman  yang mengatakan “</w:t>
      </w:r>
      <w:r w:rsidR="004534C1" w:rsidRPr="004534C1">
        <w:rPr>
          <w:rFonts w:ascii="Arial" w:hAnsi="Arial" w:cs="Arial"/>
          <w:sz w:val="24"/>
          <w:szCs w:val="24"/>
        </w:rPr>
        <w:t xml:space="preserve">Peradilan dilakukan dengan sederhana, cepat  dan  biaya ringan” dan dalam pasal 4 ayat (2) juga  dikatakan bahwa “Pengadilan membantu pencari keadilan dan berusaha mengatasi segala hambatan dan rintangan untuk dapat tercapainya segala rintangan untuk  dapat  tercapainya  peradilan  yang  sederhana,  cepat  dan  biaya ringan” dan dapat memberikan rasa keadilan menurut hukum tanpa membeda-bedakan  orang,  </w:t>
      </w:r>
      <w:r w:rsidR="004534C1" w:rsidRPr="004534C1">
        <w:rPr>
          <w:rFonts w:ascii="Arial" w:hAnsi="Arial" w:cs="Arial"/>
          <w:sz w:val="24"/>
          <w:szCs w:val="24"/>
        </w:rPr>
        <w:lastRenderedPageBreak/>
        <w:t>namun banyak  kalangan  yang  beranggapan bahwa apa yang diharapkan dalam ketentuan pasal tersebut diatas masih jauh dari kata terwujud.</w:t>
      </w:r>
      <w:r w:rsidR="004534C1">
        <w:rPr>
          <w:rStyle w:val="FootnoteReference"/>
          <w:rFonts w:ascii="Arial" w:hAnsi="Arial" w:cs="Arial"/>
          <w:sz w:val="24"/>
          <w:szCs w:val="24"/>
        </w:rPr>
        <w:footnoteReference w:id="19"/>
      </w:r>
      <w:r w:rsidR="004534C1">
        <w:rPr>
          <w:rFonts w:ascii="Arial" w:hAnsi="Arial" w:cs="Arial"/>
          <w:sz w:val="24"/>
          <w:szCs w:val="24"/>
        </w:rPr>
        <w:t xml:space="preserve"> </w:t>
      </w:r>
    </w:p>
    <w:p w:rsidR="005B2F5E" w:rsidRDefault="005B2F5E" w:rsidP="00B629B8">
      <w:pPr>
        <w:pStyle w:val="ListParagraph"/>
        <w:spacing w:after="200" w:line="360" w:lineRule="auto"/>
        <w:ind w:left="0" w:firstLine="567"/>
        <w:jc w:val="both"/>
        <w:rPr>
          <w:rFonts w:ascii="Arial" w:hAnsi="Arial" w:cs="Arial"/>
          <w:sz w:val="24"/>
          <w:szCs w:val="24"/>
        </w:rPr>
      </w:pPr>
      <w:r>
        <w:rPr>
          <w:rFonts w:ascii="Arial" w:hAnsi="Arial" w:cs="Arial"/>
          <w:sz w:val="24"/>
          <w:szCs w:val="24"/>
        </w:rPr>
        <w:t xml:space="preserve">E-court </w:t>
      </w:r>
      <w:r w:rsidRPr="005B2F5E">
        <w:rPr>
          <w:rFonts w:ascii="Arial" w:hAnsi="Arial" w:cs="Arial"/>
          <w:sz w:val="24"/>
          <w:szCs w:val="24"/>
        </w:rPr>
        <w:t>selain untuk mengefisiensikan  proses  pengurusan  perkara para pencari keadilan, ju</w:t>
      </w:r>
      <w:r>
        <w:rPr>
          <w:rFonts w:ascii="Arial" w:hAnsi="Arial" w:cs="Arial"/>
          <w:sz w:val="24"/>
          <w:szCs w:val="24"/>
        </w:rPr>
        <w:t>ga dapat</w:t>
      </w:r>
      <w:r w:rsidRPr="005B2F5E">
        <w:rPr>
          <w:rFonts w:ascii="Arial" w:hAnsi="Arial" w:cs="Arial"/>
          <w:sz w:val="24"/>
          <w:szCs w:val="24"/>
        </w:rPr>
        <w:t xml:space="preserve"> meminimalisir interaksi  Petugas  Administra</w:t>
      </w:r>
      <w:r>
        <w:rPr>
          <w:rFonts w:ascii="Arial" w:hAnsi="Arial" w:cs="Arial"/>
          <w:sz w:val="24"/>
          <w:szCs w:val="24"/>
        </w:rPr>
        <w:t>s</w:t>
      </w:r>
      <w:r w:rsidRPr="005B2F5E">
        <w:rPr>
          <w:rFonts w:ascii="Arial" w:hAnsi="Arial" w:cs="Arial"/>
          <w:sz w:val="24"/>
          <w:szCs w:val="24"/>
        </w:rPr>
        <w:t xml:space="preserve">i  dengan  Para Pencari  Keadilan  guna  menghindari  potensi korupsi   di   pengadilan   yang   akan   terjadi. </w:t>
      </w:r>
      <w:r w:rsidR="0097797A" w:rsidRPr="0097797A">
        <w:rPr>
          <w:rFonts w:ascii="Arial" w:hAnsi="Arial" w:cs="Arial"/>
          <w:sz w:val="24"/>
          <w:szCs w:val="24"/>
        </w:rPr>
        <w:t xml:space="preserve">Tindak pidana korupsi di Indonesia hingga saat ini masih menjadi salah satu penyebab </w:t>
      </w:r>
      <w:proofErr w:type="gramStart"/>
      <w:r w:rsidR="0097797A" w:rsidRPr="0097797A">
        <w:rPr>
          <w:rFonts w:ascii="Arial" w:hAnsi="Arial" w:cs="Arial"/>
          <w:sz w:val="24"/>
          <w:szCs w:val="24"/>
        </w:rPr>
        <w:t>terpuruknya  sistem</w:t>
      </w:r>
      <w:proofErr w:type="gramEnd"/>
      <w:r w:rsidR="0097797A" w:rsidRPr="0097797A">
        <w:rPr>
          <w:rFonts w:ascii="Arial" w:hAnsi="Arial" w:cs="Arial"/>
          <w:sz w:val="24"/>
          <w:szCs w:val="24"/>
        </w:rPr>
        <w:t xml:space="preserve">  perekonomian  bangsa.  Hal  ini  disebabkan  karena  korupsi  di  Indonesia terjadi  secara  sistemik  dan  meluas  sehingga  bukan  saja  merugikan  kondisi keuangan negara,  tetapi  juga  telah  melanggar  hak-hak  sosial  dan  ekonomi  masyarakat  secara  luas.</w:t>
      </w:r>
      <w:r w:rsidR="0097797A">
        <w:rPr>
          <w:rStyle w:val="FootnoteReference"/>
          <w:rFonts w:ascii="Arial" w:hAnsi="Arial" w:cs="Arial"/>
          <w:sz w:val="24"/>
          <w:szCs w:val="24"/>
        </w:rPr>
        <w:footnoteReference w:id="20"/>
      </w:r>
      <w:r w:rsidR="0097797A">
        <w:rPr>
          <w:rFonts w:ascii="Arial" w:hAnsi="Arial" w:cs="Arial"/>
          <w:sz w:val="24"/>
          <w:szCs w:val="24"/>
        </w:rPr>
        <w:t xml:space="preserve"> </w:t>
      </w:r>
      <w:r w:rsidRPr="005B2F5E">
        <w:rPr>
          <w:rFonts w:ascii="Arial" w:hAnsi="Arial" w:cs="Arial"/>
          <w:sz w:val="24"/>
          <w:szCs w:val="24"/>
        </w:rPr>
        <w:t xml:space="preserve">Penegakan   melalui   proses   peradilan   akan terus memperhatikan publik, karena </w:t>
      </w:r>
      <w:proofErr w:type="gramStart"/>
      <w:r w:rsidRPr="005B2F5E">
        <w:rPr>
          <w:rFonts w:ascii="Arial" w:hAnsi="Arial" w:cs="Arial"/>
          <w:sz w:val="24"/>
          <w:szCs w:val="24"/>
        </w:rPr>
        <w:t>instrumen  ini</w:t>
      </w:r>
      <w:proofErr w:type="gramEnd"/>
      <w:r w:rsidRPr="005B2F5E">
        <w:rPr>
          <w:rFonts w:ascii="Arial" w:hAnsi="Arial" w:cs="Arial"/>
          <w:sz w:val="24"/>
          <w:szCs w:val="24"/>
        </w:rPr>
        <w:t xml:space="preserve">  akan  menguji  undang-undang buat  konsistensi  dan</w:t>
      </w:r>
      <w:r w:rsidR="0091164D">
        <w:rPr>
          <w:rFonts w:ascii="Arial" w:hAnsi="Arial" w:cs="Arial"/>
          <w:sz w:val="24"/>
          <w:szCs w:val="24"/>
        </w:rPr>
        <w:t xml:space="preserve"> </w:t>
      </w:r>
      <w:r w:rsidRPr="005B2F5E">
        <w:rPr>
          <w:rFonts w:ascii="Arial" w:hAnsi="Arial" w:cs="Arial"/>
          <w:sz w:val="24"/>
          <w:szCs w:val="24"/>
        </w:rPr>
        <w:t>kontinuitas.</w:t>
      </w:r>
      <w:r>
        <w:rPr>
          <w:rStyle w:val="FootnoteReference"/>
          <w:rFonts w:ascii="Arial" w:hAnsi="Arial" w:cs="Arial"/>
          <w:sz w:val="24"/>
          <w:szCs w:val="24"/>
        </w:rPr>
        <w:footnoteReference w:id="21"/>
      </w:r>
    </w:p>
    <w:p w:rsidR="009D46B8" w:rsidRDefault="008E34E4" w:rsidP="00B629B8">
      <w:pPr>
        <w:pStyle w:val="ListParagraph"/>
        <w:spacing w:after="200" w:line="360" w:lineRule="auto"/>
        <w:ind w:left="0" w:firstLine="567"/>
        <w:jc w:val="both"/>
        <w:rPr>
          <w:rFonts w:ascii="Arial" w:hAnsi="Arial" w:cs="Arial"/>
          <w:sz w:val="24"/>
          <w:szCs w:val="24"/>
        </w:rPr>
      </w:pPr>
      <w:proofErr w:type="gramStart"/>
      <w:r>
        <w:rPr>
          <w:rFonts w:ascii="Arial" w:hAnsi="Arial" w:cs="Arial"/>
          <w:sz w:val="24"/>
          <w:szCs w:val="24"/>
        </w:rPr>
        <w:t xml:space="preserve">Layanan E-court dapat diakses melalui situs Mahkamah Agung yaitu </w:t>
      </w:r>
      <w:r w:rsidR="00647C1C" w:rsidRPr="00647C1C">
        <w:rPr>
          <w:rFonts w:ascii="Arial" w:hAnsi="Arial" w:cs="Arial"/>
          <w:sz w:val="24"/>
          <w:szCs w:val="24"/>
        </w:rPr>
        <w:t>https://ecourt.mahkamahagung.go.id/Login</w:t>
      </w:r>
      <w:r w:rsidR="00647C1C">
        <w:rPr>
          <w:rFonts w:ascii="Arial" w:hAnsi="Arial" w:cs="Arial"/>
          <w:sz w:val="24"/>
          <w:szCs w:val="24"/>
        </w:rPr>
        <w:t>.</w:t>
      </w:r>
      <w:proofErr w:type="gramEnd"/>
      <w:r w:rsidR="00647C1C">
        <w:rPr>
          <w:rFonts w:ascii="Arial" w:hAnsi="Arial" w:cs="Arial"/>
          <w:sz w:val="24"/>
          <w:szCs w:val="24"/>
        </w:rPr>
        <w:t xml:space="preserve"> </w:t>
      </w:r>
      <w:proofErr w:type="gramStart"/>
      <w:r w:rsidR="009D46B8">
        <w:rPr>
          <w:rFonts w:ascii="Arial" w:hAnsi="Arial" w:cs="Arial"/>
          <w:sz w:val="24"/>
          <w:szCs w:val="24"/>
        </w:rPr>
        <w:t>Pengguna e-court harus mendaftar atau login untuk dapat masuk sebagai penguna terdaftar untuk dapat memakai aplikasi ecourt.</w:t>
      </w:r>
      <w:proofErr w:type="gramEnd"/>
      <w:r w:rsidR="009D46B8">
        <w:rPr>
          <w:rFonts w:ascii="Arial" w:hAnsi="Arial" w:cs="Arial"/>
          <w:sz w:val="24"/>
          <w:szCs w:val="24"/>
        </w:rPr>
        <w:t xml:space="preserve"> </w:t>
      </w:r>
      <w:proofErr w:type="gramStart"/>
      <w:r w:rsidR="009D46B8" w:rsidRPr="009D46B8">
        <w:rPr>
          <w:rFonts w:ascii="Arial" w:hAnsi="Arial" w:cs="Arial"/>
          <w:sz w:val="24"/>
          <w:szCs w:val="24"/>
        </w:rPr>
        <w:t>Dalam hal pendaftaran perkara Online, saat ini dikhususkan untuk Advokat.</w:t>
      </w:r>
      <w:proofErr w:type="gramEnd"/>
      <w:r w:rsidR="009D46B8" w:rsidRPr="009D46B8">
        <w:rPr>
          <w:rFonts w:ascii="Arial" w:hAnsi="Arial" w:cs="Arial"/>
          <w:sz w:val="24"/>
          <w:szCs w:val="24"/>
        </w:rPr>
        <w:t xml:space="preserve"> Pengguna terdaftar harus setelah mendaftar dan mendapatkan Akun, harus melalui mekanisme validasi Advokat oleh Pengadilan Tinggi tempat dimana Advokat disumpah, sedangkan pendaftaran dari Perseorangan atau Badan</w:t>
      </w:r>
      <w:r w:rsidR="009D46B8">
        <w:rPr>
          <w:rFonts w:ascii="Arial" w:hAnsi="Arial" w:cs="Arial"/>
          <w:sz w:val="24"/>
          <w:szCs w:val="24"/>
        </w:rPr>
        <w:t xml:space="preserve"> Hukum akan diatur lebih lanjut.</w:t>
      </w:r>
      <w:r w:rsidR="009D46B8">
        <w:rPr>
          <w:rStyle w:val="FootnoteReference"/>
          <w:rFonts w:ascii="Arial" w:hAnsi="Arial" w:cs="Arial"/>
          <w:sz w:val="24"/>
          <w:szCs w:val="24"/>
        </w:rPr>
        <w:footnoteReference w:id="22"/>
      </w:r>
      <w:r w:rsidR="009D46B8" w:rsidRPr="009D46B8">
        <w:rPr>
          <w:rFonts w:ascii="Arial" w:hAnsi="Arial" w:cs="Arial"/>
          <w:sz w:val="24"/>
          <w:szCs w:val="24"/>
        </w:rPr>
        <w:t xml:space="preserve"> </w:t>
      </w:r>
    </w:p>
    <w:p w:rsidR="008E34E4" w:rsidRDefault="005A413A" w:rsidP="00B629B8">
      <w:pPr>
        <w:pStyle w:val="ListParagraph"/>
        <w:spacing w:after="200" w:line="360" w:lineRule="auto"/>
        <w:ind w:left="0" w:firstLine="567"/>
        <w:jc w:val="both"/>
        <w:rPr>
          <w:rFonts w:ascii="Arial" w:hAnsi="Arial" w:cs="Arial"/>
          <w:sz w:val="24"/>
          <w:szCs w:val="24"/>
        </w:rPr>
      </w:pPr>
      <w:r>
        <w:rPr>
          <w:rFonts w:ascii="Arial" w:hAnsi="Arial" w:cs="Arial"/>
          <w:sz w:val="24"/>
          <w:szCs w:val="24"/>
        </w:rPr>
        <w:t>Berdasarkan situs Mahkamah A</w:t>
      </w:r>
      <w:r w:rsidR="009D46B8">
        <w:rPr>
          <w:rFonts w:ascii="Arial" w:hAnsi="Arial" w:cs="Arial"/>
          <w:sz w:val="24"/>
          <w:szCs w:val="24"/>
        </w:rPr>
        <w:t>gung</w:t>
      </w:r>
      <w:r w:rsidR="00CF5D1C">
        <w:rPr>
          <w:rFonts w:ascii="Arial" w:hAnsi="Arial" w:cs="Arial"/>
          <w:sz w:val="24"/>
          <w:szCs w:val="24"/>
        </w:rPr>
        <w:t xml:space="preserve"> dijelaskan </w:t>
      </w:r>
      <w:r w:rsidR="00647C1C">
        <w:rPr>
          <w:rFonts w:ascii="Arial" w:hAnsi="Arial" w:cs="Arial"/>
          <w:sz w:val="24"/>
          <w:szCs w:val="24"/>
        </w:rPr>
        <w:t xml:space="preserve">bahwa </w:t>
      </w:r>
      <w:r w:rsidR="00CF5D1C">
        <w:rPr>
          <w:rFonts w:ascii="Arial" w:hAnsi="Arial" w:cs="Arial"/>
          <w:sz w:val="24"/>
          <w:szCs w:val="24"/>
        </w:rPr>
        <w:t xml:space="preserve">layanan </w:t>
      </w:r>
      <w:r w:rsidR="00647C1C">
        <w:rPr>
          <w:rFonts w:ascii="Arial" w:hAnsi="Arial" w:cs="Arial"/>
          <w:sz w:val="24"/>
          <w:szCs w:val="24"/>
        </w:rPr>
        <w:t xml:space="preserve">e-court sesuai dengan </w:t>
      </w:r>
      <w:r w:rsidR="00647C1C" w:rsidRPr="008739DE">
        <w:rPr>
          <w:rFonts w:ascii="Arial" w:hAnsi="Arial" w:cs="Arial"/>
          <w:sz w:val="24"/>
          <w:szCs w:val="24"/>
        </w:rPr>
        <w:t>Perma Nomor 1 tahun 2019  tentang  Administrasi  Perkara  dan  Persidangan  Di  Pengadilan  Secara Elektronik</w:t>
      </w:r>
      <w:r w:rsidR="00647C1C">
        <w:rPr>
          <w:rFonts w:ascii="Arial" w:hAnsi="Arial" w:cs="Arial"/>
          <w:sz w:val="24"/>
          <w:szCs w:val="24"/>
        </w:rPr>
        <w:t xml:space="preserve"> </w:t>
      </w:r>
      <w:r w:rsidR="00CF5D1C">
        <w:rPr>
          <w:rFonts w:ascii="Arial" w:hAnsi="Arial" w:cs="Arial"/>
          <w:sz w:val="24"/>
          <w:szCs w:val="24"/>
        </w:rPr>
        <w:t>sebagai berikut</w:t>
      </w:r>
      <w:r w:rsidR="00647C1C">
        <w:rPr>
          <w:rFonts w:ascii="Arial" w:hAnsi="Arial" w:cs="Arial"/>
          <w:sz w:val="24"/>
          <w:szCs w:val="24"/>
        </w:rPr>
        <w:t xml:space="preserve"> :</w:t>
      </w:r>
    </w:p>
    <w:p w:rsidR="00647C1C" w:rsidRDefault="00647C1C" w:rsidP="00647C1C">
      <w:pPr>
        <w:pStyle w:val="ListParagraph"/>
        <w:numPr>
          <w:ilvl w:val="0"/>
          <w:numId w:val="13"/>
        </w:numPr>
        <w:spacing w:after="200" w:line="360" w:lineRule="auto"/>
        <w:ind w:left="426"/>
        <w:jc w:val="both"/>
        <w:rPr>
          <w:rFonts w:ascii="Arial" w:hAnsi="Arial" w:cs="Arial"/>
          <w:sz w:val="24"/>
          <w:szCs w:val="24"/>
        </w:rPr>
      </w:pPr>
      <w:r w:rsidRPr="00647C1C">
        <w:rPr>
          <w:rFonts w:ascii="Arial" w:hAnsi="Arial" w:cs="Arial"/>
          <w:i/>
          <w:sz w:val="24"/>
          <w:szCs w:val="24"/>
        </w:rPr>
        <w:t>e-Filing</w:t>
      </w:r>
      <w:r w:rsidRPr="00647C1C">
        <w:rPr>
          <w:rFonts w:ascii="Arial" w:hAnsi="Arial" w:cs="Arial"/>
          <w:sz w:val="24"/>
          <w:szCs w:val="24"/>
        </w:rPr>
        <w:t xml:space="preserve"> (Pendaftaran Perkara Online di Pengadilan)</w:t>
      </w:r>
    </w:p>
    <w:p w:rsidR="00CF5D1C" w:rsidRPr="00CF5D1C" w:rsidRDefault="00CF5D1C" w:rsidP="00CF5D1C">
      <w:pPr>
        <w:pStyle w:val="ListParagraph"/>
        <w:spacing w:after="200" w:line="360" w:lineRule="auto"/>
        <w:ind w:left="426"/>
        <w:jc w:val="both"/>
        <w:rPr>
          <w:rFonts w:ascii="Arial" w:hAnsi="Arial" w:cs="Arial"/>
          <w:sz w:val="24"/>
          <w:szCs w:val="24"/>
        </w:rPr>
      </w:pPr>
      <w:proofErr w:type="gramStart"/>
      <w:r w:rsidRPr="00CF5D1C">
        <w:rPr>
          <w:rFonts w:ascii="Arial" w:hAnsi="Arial" w:cs="Arial"/>
          <w:sz w:val="24"/>
          <w:szCs w:val="24"/>
        </w:rPr>
        <w:t xml:space="preserve">Pendaftaran perkara online dilakukan setelah terdaftar sebagai pengguna terdaftar dengan memilih Pengadilan Negeri, Pengadilan Agama, atau </w:t>
      </w:r>
      <w:r w:rsidRPr="00CF5D1C">
        <w:rPr>
          <w:rFonts w:ascii="Arial" w:hAnsi="Arial" w:cs="Arial"/>
          <w:sz w:val="24"/>
          <w:szCs w:val="24"/>
        </w:rPr>
        <w:lastRenderedPageBreak/>
        <w:t xml:space="preserve">Pengadilan TUN yang sudah aktif melakukan pelayanan </w:t>
      </w:r>
      <w:r w:rsidRPr="00C40AEB">
        <w:rPr>
          <w:rFonts w:ascii="Arial" w:hAnsi="Arial" w:cs="Arial"/>
          <w:i/>
          <w:sz w:val="24"/>
          <w:szCs w:val="24"/>
        </w:rPr>
        <w:t>e-Court</w:t>
      </w:r>
      <w:r w:rsidRPr="00CF5D1C">
        <w:rPr>
          <w:rFonts w:ascii="Arial" w:hAnsi="Arial" w:cs="Arial"/>
          <w:sz w:val="24"/>
          <w:szCs w:val="24"/>
        </w:rPr>
        <w:t>.</w:t>
      </w:r>
      <w:proofErr w:type="gramEnd"/>
      <w:r w:rsidRPr="00CF5D1C">
        <w:rPr>
          <w:rFonts w:ascii="Arial" w:hAnsi="Arial" w:cs="Arial"/>
          <w:sz w:val="24"/>
          <w:szCs w:val="24"/>
        </w:rPr>
        <w:t xml:space="preserve"> </w:t>
      </w:r>
      <w:proofErr w:type="gramStart"/>
      <w:r w:rsidRPr="00CF5D1C">
        <w:rPr>
          <w:rFonts w:ascii="Arial" w:hAnsi="Arial" w:cs="Arial"/>
          <w:sz w:val="24"/>
          <w:szCs w:val="24"/>
        </w:rPr>
        <w:t xml:space="preserve">Semua berkas pendaftaran dikirim secara elektronik melalui aplikasi </w:t>
      </w:r>
      <w:r w:rsidRPr="00C40AEB">
        <w:rPr>
          <w:rFonts w:ascii="Arial" w:hAnsi="Arial" w:cs="Arial"/>
          <w:i/>
          <w:sz w:val="24"/>
          <w:szCs w:val="24"/>
        </w:rPr>
        <w:t>e-Court</w:t>
      </w:r>
      <w:r w:rsidRPr="00CF5D1C">
        <w:rPr>
          <w:rFonts w:ascii="Arial" w:hAnsi="Arial" w:cs="Arial"/>
          <w:sz w:val="24"/>
          <w:szCs w:val="24"/>
        </w:rPr>
        <w:t xml:space="preserve"> Makamah Agung RI.</w:t>
      </w:r>
      <w:proofErr w:type="gramEnd"/>
      <w:r>
        <w:rPr>
          <w:rFonts w:ascii="Arial" w:hAnsi="Arial" w:cs="Arial"/>
          <w:sz w:val="24"/>
          <w:szCs w:val="24"/>
        </w:rPr>
        <w:t xml:space="preserve"> </w:t>
      </w:r>
      <w:r w:rsidR="005F4C26">
        <w:rPr>
          <w:rFonts w:ascii="Arial" w:hAnsi="Arial" w:cs="Arial"/>
          <w:sz w:val="24"/>
          <w:szCs w:val="24"/>
        </w:rPr>
        <w:t>(Pasal 8)</w:t>
      </w:r>
    </w:p>
    <w:p w:rsidR="00647C1C" w:rsidRDefault="00647C1C" w:rsidP="00647C1C">
      <w:pPr>
        <w:pStyle w:val="ListParagraph"/>
        <w:numPr>
          <w:ilvl w:val="0"/>
          <w:numId w:val="13"/>
        </w:numPr>
        <w:spacing w:after="200" w:line="360" w:lineRule="auto"/>
        <w:ind w:left="426"/>
        <w:jc w:val="both"/>
        <w:rPr>
          <w:rFonts w:ascii="Arial" w:hAnsi="Arial" w:cs="Arial"/>
          <w:sz w:val="24"/>
          <w:szCs w:val="24"/>
        </w:rPr>
      </w:pPr>
      <w:r w:rsidRPr="00647C1C">
        <w:rPr>
          <w:rFonts w:ascii="Arial" w:hAnsi="Arial" w:cs="Arial"/>
          <w:i/>
          <w:sz w:val="24"/>
          <w:szCs w:val="24"/>
        </w:rPr>
        <w:t>e-Payment</w:t>
      </w:r>
      <w:r w:rsidRPr="00647C1C">
        <w:rPr>
          <w:rFonts w:ascii="Arial" w:hAnsi="Arial" w:cs="Arial"/>
          <w:sz w:val="24"/>
          <w:szCs w:val="24"/>
        </w:rPr>
        <w:t xml:space="preserve"> (Pembayaran Panjar Biaya Perkara Online)</w:t>
      </w:r>
    </w:p>
    <w:p w:rsidR="00CF5D1C" w:rsidRPr="00CF5D1C" w:rsidRDefault="00CF5D1C" w:rsidP="00CF5D1C">
      <w:pPr>
        <w:pStyle w:val="ListParagraph"/>
        <w:spacing w:after="200" w:line="360" w:lineRule="auto"/>
        <w:ind w:left="426"/>
        <w:jc w:val="both"/>
        <w:rPr>
          <w:rFonts w:ascii="Arial" w:hAnsi="Arial" w:cs="Arial"/>
          <w:sz w:val="24"/>
          <w:szCs w:val="24"/>
        </w:rPr>
      </w:pPr>
      <w:r w:rsidRPr="00CF5D1C">
        <w:rPr>
          <w:rFonts w:ascii="Arial" w:hAnsi="Arial" w:cs="Arial"/>
          <w:sz w:val="24"/>
          <w:szCs w:val="24"/>
        </w:rPr>
        <w:t xml:space="preserve">Dengan melakukan pendaftaran perkara online melalui </w:t>
      </w:r>
      <w:r w:rsidRPr="00C40AEB">
        <w:rPr>
          <w:rFonts w:ascii="Arial" w:hAnsi="Arial" w:cs="Arial"/>
          <w:i/>
          <w:sz w:val="24"/>
          <w:szCs w:val="24"/>
        </w:rPr>
        <w:t>e-Court</w:t>
      </w:r>
      <w:r w:rsidRPr="00CF5D1C">
        <w:rPr>
          <w:rFonts w:ascii="Arial" w:hAnsi="Arial" w:cs="Arial"/>
          <w:sz w:val="24"/>
          <w:szCs w:val="24"/>
        </w:rPr>
        <w:t>, Pendaftar akan secara otomatis mendapatkan Taksiran Panjar Biaya (</w:t>
      </w:r>
      <w:r w:rsidRPr="00C40AEB">
        <w:rPr>
          <w:rFonts w:ascii="Arial" w:hAnsi="Arial" w:cs="Arial"/>
          <w:i/>
          <w:sz w:val="24"/>
          <w:szCs w:val="24"/>
        </w:rPr>
        <w:t>e-SKUM</w:t>
      </w:r>
      <w:r w:rsidRPr="00CF5D1C">
        <w:rPr>
          <w:rFonts w:ascii="Arial" w:hAnsi="Arial" w:cs="Arial"/>
          <w:sz w:val="24"/>
          <w:szCs w:val="24"/>
        </w:rPr>
        <w:t>) dan Nomor Pembayaran (</w:t>
      </w:r>
      <w:r w:rsidRPr="00C40AEB">
        <w:rPr>
          <w:rFonts w:ascii="Arial" w:hAnsi="Arial" w:cs="Arial"/>
          <w:i/>
          <w:sz w:val="24"/>
          <w:szCs w:val="24"/>
        </w:rPr>
        <w:t>Virtual Account</w:t>
      </w:r>
      <w:r w:rsidRPr="00CF5D1C">
        <w:rPr>
          <w:rFonts w:ascii="Arial" w:hAnsi="Arial" w:cs="Arial"/>
          <w:sz w:val="24"/>
          <w:szCs w:val="24"/>
        </w:rPr>
        <w:t>) yang dapat dibayarkan melalui saluran elektronik (</w:t>
      </w:r>
      <w:r w:rsidRPr="00C40AEB">
        <w:rPr>
          <w:rFonts w:ascii="Arial" w:hAnsi="Arial" w:cs="Arial"/>
          <w:i/>
          <w:sz w:val="24"/>
          <w:szCs w:val="24"/>
        </w:rPr>
        <w:t>Multi Channel</w:t>
      </w:r>
      <w:r w:rsidRPr="00CF5D1C">
        <w:rPr>
          <w:rFonts w:ascii="Arial" w:hAnsi="Arial" w:cs="Arial"/>
          <w:sz w:val="24"/>
          <w:szCs w:val="24"/>
        </w:rPr>
        <w:t>) yang tersedia</w:t>
      </w:r>
      <w:r w:rsidR="005F4C26">
        <w:rPr>
          <w:rFonts w:ascii="Arial" w:hAnsi="Arial" w:cs="Arial"/>
          <w:sz w:val="24"/>
          <w:szCs w:val="24"/>
        </w:rPr>
        <w:t>. (Pasal 10 ayat (1) dan (2))</w:t>
      </w:r>
    </w:p>
    <w:p w:rsidR="00647C1C" w:rsidRDefault="00647C1C" w:rsidP="00647C1C">
      <w:pPr>
        <w:pStyle w:val="ListParagraph"/>
        <w:numPr>
          <w:ilvl w:val="0"/>
          <w:numId w:val="13"/>
        </w:numPr>
        <w:spacing w:after="200" w:line="360" w:lineRule="auto"/>
        <w:ind w:left="426"/>
        <w:jc w:val="both"/>
        <w:rPr>
          <w:rFonts w:ascii="Arial" w:hAnsi="Arial" w:cs="Arial"/>
          <w:sz w:val="24"/>
          <w:szCs w:val="24"/>
        </w:rPr>
      </w:pPr>
      <w:r w:rsidRPr="00647C1C">
        <w:rPr>
          <w:rFonts w:ascii="Arial" w:hAnsi="Arial" w:cs="Arial"/>
          <w:i/>
          <w:sz w:val="24"/>
          <w:szCs w:val="24"/>
        </w:rPr>
        <w:t>e-Summons</w:t>
      </w:r>
      <w:r w:rsidRPr="00647C1C">
        <w:rPr>
          <w:rFonts w:ascii="Arial" w:hAnsi="Arial" w:cs="Arial"/>
          <w:sz w:val="24"/>
          <w:szCs w:val="24"/>
        </w:rPr>
        <w:t xml:space="preserve"> (Pemanggilan Pihak secara online)</w:t>
      </w:r>
    </w:p>
    <w:p w:rsidR="00CF5D1C" w:rsidRPr="00CF5D1C" w:rsidRDefault="00CF5D1C" w:rsidP="00CF5D1C">
      <w:pPr>
        <w:pStyle w:val="ListParagraph"/>
        <w:spacing w:after="200" w:line="360" w:lineRule="auto"/>
        <w:ind w:left="426"/>
        <w:jc w:val="both"/>
        <w:rPr>
          <w:rFonts w:ascii="Arial" w:hAnsi="Arial" w:cs="Arial"/>
          <w:sz w:val="24"/>
          <w:szCs w:val="24"/>
        </w:rPr>
      </w:pPr>
      <w:r>
        <w:rPr>
          <w:rFonts w:ascii="Arial" w:hAnsi="Arial" w:cs="Arial"/>
          <w:sz w:val="24"/>
          <w:szCs w:val="24"/>
        </w:rPr>
        <w:t>P</w:t>
      </w:r>
      <w:r w:rsidRPr="00CF5D1C">
        <w:rPr>
          <w:rFonts w:ascii="Arial" w:hAnsi="Arial" w:cs="Arial"/>
          <w:sz w:val="24"/>
          <w:szCs w:val="24"/>
        </w:rPr>
        <w:t xml:space="preserve">anggilan sidang dan Pemberitahuan Putusan disampaikan kepada para pihak melalui saluran elektronik ke alamat email para pihak serta informasi panggilan tersebut bisa dilihat pada aplikasi </w:t>
      </w:r>
      <w:r w:rsidRPr="0055361A">
        <w:rPr>
          <w:rFonts w:ascii="Arial" w:hAnsi="Arial" w:cs="Arial"/>
          <w:i/>
          <w:sz w:val="24"/>
          <w:szCs w:val="24"/>
        </w:rPr>
        <w:t>e-Court</w:t>
      </w:r>
      <w:r w:rsidRPr="00CF5D1C">
        <w:rPr>
          <w:rFonts w:ascii="Arial" w:hAnsi="Arial" w:cs="Arial"/>
          <w:sz w:val="24"/>
          <w:szCs w:val="24"/>
        </w:rPr>
        <w:t>.</w:t>
      </w:r>
      <w:r>
        <w:rPr>
          <w:rFonts w:ascii="Arial" w:hAnsi="Arial" w:cs="Arial"/>
          <w:sz w:val="24"/>
          <w:szCs w:val="24"/>
        </w:rPr>
        <w:t xml:space="preserve"> (Pasal 15)</w:t>
      </w:r>
    </w:p>
    <w:p w:rsidR="00647C1C" w:rsidRDefault="00647C1C" w:rsidP="00647C1C">
      <w:pPr>
        <w:pStyle w:val="ListParagraph"/>
        <w:numPr>
          <w:ilvl w:val="0"/>
          <w:numId w:val="13"/>
        </w:numPr>
        <w:spacing w:after="200" w:line="360" w:lineRule="auto"/>
        <w:ind w:left="426"/>
        <w:jc w:val="both"/>
        <w:rPr>
          <w:rFonts w:ascii="Arial" w:hAnsi="Arial" w:cs="Arial"/>
          <w:sz w:val="24"/>
          <w:szCs w:val="24"/>
        </w:rPr>
      </w:pPr>
      <w:r w:rsidRPr="00647C1C">
        <w:rPr>
          <w:rFonts w:ascii="Arial" w:hAnsi="Arial" w:cs="Arial"/>
          <w:i/>
          <w:sz w:val="24"/>
          <w:szCs w:val="24"/>
        </w:rPr>
        <w:t>e-Litigation</w:t>
      </w:r>
      <w:r w:rsidRPr="00647C1C">
        <w:rPr>
          <w:rFonts w:ascii="Arial" w:hAnsi="Arial" w:cs="Arial"/>
          <w:sz w:val="24"/>
          <w:szCs w:val="24"/>
        </w:rPr>
        <w:t xml:space="preserve"> (Persidangan secara online)</w:t>
      </w:r>
    </w:p>
    <w:p w:rsidR="00CF5D1C" w:rsidRPr="00CF5D1C" w:rsidRDefault="00CF5D1C" w:rsidP="00CF5D1C">
      <w:pPr>
        <w:pStyle w:val="ListParagraph"/>
        <w:spacing w:after="200" w:line="360" w:lineRule="auto"/>
        <w:ind w:left="426"/>
        <w:jc w:val="both"/>
        <w:rPr>
          <w:rFonts w:ascii="Arial" w:hAnsi="Arial" w:cs="Arial"/>
          <w:sz w:val="24"/>
          <w:szCs w:val="24"/>
        </w:rPr>
      </w:pPr>
      <w:proofErr w:type="gramStart"/>
      <w:r w:rsidRPr="00CF5D1C">
        <w:rPr>
          <w:rFonts w:ascii="Arial" w:hAnsi="Arial" w:cs="Arial"/>
          <w:sz w:val="24"/>
          <w:szCs w:val="24"/>
        </w:rPr>
        <w:t>Aplikasi mendukung dalam hal persidangan secara elektronik (online) sehingga dapat dilakukan pengiriman dokumen persidangan seperti Replik, Duplik, Jawaban dan Kesimpulan secara elektronik.</w:t>
      </w:r>
      <w:proofErr w:type="gramEnd"/>
      <w:r>
        <w:rPr>
          <w:rFonts w:ascii="Arial" w:hAnsi="Arial" w:cs="Arial"/>
          <w:sz w:val="24"/>
          <w:szCs w:val="24"/>
        </w:rPr>
        <w:t xml:space="preserve"> (Pasal 19)</w:t>
      </w:r>
    </w:p>
    <w:p w:rsidR="00A025F4" w:rsidRDefault="000F0A5C" w:rsidP="006A7571">
      <w:pPr>
        <w:spacing w:after="200" w:line="360" w:lineRule="auto"/>
        <w:ind w:firstLine="567"/>
        <w:jc w:val="both"/>
        <w:rPr>
          <w:rFonts w:ascii="Arial" w:hAnsi="Arial" w:cs="Arial"/>
          <w:sz w:val="24"/>
          <w:szCs w:val="24"/>
        </w:rPr>
      </w:pPr>
      <w:r>
        <w:rPr>
          <w:rFonts w:ascii="Arial" w:hAnsi="Arial" w:cs="Arial"/>
          <w:sz w:val="24"/>
          <w:szCs w:val="24"/>
        </w:rPr>
        <w:t>Berdasarkan data yang dihimpun oleh penulis pada saat ini (05 Agustus 2020</w:t>
      </w:r>
      <w:r w:rsidR="006A7571">
        <w:rPr>
          <w:rFonts w:ascii="Arial" w:hAnsi="Arial" w:cs="Arial"/>
          <w:sz w:val="24"/>
          <w:szCs w:val="24"/>
        </w:rPr>
        <w:t>) berdasar situs Mahkamah Agung dapat disajikan penggunaan aplikasi e-court di PTUN se-Indonesia sebaga berikut:</w:t>
      </w:r>
      <w:r w:rsidR="006A7571">
        <w:rPr>
          <w:rStyle w:val="FootnoteReference"/>
          <w:rFonts w:ascii="Arial" w:hAnsi="Arial" w:cs="Arial"/>
          <w:sz w:val="24"/>
          <w:szCs w:val="24"/>
        </w:rPr>
        <w:footnoteReference w:id="23"/>
      </w:r>
    </w:p>
    <w:p w:rsidR="006A7571" w:rsidRPr="006A7571" w:rsidRDefault="006A7571" w:rsidP="006A7571">
      <w:pPr>
        <w:spacing w:after="0" w:line="240" w:lineRule="auto"/>
        <w:jc w:val="center"/>
        <w:rPr>
          <w:rFonts w:ascii="Arial" w:hAnsi="Arial" w:cs="Arial"/>
          <w:b/>
          <w:sz w:val="24"/>
          <w:szCs w:val="24"/>
        </w:rPr>
      </w:pPr>
      <w:proofErr w:type="gramStart"/>
      <w:r w:rsidRPr="006A7571">
        <w:rPr>
          <w:rFonts w:ascii="Arial" w:hAnsi="Arial" w:cs="Arial"/>
          <w:b/>
          <w:sz w:val="24"/>
          <w:szCs w:val="24"/>
        </w:rPr>
        <w:t>Tabel 1.</w:t>
      </w:r>
      <w:proofErr w:type="gramEnd"/>
    </w:p>
    <w:p w:rsidR="006A7571" w:rsidRDefault="006A7571" w:rsidP="006A7571">
      <w:pPr>
        <w:spacing w:after="0" w:line="240" w:lineRule="auto"/>
        <w:jc w:val="center"/>
        <w:rPr>
          <w:rFonts w:ascii="Arial" w:hAnsi="Arial" w:cs="Arial"/>
          <w:b/>
          <w:sz w:val="24"/>
          <w:szCs w:val="24"/>
        </w:rPr>
      </w:pPr>
      <w:r>
        <w:rPr>
          <w:rFonts w:ascii="Arial" w:hAnsi="Arial" w:cs="Arial"/>
          <w:b/>
          <w:sz w:val="24"/>
          <w:szCs w:val="24"/>
        </w:rPr>
        <w:t>Penggunaan A</w:t>
      </w:r>
      <w:r w:rsidRPr="006A7571">
        <w:rPr>
          <w:rFonts w:ascii="Arial" w:hAnsi="Arial" w:cs="Arial"/>
          <w:b/>
          <w:sz w:val="24"/>
          <w:szCs w:val="24"/>
        </w:rPr>
        <w:t xml:space="preserve">plikasi E-Court pada Pengadilan Tata Usaha Negara </w:t>
      </w:r>
    </w:p>
    <w:p w:rsidR="006A7571" w:rsidRPr="006A7571" w:rsidRDefault="006A7571" w:rsidP="006A7571">
      <w:pPr>
        <w:spacing w:after="0" w:line="240" w:lineRule="auto"/>
        <w:jc w:val="center"/>
        <w:rPr>
          <w:rFonts w:ascii="Arial" w:hAnsi="Arial" w:cs="Arial"/>
          <w:b/>
          <w:sz w:val="24"/>
          <w:szCs w:val="24"/>
        </w:rPr>
      </w:pPr>
      <w:proofErr w:type="gramStart"/>
      <w:r w:rsidRPr="006A7571">
        <w:rPr>
          <w:rFonts w:ascii="Arial" w:hAnsi="Arial" w:cs="Arial"/>
          <w:b/>
          <w:sz w:val="24"/>
          <w:szCs w:val="24"/>
        </w:rPr>
        <w:t>se-Indonesia</w:t>
      </w:r>
      <w:proofErr w:type="gramEnd"/>
    </w:p>
    <w:p w:rsidR="00A025F4" w:rsidRDefault="00A025F4" w:rsidP="006A7571">
      <w:pPr>
        <w:spacing w:after="0" w:line="360" w:lineRule="auto"/>
        <w:jc w:val="center"/>
        <w:rPr>
          <w:rFonts w:ascii="Arial" w:hAnsi="Arial" w:cs="Arial"/>
          <w:b/>
          <w:sz w:val="24"/>
          <w:szCs w:val="24"/>
        </w:rPr>
      </w:pPr>
    </w:p>
    <w:tbl>
      <w:tblPr>
        <w:tblStyle w:val="TableGrid"/>
        <w:tblW w:w="0" w:type="auto"/>
        <w:tblBorders>
          <w:insideH w:val="none" w:sz="0" w:space="0" w:color="auto"/>
        </w:tblBorders>
        <w:tblLook w:val="04A0" w:firstRow="1" w:lastRow="0" w:firstColumn="1" w:lastColumn="0" w:noHBand="0" w:noVBand="1"/>
      </w:tblPr>
      <w:tblGrid>
        <w:gridCol w:w="536"/>
        <w:gridCol w:w="2433"/>
        <w:gridCol w:w="1604"/>
        <w:gridCol w:w="1492"/>
        <w:gridCol w:w="1495"/>
        <w:gridCol w:w="1683"/>
      </w:tblGrid>
      <w:tr w:rsidR="006A7571" w:rsidRPr="006A7571" w:rsidTr="004B5FF6">
        <w:tc>
          <w:tcPr>
            <w:tcW w:w="536" w:type="dxa"/>
          </w:tcPr>
          <w:p w:rsidR="006A7571" w:rsidRPr="006A7571" w:rsidRDefault="006A7571" w:rsidP="006A7571">
            <w:pPr>
              <w:spacing w:after="0" w:line="240" w:lineRule="auto"/>
              <w:jc w:val="center"/>
              <w:rPr>
                <w:rFonts w:ascii="Arial" w:hAnsi="Arial" w:cs="Arial"/>
                <w:b/>
                <w:sz w:val="24"/>
                <w:szCs w:val="24"/>
              </w:rPr>
            </w:pPr>
            <w:r w:rsidRPr="006A7571">
              <w:rPr>
                <w:rFonts w:ascii="Arial" w:hAnsi="Arial" w:cs="Arial"/>
                <w:b/>
                <w:sz w:val="24"/>
                <w:szCs w:val="24"/>
              </w:rPr>
              <w:t>No</w:t>
            </w:r>
          </w:p>
        </w:tc>
        <w:tc>
          <w:tcPr>
            <w:tcW w:w="2433" w:type="dxa"/>
          </w:tcPr>
          <w:p w:rsidR="006A7571" w:rsidRPr="006A7571" w:rsidRDefault="006A7571" w:rsidP="006A7571">
            <w:pPr>
              <w:spacing w:after="0" w:line="240" w:lineRule="auto"/>
              <w:jc w:val="center"/>
              <w:rPr>
                <w:rFonts w:ascii="Arial" w:hAnsi="Arial" w:cs="Arial"/>
                <w:b/>
                <w:sz w:val="24"/>
                <w:szCs w:val="24"/>
              </w:rPr>
            </w:pPr>
            <w:r w:rsidRPr="006A7571">
              <w:rPr>
                <w:rFonts w:ascii="Arial" w:hAnsi="Arial" w:cs="Arial"/>
                <w:b/>
                <w:sz w:val="24"/>
                <w:szCs w:val="24"/>
              </w:rPr>
              <w:t>Pengadilan TUN</w:t>
            </w:r>
          </w:p>
        </w:tc>
        <w:tc>
          <w:tcPr>
            <w:tcW w:w="1604" w:type="dxa"/>
          </w:tcPr>
          <w:p w:rsidR="006A7571" w:rsidRPr="006A7571" w:rsidRDefault="006A7571" w:rsidP="006A7571">
            <w:pPr>
              <w:spacing w:after="0" w:line="240" w:lineRule="auto"/>
              <w:jc w:val="center"/>
              <w:rPr>
                <w:rFonts w:ascii="Arial" w:hAnsi="Arial" w:cs="Arial"/>
                <w:b/>
                <w:sz w:val="24"/>
                <w:szCs w:val="24"/>
              </w:rPr>
            </w:pPr>
            <w:r w:rsidRPr="006A7571">
              <w:rPr>
                <w:rFonts w:ascii="Arial" w:hAnsi="Arial" w:cs="Arial"/>
                <w:b/>
                <w:sz w:val="24"/>
                <w:szCs w:val="24"/>
              </w:rPr>
              <w:t>Pendaftaran</w:t>
            </w:r>
          </w:p>
          <w:p w:rsidR="006A7571" w:rsidRPr="006A7571" w:rsidRDefault="006A7571" w:rsidP="006A7571">
            <w:pPr>
              <w:spacing w:after="0" w:line="240" w:lineRule="auto"/>
              <w:jc w:val="center"/>
              <w:rPr>
                <w:rFonts w:ascii="Arial" w:hAnsi="Arial" w:cs="Arial"/>
                <w:b/>
                <w:sz w:val="24"/>
                <w:szCs w:val="24"/>
              </w:rPr>
            </w:pPr>
            <w:r w:rsidRPr="006A7571">
              <w:rPr>
                <w:rFonts w:ascii="Arial" w:hAnsi="Arial" w:cs="Arial"/>
                <w:b/>
                <w:sz w:val="24"/>
                <w:szCs w:val="24"/>
              </w:rPr>
              <w:t>(dibayar)</w:t>
            </w:r>
          </w:p>
        </w:tc>
        <w:tc>
          <w:tcPr>
            <w:tcW w:w="1492" w:type="dxa"/>
          </w:tcPr>
          <w:p w:rsidR="006A7571" w:rsidRPr="006A7571" w:rsidRDefault="006A7571" w:rsidP="006A7571">
            <w:pPr>
              <w:spacing w:after="0" w:line="240" w:lineRule="auto"/>
              <w:jc w:val="center"/>
              <w:rPr>
                <w:rFonts w:ascii="Arial" w:hAnsi="Arial" w:cs="Arial"/>
                <w:b/>
                <w:sz w:val="24"/>
                <w:szCs w:val="24"/>
              </w:rPr>
            </w:pPr>
            <w:r w:rsidRPr="006A7571">
              <w:rPr>
                <w:rFonts w:ascii="Arial" w:hAnsi="Arial" w:cs="Arial"/>
                <w:b/>
                <w:sz w:val="24"/>
                <w:szCs w:val="24"/>
              </w:rPr>
              <w:t>Berhasil Nomor Pekara</w:t>
            </w:r>
          </w:p>
        </w:tc>
        <w:tc>
          <w:tcPr>
            <w:tcW w:w="1495" w:type="dxa"/>
          </w:tcPr>
          <w:p w:rsidR="006A7571" w:rsidRPr="006A7571" w:rsidRDefault="006A7571" w:rsidP="006A7571">
            <w:pPr>
              <w:spacing w:after="0" w:line="240" w:lineRule="auto"/>
              <w:jc w:val="center"/>
              <w:rPr>
                <w:rFonts w:ascii="Arial" w:hAnsi="Arial" w:cs="Arial"/>
                <w:b/>
                <w:sz w:val="24"/>
                <w:szCs w:val="24"/>
              </w:rPr>
            </w:pPr>
            <w:r w:rsidRPr="006A7571">
              <w:rPr>
                <w:rFonts w:ascii="Arial" w:hAnsi="Arial" w:cs="Arial"/>
                <w:b/>
                <w:sz w:val="24"/>
                <w:szCs w:val="24"/>
              </w:rPr>
              <w:t>Perkara Gugatan</w:t>
            </w:r>
          </w:p>
        </w:tc>
        <w:tc>
          <w:tcPr>
            <w:tcW w:w="1683" w:type="dxa"/>
          </w:tcPr>
          <w:p w:rsidR="006A7571" w:rsidRPr="006A7571" w:rsidRDefault="006A7571" w:rsidP="006A7571">
            <w:pPr>
              <w:spacing w:after="0" w:line="240" w:lineRule="auto"/>
              <w:jc w:val="center"/>
              <w:rPr>
                <w:rFonts w:ascii="Arial" w:hAnsi="Arial" w:cs="Arial"/>
                <w:b/>
                <w:sz w:val="24"/>
                <w:szCs w:val="24"/>
              </w:rPr>
            </w:pPr>
            <w:r w:rsidRPr="006A7571">
              <w:rPr>
                <w:rFonts w:ascii="Arial" w:hAnsi="Arial" w:cs="Arial"/>
                <w:b/>
                <w:sz w:val="24"/>
                <w:szCs w:val="24"/>
              </w:rPr>
              <w:t>Permohonan</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Banda Aceh</w:t>
            </w:r>
          </w:p>
        </w:tc>
        <w:tc>
          <w:tcPr>
            <w:tcW w:w="1604" w:type="dxa"/>
          </w:tcPr>
          <w:p w:rsidR="006A7571" w:rsidRDefault="006242BC" w:rsidP="004B5FF6">
            <w:pPr>
              <w:spacing w:after="0" w:line="240" w:lineRule="auto"/>
              <w:jc w:val="center"/>
              <w:rPr>
                <w:rFonts w:ascii="Arial" w:hAnsi="Arial" w:cs="Arial"/>
                <w:sz w:val="24"/>
                <w:szCs w:val="24"/>
              </w:rPr>
            </w:pPr>
            <w:r>
              <w:rPr>
                <w:rFonts w:ascii="Arial" w:hAnsi="Arial" w:cs="Arial"/>
                <w:sz w:val="24"/>
                <w:szCs w:val="24"/>
              </w:rPr>
              <w:t>55</w:t>
            </w:r>
          </w:p>
        </w:tc>
        <w:tc>
          <w:tcPr>
            <w:tcW w:w="1492" w:type="dxa"/>
          </w:tcPr>
          <w:p w:rsidR="006A7571" w:rsidRDefault="006242BC" w:rsidP="004B5FF6">
            <w:pPr>
              <w:spacing w:after="0" w:line="240" w:lineRule="auto"/>
              <w:jc w:val="center"/>
              <w:rPr>
                <w:rFonts w:ascii="Arial" w:hAnsi="Arial" w:cs="Arial"/>
                <w:sz w:val="24"/>
                <w:szCs w:val="24"/>
              </w:rPr>
            </w:pPr>
            <w:r>
              <w:rPr>
                <w:rFonts w:ascii="Arial" w:hAnsi="Arial" w:cs="Arial"/>
                <w:sz w:val="24"/>
                <w:szCs w:val="24"/>
              </w:rPr>
              <w:t>55</w:t>
            </w:r>
          </w:p>
        </w:tc>
        <w:tc>
          <w:tcPr>
            <w:tcW w:w="1495" w:type="dxa"/>
          </w:tcPr>
          <w:p w:rsidR="006A7571" w:rsidRDefault="006242BC" w:rsidP="004B5FF6">
            <w:pPr>
              <w:spacing w:after="0" w:line="240" w:lineRule="auto"/>
              <w:jc w:val="center"/>
              <w:rPr>
                <w:rFonts w:ascii="Arial" w:hAnsi="Arial" w:cs="Arial"/>
                <w:sz w:val="24"/>
                <w:szCs w:val="24"/>
              </w:rPr>
            </w:pPr>
            <w:r>
              <w:rPr>
                <w:rFonts w:ascii="Arial" w:hAnsi="Arial" w:cs="Arial"/>
                <w:sz w:val="24"/>
                <w:szCs w:val="24"/>
              </w:rPr>
              <w:t>54</w:t>
            </w:r>
          </w:p>
        </w:tc>
        <w:tc>
          <w:tcPr>
            <w:tcW w:w="1683" w:type="dxa"/>
          </w:tcPr>
          <w:p w:rsidR="006A7571" w:rsidRDefault="006242BC" w:rsidP="004B5FF6">
            <w:pPr>
              <w:spacing w:after="0" w:line="240" w:lineRule="auto"/>
              <w:jc w:val="center"/>
              <w:rPr>
                <w:rFonts w:ascii="Arial" w:hAnsi="Arial" w:cs="Arial"/>
                <w:sz w:val="24"/>
                <w:szCs w:val="24"/>
              </w:rPr>
            </w:pPr>
            <w:r>
              <w:rPr>
                <w:rFonts w:ascii="Arial" w:hAnsi="Arial" w:cs="Arial"/>
                <w:sz w:val="24"/>
                <w:szCs w:val="24"/>
              </w:rPr>
              <w:t>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Medan</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163</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151</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142</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9</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3</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Tanjung Pinang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22</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20</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20</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4</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Padang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25</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24</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21</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3</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5</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Pekanbaru</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50</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46</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40</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6</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6</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Bengkulu</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43</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43</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43</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7</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Jambi</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32</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32</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31</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8</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Palembang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46</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46</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45</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9</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Pangkal Pinang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27</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27</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8</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9</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10</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Bandar Lampung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10</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10</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10</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11</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Serang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42</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41</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41</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lastRenderedPageBreak/>
              <w:t>12</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Jakarta</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177</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175</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164</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13</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Bandung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68</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64</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60</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4</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14</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Semarang</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69</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65</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60</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5</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15</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Yogyakarta</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13</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13</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13</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16</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Surabaya</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210</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196</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178</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8</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17</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Pontianak</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22</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22</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21</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18</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Palangkaraya</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27</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26</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25</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19</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Banjarmasin</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57</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57</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52</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5</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20</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Samarinda</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30</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29</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24</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5</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21</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Denpasar</w:t>
            </w:r>
          </w:p>
        </w:tc>
        <w:tc>
          <w:tcPr>
            <w:tcW w:w="1604"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16</w:t>
            </w:r>
          </w:p>
        </w:tc>
        <w:tc>
          <w:tcPr>
            <w:tcW w:w="1492"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16</w:t>
            </w:r>
          </w:p>
        </w:tc>
        <w:tc>
          <w:tcPr>
            <w:tcW w:w="1495"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16</w:t>
            </w:r>
          </w:p>
        </w:tc>
        <w:tc>
          <w:tcPr>
            <w:tcW w:w="1683" w:type="dxa"/>
          </w:tcPr>
          <w:p w:rsidR="006A7571" w:rsidRDefault="00D239D7"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22</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Mataram</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46</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45</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45</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23</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Manado</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35</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35</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34</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24</w:t>
            </w:r>
          </w:p>
        </w:tc>
        <w:tc>
          <w:tcPr>
            <w:tcW w:w="2433" w:type="dxa"/>
          </w:tcPr>
          <w:p w:rsidR="006A7571" w:rsidRDefault="006A7571" w:rsidP="006A7571">
            <w:pPr>
              <w:spacing w:after="0" w:line="240" w:lineRule="auto"/>
              <w:jc w:val="both"/>
              <w:rPr>
                <w:rFonts w:ascii="Arial" w:hAnsi="Arial" w:cs="Arial"/>
                <w:sz w:val="24"/>
                <w:szCs w:val="24"/>
              </w:rPr>
            </w:pPr>
            <w:r>
              <w:rPr>
                <w:rFonts w:ascii="Arial" w:hAnsi="Arial" w:cs="Arial"/>
                <w:sz w:val="24"/>
                <w:szCs w:val="24"/>
              </w:rPr>
              <w:t>Gorontalo</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32</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31</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28</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25</w:t>
            </w:r>
          </w:p>
        </w:tc>
        <w:tc>
          <w:tcPr>
            <w:tcW w:w="2433" w:type="dxa"/>
          </w:tcPr>
          <w:p w:rsidR="006A7571" w:rsidRDefault="006242BC" w:rsidP="006A7571">
            <w:pPr>
              <w:spacing w:after="0" w:line="240" w:lineRule="auto"/>
              <w:jc w:val="both"/>
              <w:rPr>
                <w:rFonts w:ascii="Arial" w:hAnsi="Arial" w:cs="Arial"/>
                <w:sz w:val="24"/>
                <w:szCs w:val="24"/>
              </w:rPr>
            </w:pPr>
            <w:r>
              <w:rPr>
                <w:rFonts w:ascii="Arial" w:hAnsi="Arial" w:cs="Arial"/>
                <w:sz w:val="24"/>
                <w:szCs w:val="24"/>
              </w:rPr>
              <w:t>Palu</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36</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31</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28</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26</w:t>
            </w:r>
          </w:p>
        </w:tc>
        <w:tc>
          <w:tcPr>
            <w:tcW w:w="2433" w:type="dxa"/>
          </w:tcPr>
          <w:p w:rsidR="006A7571" w:rsidRDefault="006242BC" w:rsidP="006A7571">
            <w:pPr>
              <w:spacing w:after="0" w:line="240" w:lineRule="auto"/>
              <w:jc w:val="both"/>
              <w:rPr>
                <w:rFonts w:ascii="Arial" w:hAnsi="Arial" w:cs="Arial"/>
                <w:sz w:val="24"/>
                <w:szCs w:val="24"/>
              </w:rPr>
            </w:pPr>
            <w:r>
              <w:rPr>
                <w:rFonts w:ascii="Arial" w:hAnsi="Arial" w:cs="Arial"/>
                <w:sz w:val="24"/>
                <w:szCs w:val="24"/>
              </w:rPr>
              <w:t>Kendari</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71</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70</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70</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27</w:t>
            </w:r>
          </w:p>
        </w:tc>
        <w:tc>
          <w:tcPr>
            <w:tcW w:w="2433" w:type="dxa"/>
          </w:tcPr>
          <w:p w:rsidR="006A7571" w:rsidRDefault="006242BC" w:rsidP="006A7571">
            <w:pPr>
              <w:spacing w:after="0" w:line="240" w:lineRule="auto"/>
              <w:jc w:val="both"/>
              <w:rPr>
                <w:rFonts w:ascii="Arial" w:hAnsi="Arial" w:cs="Arial"/>
                <w:sz w:val="24"/>
                <w:szCs w:val="24"/>
              </w:rPr>
            </w:pPr>
            <w:r>
              <w:rPr>
                <w:rFonts w:ascii="Arial" w:hAnsi="Arial" w:cs="Arial"/>
                <w:sz w:val="24"/>
                <w:szCs w:val="24"/>
              </w:rPr>
              <w:t>Makasar</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228</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228</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227</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1</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28</w:t>
            </w:r>
          </w:p>
        </w:tc>
        <w:tc>
          <w:tcPr>
            <w:tcW w:w="2433" w:type="dxa"/>
          </w:tcPr>
          <w:p w:rsidR="006A7571" w:rsidRDefault="006242BC" w:rsidP="006A7571">
            <w:pPr>
              <w:spacing w:after="0" w:line="240" w:lineRule="auto"/>
              <w:jc w:val="both"/>
              <w:rPr>
                <w:rFonts w:ascii="Arial" w:hAnsi="Arial" w:cs="Arial"/>
                <w:sz w:val="24"/>
                <w:szCs w:val="24"/>
              </w:rPr>
            </w:pPr>
            <w:r>
              <w:rPr>
                <w:rFonts w:ascii="Arial" w:hAnsi="Arial" w:cs="Arial"/>
                <w:sz w:val="24"/>
                <w:szCs w:val="24"/>
              </w:rPr>
              <w:t>Kupang</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38</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38</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36</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2</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29</w:t>
            </w:r>
          </w:p>
        </w:tc>
        <w:tc>
          <w:tcPr>
            <w:tcW w:w="2433" w:type="dxa"/>
          </w:tcPr>
          <w:p w:rsidR="006A7571" w:rsidRDefault="006242BC" w:rsidP="006A7571">
            <w:pPr>
              <w:spacing w:after="0" w:line="240" w:lineRule="auto"/>
              <w:jc w:val="both"/>
              <w:rPr>
                <w:rFonts w:ascii="Arial" w:hAnsi="Arial" w:cs="Arial"/>
                <w:sz w:val="24"/>
                <w:szCs w:val="24"/>
              </w:rPr>
            </w:pPr>
            <w:r>
              <w:rPr>
                <w:rFonts w:ascii="Arial" w:hAnsi="Arial" w:cs="Arial"/>
                <w:sz w:val="24"/>
                <w:szCs w:val="24"/>
              </w:rPr>
              <w:t>Ambon</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50</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50</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50</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0</w:t>
            </w:r>
          </w:p>
        </w:tc>
      </w:tr>
      <w:tr w:rsidR="006A7571" w:rsidTr="004B5FF6">
        <w:tc>
          <w:tcPr>
            <w:tcW w:w="536" w:type="dxa"/>
          </w:tcPr>
          <w:p w:rsidR="006A7571" w:rsidRDefault="004B5FF6" w:rsidP="006A7571">
            <w:pPr>
              <w:spacing w:after="0" w:line="240" w:lineRule="auto"/>
              <w:jc w:val="both"/>
              <w:rPr>
                <w:rFonts w:ascii="Arial" w:hAnsi="Arial" w:cs="Arial"/>
                <w:sz w:val="24"/>
                <w:szCs w:val="24"/>
              </w:rPr>
            </w:pPr>
            <w:r>
              <w:rPr>
                <w:rFonts w:ascii="Arial" w:hAnsi="Arial" w:cs="Arial"/>
                <w:sz w:val="24"/>
                <w:szCs w:val="24"/>
              </w:rPr>
              <w:t>30</w:t>
            </w:r>
          </w:p>
        </w:tc>
        <w:tc>
          <w:tcPr>
            <w:tcW w:w="2433" w:type="dxa"/>
          </w:tcPr>
          <w:p w:rsidR="006A7571" w:rsidRDefault="006242BC" w:rsidP="006A7571">
            <w:pPr>
              <w:spacing w:after="0" w:line="240" w:lineRule="auto"/>
              <w:jc w:val="both"/>
              <w:rPr>
                <w:rFonts w:ascii="Arial" w:hAnsi="Arial" w:cs="Arial"/>
                <w:sz w:val="24"/>
                <w:szCs w:val="24"/>
              </w:rPr>
            </w:pPr>
            <w:r>
              <w:rPr>
                <w:rFonts w:ascii="Arial" w:hAnsi="Arial" w:cs="Arial"/>
                <w:sz w:val="24"/>
                <w:szCs w:val="24"/>
              </w:rPr>
              <w:t>Jaya Pura</w:t>
            </w:r>
          </w:p>
        </w:tc>
        <w:tc>
          <w:tcPr>
            <w:tcW w:w="1604"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63</w:t>
            </w:r>
          </w:p>
        </w:tc>
        <w:tc>
          <w:tcPr>
            <w:tcW w:w="1492"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60</w:t>
            </w:r>
          </w:p>
        </w:tc>
        <w:tc>
          <w:tcPr>
            <w:tcW w:w="1495"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58</w:t>
            </w:r>
          </w:p>
        </w:tc>
        <w:tc>
          <w:tcPr>
            <w:tcW w:w="1683" w:type="dxa"/>
          </w:tcPr>
          <w:p w:rsidR="006A7571" w:rsidRDefault="004B5FF6" w:rsidP="004B5FF6">
            <w:pPr>
              <w:spacing w:after="0" w:line="240" w:lineRule="auto"/>
              <w:jc w:val="center"/>
              <w:rPr>
                <w:rFonts w:ascii="Arial" w:hAnsi="Arial" w:cs="Arial"/>
                <w:sz w:val="24"/>
                <w:szCs w:val="24"/>
              </w:rPr>
            </w:pPr>
            <w:r>
              <w:rPr>
                <w:rFonts w:ascii="Arial" w:hAnsi="Arial" w:cs="Arial"/>
                <w:sz w:val="24"/>
                <w:szCs w:val="24"/>
              </w:rPr>
              <w:t>2</w:t>
            </w:r>
          </w:p>
        </w:tc>
      </w:tr>
      <w:tr w:rsidR="006A7571" w:rsidTr="004B5FF6">
        <w:tc>
          <w:tcPr>
            <w:tcW w:w="536" w:type="dxa"/>
          </w:tcPr>
          <w:p w:rsidR="006A7571" w:rsidRDefault="006A7571" w:rsidP="006A7571">
            <w:pPr>
              <w:spacing w:after="0" w:line="240" w:lineRule="auto"/>
              <w:jc w:val="both"/>
              <w:rPr>
                <w:rFonts w:ascii="Arial" w:hAnsi="Arial" w:cs="Arial"/>
                <w:sz w:val="24"/>
                <w:szCs w:val="24"/>
              </w:rPr>
            </w:pPr>
          </w:p>
        </w:tc>
        <w:tc>
          <w:tcPr>
            <w:tcW w:w="2433" w:type="dxa"/>
          </w:tcPr>
          <w:p w:rsidR="006A7571" w:rsidRDefault="006A7571" w:rsidP="006A7571">
            <w:pPr>
              <w:spacing w:after="0" w:line="240" w:lineRule="auto"/>
              <w:jc w:val="both"/>
              <w:rPr>
                <w:rFonts w:ascii="Arial" w:hAnsi="Arial" w:cs="Arial"/>
                <w:sz w:val="24"/>
                <w:szCs w:val="24"/>
              </w:rPr>
            </w:pPr>
          </w:p>
        </w:tc>
        <w:tc>
          <w:tcPr>
            <w:tcW w:w="1604" w:type="dxa"/>
          </w:tcPr>
          <w:p w:rsidR="006A7571" w:rsidRDefault="006A7571" w:rsidP="006A7571">
            <w:pPr>
              <w:spacing w:after="0" w:line="240" w:lineRule="auto"/>
              <w:jc w:val="both"/>
              <w:rPr>
                <w:rFonts w:ascii="Arial" w:hAnsi="Arial" w:cs="Arial"/>
                <w:sz w:val="24"/>
                <w:szCs w:val="24"/>
              </w:rPr>
            </w:pPr>
          </w:p>
        </w:tc>
        <w:tc>
          <w:tcPr>
            <w:tcW w:w="1492" w:type="dxa"/>
          </w:tcPr>
          <w:p w:rsidR="006A7571" w:rsidRDefault="006A7571" w:rsidP="006A7571">
            <w:pPr>
              <w:spacing w:after="0" w:line="240" w:lineRule="auto"/>
              <w:jc w:val="both"/>
              <w:rPr>
                <w:rFonts w:ascii="Arial" w:hAnsi="Arial" w:cs="Arial"/>
                <w:sz w:val="24"/>
                <w:szCs w:val="24"/>
              </w:rPr>
            </w:pPr>
          </w:p>
        </w:tc>
        <w:tc>
          <w:tcPr>
            <w:tcW w:w="1495" w:type="dxa"/>
          </w:tcPr>
          <w:p w:rsidR="006A7571" w:rsidRDefault="006A7571" w:rsidP="006A7571">
            <w:pPr>
              <w:spacing w:after="0" w:line="240" w:lineRule="auto"/>
              <w:jc w:val="both"/>
              <w:rPr>
                <w:rFonts w:ascii="Arial" w:hAnsi="Arial" w:cs="Arial"/>
                <w:sz w:val="24"/>
                <w:szCs w:val="24"/>
              </w:rPr>
            </w:pPr>
          </w:p>
        </w:tc>
        <w:tc>
          <w:tcPr>
            <w:tcW w:w="1683" w:type="dxa"/>
          </w:tcPr>
          <w:p w:rsidR="006A7571" w:rsidRDefault="006A7571" w:rsidP="006A7571">
            <w:pPr>
              <w:spacing w:after="0" w:line="240" w:lineRule="auto"/>
              <w:jc w:val="both"/>
              <w:rPr>
                <w:rFonts w:ascii="Arial" w:hAnsi="Arial" w:cs="Arial"/>
                <w:sz w:val="24"/>
                <w:szCs w:val="24"/>
              </w:rPr>
            </w:pPr>
          </w:p>
        </w:tc>
      </w:tr>
    </w:tbl>
    <w:p w:rsidR="00A025F4" w:rsidRPr="004B5FF6" w:rsidRDefault="004B5FF6" w:rsidP="004B5FF6">
      <w:pPr>
        <w:spacing w:after="0" w:line="240" w:lineRule="auto"/>
        <w:rPr>
          <w:rFonts w:ascii="Arial" w:hAnsi="Arial" w:cs="Arial"/>
          <w:sz w:val="24"/>
          <w:szCs w:val="24"/>
        </w:rPr>
      </w:pPr>
      <w:r>
        <w:rPr>
          <w:rFonts w:ascii="Arial" w:hAnsi="Arial" w:cs="Arial"/>
          <w:sz w:val="24"/>
          <w:szCs w:val="24"/>
        </w:rPr>
        <w:t>Nb: setelah angka di ikuti perkara</w:t>
      </w:r>
    </w:p>
    <w:p w:rsidR="00A025F4" w:rsidRDefault="00A025F4" w:rsidP="00E05F88">
      <w:pPr>
        <w:spacing w:after="0" w:line="240" w:lineRule="auto"/>
        <w:rPr>
          <w:rFonts w:ascii="Arial" w:hAnsi="Arial" w:cs="Arial"/>
          <w:b/>
          <w:sz w:val="24"/>
          <w:szCs w:val="24"/>
        </w:rPr>
      </w:pPr>
    </w:p>
    <w:p w:rsidR="00E05F88" w:rsidRDefault="00E05F88" w:rsidP="009A7112">
      <w:pPr>
        <w:spacing w:after="200" w:line="360" w:lineRule="auto"/>
        <w:ind w:firstLine="567"/>
        <w:contextualSpacing/>
        <w:jc w:val="both"/>
        <w:rPr>
          <w:rFonts w:ascii="Arial" w:hAnsi="Arial" w:cs="Arial"/>
          <w:sz w:val="24"/>
          <w:szCs w:val="24"/>
        </w:rPr>
      </w:pPr>
      <w:r>
        <w:rPr>
          <w:rFonts w:ascii="Arial" w:hAnsi="Arial" w:cs="Arial"/>
          <w:sz w:val="24"/>
          <w:szCs w:val="24"/>
        </w:rPr>
        <w:t xml:space="preserve">Berdasarkan tabel tersebut dapat disimpulkan per tanggal 05 Agustus 2020, penggunaan e-court pada layanan e-litigation pada Pengadilan Tata Usaha Negara paling banyak digunakan di Pengadilan Tata Usaha Negara Makasar sejumlah 228 perkara, diikuti oleh Pengadilan Tata Usaha Negara Surabaya sejumlah 196 perkara dan diikuti oleh Pengadilan Tata Usaha Negara Jakarta sejumlah 175 perkara. Berdasarkan data tersebut juga dapat dilihat bahwa penggunaan e-courtt pada layanan </w:t>
      </w:r>
      <w:r w:rsidRPr="00EF5386">
        <w:rPr>
          <w:rFonts w:ascii="Arial" w:hAnsi="Arial" w:cs="Arial"/>
          <w:i/>
          <w:sz w:val="24"/>
          <w:szCs w:val="24"/>
        </w:rPr>
        <w:t>e-litigation</w:t>
      </w:r>
      <w:r>
        <w:rPr>
          <w:rFonts w:ascii="Arial" w:hAnsi="Arial" w:cs="Arial"/>
          <w:sz w:val="24"/>
          <w:szCs w:val="24"/>
        </w:rPr>
        <w:t xml:space="preserve"> paling sedikit dilakukan pada </w:t>
      </w:r>
      <w:r w:rsidR="003C42BB">
        <w:rPr>
          <w:rFonts w:ascii="Arial" w:hAnsi="Arial" w:cs="Arial"/>
          <w:sz w:val="24"/>
          <w:szCs w:val="24"/>
        </w:rPr>
        <w:t>Pengadilan Tata Usaha Negara Bandar lampung sejumlah 10 perkara, diikuti oleh Pengadilan Tata Usaha Negara Yogyakarta sejumlah 13 perkara dan diikuti oleh Pengadilan Tata Usaha Negara Denpasar sejumlah 16 perkara.</w:t>
      </w:r>
    </w:p>
    <w:p w:rsidR="00733D89" w:rsidRDefault="009A7112" w:rsidP="00733D89">
      <w:pPr>
        <w:spacing w:after="200" w:line="360" w:lineRule="auto"/>
        <w:ind w:firstLine="567"/>
        <w:contextualSpacing/>
        <w:jc w:val="both"/>
        <w:rPr>
          <w:rFonts w:ascii="Arial" w:hAnsi="Arial" w:cs="Arial"/>
          <w:sz w:val="24"/>
          <w:szCs w:val="24"/>
        </w:rPr>
      </w:pPr>
      <w:proofErr w:type="gramStart"/>
      <w:r>
        <w:rPr>
          <w:rFonts w:ascii="Arial" w:hAnsi="Arial" w:cs="Arial"/>
          <w:sz w:val="24"/>
          <w:szCs w:val="24"/>
        </w:rPr>
        <w:t>Berdasarkan tabel tersebut dapat dilihat bahwa pelaksanaan sistem layanan e-court telah dilaksanakan pada seluruh Pengadilan Tata Usaha Negara di Seluruh Indonesia tanpa terkecuali.</w:t>
      </w:r>
      <w:proofErr w:type="gramEnd"/>
      <w:r>
        <w:rPr>
          <w:rFonts w:ascii="Arial" w:hAnsi="Arial" w:cs="Arial"/>
          <w:sz w:val="24"/>
          <w:szCs w:val="24"/>
        </w:rPr>
        <w:t xml:space="preserve"> Hal ini menunjukkan bahwa terdapat paradigma baru mengenai tata cara atau prosedur di Pengadilan Tata Usaha Negara akibat dikeluarkannya </w:t>
      </w:r>
      <w:r w:rsidRPr="008739DE">
        <w:rPr>
          <w:rFonts w:ascii="Arial" w:hAnsi="Arial" w:cs="Arial"/>
          <w:sz w:val="24"/>
          <w:szCs w:val="24"/>
        </w:rPr>
        <w:t>Perma Nomor 1 tahun 2019  tentang  Administrasi  Perkara  dan  Persidangan  Di  Pengadilan  Secara Elektronik</w:t>
      </w:r>
      <w:r>
        <w:rPr>
          <w:rFonts w:ascii="Arial" w:hAnsi="Arial" w:cs="Arial"/>
          <w:sz w:val="24"/>
          <w:szCs w:val="24"/>
        </w:rPr>
        <w:t>.</w:t>
      </w:r>
    </w:p>
    <w:p w:rsidR="00733D89" w:rsidRDefault="00733D89" w:rsidP="00733D89">
      <w:pPr>
        <w:spacing w:after="200" w:line="360" w:lineRule="auto"/>
        <w:contextualSpacing/>
        <w:jc w:val="both"/>
        <w:rPr>
          <w:rFonts w:ascii="Arial" w:hAnsi="Arial" w:cs="Arial"/>
          <w:sz w:val="24"/>
          <w:szCs w:val="24"/>
        </w:rPr>
      </w:pPr>
    </w:p>
    <w:p w:rsidR="00733D89" w:rsidRDefault="00733D89" w:rsidP="00733D89">
      <w:pPr>
        <w:spacing w:after="200" w:line="360" w:lineRule="auto"/>
        <w:contextualSpacing/>
        <w:jc w:val="both"/>
        <w:rPr>
          <w:rFonts w:ascii="Arial" w:hAnsi="Arial" w:cs="Arial"/>
          <w:sz w:val="24"/>
          <w:szCs w:val="24"/>
        </w:rPr>
      </w:pPr>
    </w:p>
    <w:p w:rsidR="00733D89" w:rsidRDefault="00733D89" w:rsidP="00733D89">
      <w:pPr>
        <w:spacing w:after="200" w:line="360" w:lineRule="auto"/>
        <w:contextualSpacing/>
        <w:jc w:val="both"/>
        <w:rPr>
          <w:rFonts w:ascii="Arial" w:hAnsi="Arial" w:cs="Arial"/>
          <w:sz w:val="24"/>
          <w:szCs w:val="24"/>
        </w:rPr>
      </w:pPr>
    </w:p>
    <w:p w:rsidR="00733D89" w:rsidRDefault="00733D89" w:rsidP="00733D89">
      <w:pPr>
        <w:spacing w:after="200" w:line="360" w:lineRule="auto"/>
        <w:contextualSpacing/>
        <w:jc w:val="both"/>
        <w:rPr>
          <w:rFonts w:ascii="Arial" w:hAnsi="Arial" w:cs="Arial"/>
          <w:b/>
          <w:sz w:val="24"/>
          <w:szCs w:val="24"/>
        </w:rPr>
      </w:pPr>
      <w:r>
        <w:rPr>
          <w:rFonts w:ascii="Arial" w:hAnsi="Arial" w:cs="Arial"/>
          <w:b/>
          <w:sz w:val="24"/>
          <w:szCs w:val="24"/>
        </w:rPr>
        <w:lastRenderedPageBreak/>
        <w:t>PENUTUP</w:t>
      </w:r>
    </w:p>
    <w:p w:rsidR="00733D89" w:rsidRDefault="00733D89" w:rsidP="00733D89">
      <w:pPr>
        <w:pStyle w:val="ListParagraph"/>
        <w:numPr>
          <w:ilvl w:val="1"/>
          <w:numId w:val="14"/>
        </w:numPr>
        <w:spacing w:after="200" w:line="360" w:lineRule="auto"/>
        <w:ind w:left="426"/>
        <w:jc w:val="both"/>
        <w:rPr>
          <w:rFonts w:ascii="Arial" w:hAnsi="Arial" w:cs="Arial"/>
          <w:b/>
          <w:sz w:val="24"/>
          <w:szCs w:val="24"/>
        </w:rPr>
      </w:pPr>
      <w:r>
        <w:rPr>
          <w:rFonts w:ascii="Arial" w:hAnsi="Arial" w:cs="Arial"/>
          <w:b/>
          <w:sz w:val="24"/>
          <w:szCs w:val="24"/>
        </w:rPr>
        <w:t>Kesimpulan</w:t>
      </w:r>
    </w:p>
    <w:p w:rsidR="00EF5386" w:rsidRDefault="00EF5386" w:rsidP="00EF5386">
      <w:pPr>
        <w:pStyle w:val="ListParagraph"/>
        <w:spacing w:after="200" w:line="360" w:lineRule="auto"/>
        <w:ind w:left="426"/>
        <w:jc w:val="both"/>
        <w:rPr>
          <w:rFonts w:ascii="Arial" w:hAnsi="Arial" w:cs="Arial"/>
          <w:sz w:val="24"/>
          <w:szCs w:val="24"/>
        </w:rPr>
      </w:pPr>
      <w:r>
        <w:rPr>
          <w:rFonts w:ascii="Arial" w:hAnsi="Arial" w:cs="Arial"/>
          <w:sz w:val="24"/>
          <w:szCs w:val="24"/>
        </w:rPr>
        <w:t xml:space="preserve">Berdasarkan pembahasan tersebut diatas, dapat disimpulkan </w:t>
      </w:r>
      <w:proofErr w:type="gramStart"/>
      <w:r>
        <w:rPr>
          <w:rFonts w:ascii="Arial" w:hAnsi="Arial" w:cs="Arial"/>
          <w:sz w:val="24"/>
          <w:szCs w:val="24"/>
        </w:rPr>
        <w:t>bahwa :</w:t>
      </w:r>
      <w:proofErr w:type="gramEnd"/>
    </w:p>
    <w:p w:rsidR="00EF5386" w:rsidRDefault="00EF5386" w:rsidP="00EF5386">
      <w:pPr>
        <w:pStyle w:val="ListParagraph"/>
        <w:numPr>
          <w:ilvl w:val="0"/>
          <w:numId w:val="15"/>
        </w:numPr>
        <w:spacing w:after="200" w:line="360" w:lineRule="auto"/>
        <w:jc w:val="both"/>
        <w:rPr>
          <w:rFonts w:ascii="Arial" w:hAnsi="Arial" w:cs="Arial"/>
          <w:sz w:val="24"/>
          <w:szCs w:val="24"/>
        </w:rPr>
      </w:pPr>
      <w:r>
        <w:rPr>
          <w:rFonts w:ascii="Arial" w:hAnsi="Arial" w:cs="Arial"/>
          <w:sz w:val="24"/>
          <w:szCs w:val="24"/>
        </w:rPr>
        <w:t>P</w:t>
      </w:r>
      <w:r w:rsidRPr="009B2F5F">
        <w:rPr>
          <w:rFonts w:ascii="Arial" w:hAnsi="Arial" w:cs="Arial"/>
          <w:sz w:val="24"/>
          <w:szCs w:val="24"/>
        </w:rPr>
        <w:t xml:space="preserve">elaksanaan </w:t>
      </w:r>
      <w:r>
        <w:rPr>
          <w:rFonts w:ascii="Arial" w:hAnsi="Arial" w:cs="Arial"/>
          <w:sz w:val="24"/>
          <w:szCs w:val="24"/>
        </w:rPr>
        <w:t xml:space="preserve">sistem </w:t>
      </w:r>
      <w:r w:rsidRPr="009B2F5F">
        <w:rPr>
          <w:rFonts w:ascii="Arial" w:hAnsi="Arial" w:cs="Arial"/>
          <w:sz w:val="24"/>
          <w:szCs w:val="24"/>
        </w:rPr>
        <w:t>layanan Peradilan Tata Usaha Ne</w:t>
      </w:r>
      <w:r>
        <w:rPr>
          <w:rFonts w:ascii="Arial" w:hAnsi="Arial" w:cs="Arial"/>
          <w:sz w:val="24"/>
          <w:szCs w:val="24"/>
        </w:rPr>
        <w:t xml:space="preserve">gara sebelum adanya aplikasi </w:t>
      </w:r>
      <w:r w:rsidRPr="005F4C26">
        <w:rPr>
          <w:rFonts w:ascii="Arial" w:hAnsi="Arial" w:cs="Arial"/>
          <w:i/>
          <w:sz w:val="24"/>
          <w:szCs w:val="24"/>
        </w:rPr>
        <w:t>e-court</w:t>
      </w:r>
      <w:r>
        <w:rPr>
          <w:rFonts w:ascii="Arial" w:hAnsi="Arial" w:cs="Arial"/>
          <w:i/>
          <w:sz w:val="24"/>
          <w:szCs w:val="24"/>
        </w:rPr>
        <w:t xml:space="preserve"> </w:t>
      </w:r>
      <w:r>
        <w:rPr>
          <w:rFonts w:ascii="Arial" w:hAnsi="Arial" w:cs="Arial"/>
          <w:sz w:val="24"/>
          <w:szCs w:val="24"/>
        </w:rPr>
        <w:t xml:space="preserve">secara teknis diatur pada </w:t>
      </w:r>
      <w:r w:rsidRPr="00EF5386">
        <w:rPr>
          <w:rFonts w:ascii="Arial" w:hAnsi="Arial" w:cs="Arial"/>
          <w:sz w:val="24"/>
          <w:szCs w:val="24"/>
        </w:rPr>
        <w:t>Keputusan Ketua Mahkamah Agung RI Nomor:KMA/032/SK/IV/2006 tentang Memberlakukan Buku II (Buku II Mahkamah Agung RI tentang Pedoman Teknis Administrasi dan Teknis Peradilan Tata Usaha Negara)</w:t>
      </w:r>
      <w:r>
        <w:rPr>
          <w:rFonts w:ascii="Arial" w:hAnsi="Arial" w:cs="Arial"/>
          <w:sz w:val="24"/>
          <w:szCs w:val="24"/>
        </w:rPr>
        <w:t xml:space="preserve"> dan </w:t>
      </w:r>
      <w:r w:rsidRPr="00EF5386">
        <w:rPr>
          <w:rFonts w:ascii="Arial" w:hAnsi="Arial" w:cs="Arial"/>
          <w:sz w:val="24"/>
          <w:szCs w:val="24"/>
        </w:rPr>
        <w:t>Keputusan Direktur Jenderal Badan Peradilan Militer dan Peradilan Tata Usaha Negara Nomor:48/DjMT/KEP/VII/2012 tentang Buku Pedoman Pelaksanaan Administrasi Kepaniteraan Peradilan Tata Usaha Negara.</w:t>
      </w:r>
      <w:r>
        <w:rPr>
          <w:rFonts w:ascii="Arial" w:hAnsi="Arial" w:cs="Arial"/>
          <w:sz w:val="24"/>
          <w:szCs w:val="24"/>
        </w:rPr>
        <w:t xml:space="preserve"> </w:t>
      </w:r>
    </w:p>
    <w:p w:rsidR="00EF5386" w:rsidRDefault="00EF5386" w:rsidP="00EF5386">
      <w:pPr>
        <w:pStyle w:val="ListParagraph"/>
        <w:numPr>
          <w:ilvl w:val="0"/>
          <w:numId w:val="15"/>
        </w:numPr>
        <w:spacing w:after="200" w:line="360" w:lineRule="auto"/>
        <w:jc w:val="both"/>
        <w:rPr>
          <w:rFonts w:ascii="Arial" w:hAnsi="Arial" w:cs="Arial"/>
          <w:sz w:val="24"/>
          <w:szCs w:val="24"/>
        </w:rPr>
      </w:pPr>
      <w:r>
        <w:rPr>
          <w:rFonts w:ascii="Arial" w:hAnsi="Arial" w:cs="Arial"/>
          <w:sz w:val="24"/>
          <w:szCs w:val="24"/>
        </w:rPr>
        <w:t>M</w:t>
      </w:r>
      <w:r w:rsidRPr="009B2F5F">
        <w:rPr>
          <w:rFonts w:ascii="Arial" w:hAnsi="Arial" w:cs="Arial"/>
          <w:sz w:val="24"/>
          <w:szCs w:val="24"/>
        </w:rPr>
        <w:t xml:space="preserve">odernisasi sistem layanan peradilan berbasis aplikasi </w:t>
      </w:r>
      <w:r w:rsidRPr="009B2F5F">
        <w:rPr>
          <w:rFonts w:ascii="Arial" w:hAnsi="Arial" w:cs="Arial"/>
          <w:i/>
          <w:sz w:val="24"/>
          <w:szCs w:val="24"/>
        </w:rPr>
        <w:t>e-court</w:t>
      </w:r>
      <w:r w:rsidRPr="009B2F5F">
        <w:rPr>
          <w:rFonts w:ascii="Arial" w:hAnsi="Arial" w:cs="Arial"/>
          <w:sz w:val="24"/>
          <w:szCs w:val="24"/>
        </w:rPr>
        <w:t xml:space="preserve"> di Pengadilan Tata Usaha Negara</w:t>
      </w:r>
      <w:r>
        <w:rPr>
          <w:rFonts w:ascii="Arial" w:hAnsi="Arial" w:cs="Arial"/>
          <w:sz w:val="24"/>
          <w:szCs w:val="24"/>
        </w:rPr>
        <w:t xml:space="preserve"> merupakan paradigm</w:t>
      </w:r>
      <w:r w:rsidR="00180362">
        <w:rPr>
          <w:rFonts w:ascii="Arial" w:hAnsi="Arial" w:cs="Arial"/>
          <w:sz w:val="24"/>
          <w:szCs w:val="24"/>
        </w:rPr>
        <w:t>a</w:t>
      </w:r>
      <w:r>
        <w:rPr>
          <w:rFonts w:ascii="Arial" w:hAnsi="Arial" w:cs="Arial"/>
          <w:sz w:val="24"/>
          <w:szCs w:val="24"/>
        </w:rPr>
        <w:t xml:space="preserve"> baru dalam hukum acara  yang didasarkan pada </w:t>
      </w:r>
      <w:r w:rsidRPr="008739DE">
        <w:rPr>
          <w:rFonts w:ascii="Arial" w:hAnsi="Arial" w:cs="Arial"/>
          <w:sz w:val="24"/>
          <w:szCs w:val="24"/>
        </w:rPr>
        <w:t>Perma Nomor 1 tahun 2019  tentang  Administrasi  Perkara  dan  Persidangan  Di  Pengadilan  Secara Elektronik</w:t>
      </w:r>
      <w:r>
        <w:rPr>
          <w:rFonts w:ascii="Arial" w:hAnsi="Arial" w:cs="Arial"/>
          <w:sz w:val="24"/>
          <w:szCs w:val="24"/>
        </w:rPr>
        <w:t xml:space="preserve"> dan telah dilaksanakan di seluruh Pengadilan Tata Usaha Negara se-Indonesia.</w:t>
      </w:r>
    </w:p>
    <w:p w:rsidR="00EF5386" w:rsidRPr="00EF5386" w:rsidRDefault="00EF5386" w:rsidP="00EF5386">
      <w:pPr>
        <w:pStyle w:val="ListParagraph"/>
        <w:spacing w:after="200" w:line="360" w:lineRule="auto"/>
        <w:jc w:val="both"/>
        <w:rPr>
          <w:rFonts w:ascii="Arial" w:hAnsi="Arial" w:cs="Arial"/>
          <w:sz w:val="24"/>
          <w:szCs w:val="24"/>
        </w:rPr>
      </w:pPr>
    </w:p>
    <w:p w:rsidR="00733D89" w:rsidRDefault="00733D89" w:rsidP="00733D89">
      <w:pPr>
        <w:pStyle w:val="ListParagraph"/>
        <w:numPr>
          <w:ilvl w:val="1"/>
          <w:numId w:val="14"/>
        </w:numPr>
        <w:spacing w:after="200" w:line="360" w:lineRule="auto"/>
        <w:ind w:left="426"/>
        <w:jc w:val="both"/>
        <w:rPr>
          <w:rFonts w:ascii="Arial" w:hAnsi="Arial" w:cs="Arial"/>
          <w:b/>
          <w:sz w:val="24"/>
          <w:szCs w:val="24"/>
        </w:rPr>
      </w:pPr>
      <w:r>
        <w:rPr>
          <w:rFonts w:ascii="Arial" w:hAnsi="Arial" w:cs="Arial"/>
          <w:b/>
          <w:sz w:val="24"/>
          <w:szCs w:val="24"/>
        </w:rPr>
        <w:t>Saran</w:t>
      </w:r>
    </w:p>
    <w:p w:rsidR="00EF5386" w:rsidRDefault="00EF5386" w:rsidP="00EF5386">
      <w:pPr>
        <w:pStyle w:val="ListParagraph"/>
        <w:spacing w:after="200" w:line="360" w:lineRule="auto"/>
        <w:ind w:left="426"/>
        <w:jc w:val="both"/>
        <w:rPr>
          <w:rFonts w:ascii="Arial" w:hAnsi="Arial" w:cs="Arial"/>
          <w:sz w:val="24"/>
          <w:szCs w:val="24"/>
        </w:rPr>
      </w:pPr>
      <w:r>
        <w:rPr>
          <w:rFonts w:ascii="Arial" w:hAnsi="Arial" w:cs="Arial"/>
          <w:sz w:val="24"/>
          <w:szCs w:val="24"/>
        </w:rPr>
        <w:t xml:space="preserve">Berdasarkan kesmipulan tersebut diatas, penulis dapat memberikan </w:t>
      </w:r>
      <w:proofErr w:type="gramStart"/>
      <w:r>
        <w:rPr>
          <w:rFonts w:ascii="Arial" w:hAnsi="Arial" w:cs="Arial"/>
          <w:sz w:val="24"/>
          <w:szCs w:val="24"/>
        </w:rPr>
        <w:t>sara</w:t>
      </w:r>
      <w:proofErr w:type="gramEnd"/>
      <w:r>
        <w:rPr>
          <w:rFonts w:ascii="Arial" w:hAnsi="Arial" w:cs="Arial"/>
          <w:sz w:val="24"/>
          <w:szCs w:val="24"/>
        </w:rPr>
        <w:t xml:space="preserve"> sebagai berikut:</w:t>
      </w:r>
    </w:p>
    <w:p w:rsidR="00EF5386" w:rsidRDefault="00EF5386" w:rsidP="00EF5386">
      <w:pPr>
        <w:pStyle w:val="ListParagraph"/>
        <w:numPr>
          <w:ilvl w:val="0"/>
          <w:numId w:val="16"/>
        </w:numPr>
        <w:spacing w:after="200" w:line="360" w:lineRule="auto"/>
        <w:ind w:left="709"/>
        <w:jc w:val="both"/>
        <w:rPr>
          <w:rFonts w:ascii="Arial" w:hAnsi="Arial" w:cs="Arial"/>
          <w:sz w:val="24"/>
          <w:szCs w:val="24"/>
        </w:rPr>
      </w:pPr>
      <w:r>
        <w:rPr>
          <w:rFonts w:ascii="Arial" w:hAnsi="Arial" w:cs="Arial"/>
          <w:sz w:val="24"/>
          <w:szCs w:val="24"/>
        </w:rPr>
        <w:t>Pelaksanaan e-court pada faktanya telah dilaksanakan di seluruh Pengadilan Tata Usaha se-Indonesia, namun dalam pelaksanannya perlu adanya sumberdaya manusia dan tekhnologi yang lebih baik lagi, agar pengguna lainya yaitu perseorangan dan badan hukum dapat mendaftar langsung melalui aplikasi e-court ini.</w:t>
      </w:r>
    </w:p>
    <w:p w:rsidR="00EF5386" w:rsidRPr="00EF5386" w:rsidRDefault="00EF5386" w:rsidP="00EF5386">
      <w:pPr>
        <w:pStyle w:val="ListParagraph"/>
        <w:numPr>
          <w:ilvl w:val="0"/>
          <w:numId w:val="16"/>
        </w:numPr>
        <w:spacing w:after="200" w:line="360" w:lineRule="auto"/>
        <w:ind w:left="709"/>
        <w:jc w:val="both"/>
        <w:rPr>
          <w:rFonts w:ascii="Arial" w:hAnsi="Arial" w:cs="Arial"/>
          <w:sz w:val="24"/>
          <w:szCs w:val="24"/>
        </w:rPr>
      </w:pPr>
      <w:r>
        <w:rPr>
          <w:rFonts w:ascii="Arial" w:hAnsi="Arial" w:cs="Arial"/>
          <w:sz w:val="24"/>
          <w:szCs w:val="24"/>
        </w:rPr>
        <w:t>Perlu dimaksimalkan situs atau web Mahkamah Agu</w:t>
      </w:r>
      <w:r w:rsidR="00904A20">
        <w:rPr>
          <w:rFonts w:ascii="Arial" w:hAnsi="Arial" w:cs="Arial"/>
          <w:sz w:val="24"/>
          <w:szCs w:val="24"/>
        </w:rPr>
        <w:t>ng dalam memberikan informasi u</w:t>
      </w:r>
      <w:r>
        <w:rPr>
          <w:rFonts w:ascii="Arial" w:hAnsi="Arial" w:cs="Arial"/>
          <w:sz w:val="24"/>
          <w:szCs w:val="24"/>
        </w:rPr>
        <w:t>tamanya mengenai</w:t>
      </w:r>
      <w:r w:rsidR="00904A20">
        <w:rPr>
          <w:rFonts w:ascii="Arial" w:hAnsi="Arial" w:cs="Arial"/>
          <w:sz w:val="24"/>
          <w:szCs w:val="24"/>
        </w:rPr>
        <w:t xml:space="preserve"> e-court agar pengacara (advokat), perseorangan dan badan hukum mengubah paradigma untuk mendaftarkan gugatan melalui aplikasi e-court.</w:t>
      </w:r>
    </w:p>
    <w:p w:rsidR="0092692D" w:rsidRDefault="0092692D" w:rsidP="00694BA3">
      <w:pPr>
        <w:spacing w:after="200" w:line="360" w:lineRule="auto"/>
        <w:jc w:val="both"/>
        <w:rPr>
          <w:rFonts w:ascii="Arial" w:hAnsi="Arial" w:cs="Arial"/>
          <w:b/>
          <w:sz w:val="24"/>
          <w:szCs w:val="24"/>
        </w:rPr>
      </w:pPr>
    </w:p>
    <w:p w:rsidR="0092692D" w:rsidRDefault="0092692D" w:rsidP="00694BA3">
      <w:pPr>
        <w:spacing w:after="200" w:line="360" w:lineRule="auto"/>
        <w:jc w:val="both"/>
        <w:rPr>
          <w:rFonts w:ascii="Arial" w:hAnsi="Arial" w:cs="Arial"/>
          <w:b/>
          <w:sz w:val="24"/>
          <w:szCs w:val="24"/>
        </w:rPr>
      </w:pPr>
    </w:p>
    <w:p w:rsidR="0092692D" w:rsidRDefault="0092692D" w:rsidP="00694BA3">
      <w:pPr>
        <w:spacing w:after="200" w:line="360" w:lineRule="auto"/>
        <w:jc w:val="both"/>
        <w:rPr>
          <w:rFonts w:ascii="Arial" w:hAnsi="Arial" w:cs="Arial"/>
          <w:b/>
          <w:sz w:val="24"/>
          <w:szCs w:val="24"/>
        </w:rPr>
      </w:pPr>
    </w:p>
    <w:p w:rsidR="00694BA3" w:rsidRPr="00D87A84" w:rsidRDefault="00694BA3" w:rsidP="00694BA3">
      <w:pPr>
        <w:spacing w:after="200" w:line="360" w:lineRule="auto"/>
        <w:jc w:val="both"/>
        <w:rPr>
          <w:rFonts w:ascii="Arial" w:hAnsi="Arial" w:cs="Arial"/>
          <w:b/>
          <w:sz w:val="24"/>
          <w:szCs w:val="24"/>
        </w:rPr>
      </w:pPr>
      <w:r w:rsidRPr="00D87A84">
        <w:rPr>
          <w:rFonts w:ascii="Arial" w:hAnsi="Arial" w:cs="Arial"/>
          <w:b/>
          <w:sz w:val="24"/>
          <w:szCs w:val="24"/>
        </w:rPr>
        <w:lastRenderedPageBreak/>
        <w:t>DAFTAR PUSTAKA</w:t>
      </w:r>
    </w:p>
    <w:p w:rsidR="00694BA3" w:rsidRPr="00D87A84" w:rsidRDefault="00694BA3" w:rsidP="00D87A84">
      <w:pPr>
        <w:spacing w:after="0" w:line="240" w:lineRule="auto"/>
        <w:jc w:val="both"/>
        <w:rPr>
          <w:rFonts w:ascii="Arial" w:hAnsi="Arial" w:cs="Arial"/>
          <w:b/>
          <w:sz w:val="24"/>
          <w:szCs w:val="24"/>
        </w:rPr>
      </w:pPr>
      <w:r w:rsidRPr="00D87A84">
        <w:rPr>
          <w:rFonts w:ascii="Arial" w:hAnsi="Arial" w:cs="Arial"/>
          <w:b/>
          <w:sz w:val="24"/>
          <w:szCs w:val="24"/>
        </w:rPr>
        <w:t>Buku:</w:t>
      </w:r>
    </w:p>
    <w:p w:rsidR="00D87A84" w:rsidRPr="00D87A84" w:rsidRDefault="00D87A84" w:rsidP="00D87A84">
      <w:pPr>
        <w:pStyle w:val="FootnoteText"/>
        <w:ind w:left="851" w:hanging="851"/>
        <w:jc w:val="both"/>
        <w:rPr>
          <w:rFonts w:ascii="Arial" w:hAnsi="Arial" w:cs="Arial"/>
          <w:sz w:val="24"/>
          <w:szCs w:val="24"/>
        </w:rPr>
      </w:pPr>
      <w:proofErr w:type="gramStart"/>
      <w:r w:rsidRPr="00D87A84">
        <w:rPr>
          <w:rFonts w:ascii="Arial" w:hAnsi="Arial" w:cs="Arial"/>
          <w:sz w:val="24"/>
          <w:szCs w:val="24"/>
        </w:rPr>
        <w:t xml:space="preserve">Komarudin, 1974, </w:t>
      </w:r>
      <w:r w:rsidRPr="00D87A84">
        <w:rPr>
          <w:rFonts w:ascii="Arial" w:hAnsi="Arial" w:cs="Arial"/>
          <w:i/>
          <w:iCs/>
          <w:sz w:val="24"/>
          <w:szCs w:val="24"/>
        </w:rPr>
        <w:t>Metode Penulisan Skripsi dan Thesis</w:t>
      </w:r>
      <w:r w:rsidRPr="00D87A84">
        <w:rPr>
          <w:rFonts w:ascii="Arial" w:hAnsi="Arial" w:cs="Arial"/>
          <w:sz w:val="24"/>
          <w:szCs w:val="24"/>
        </w:rPr>
        <w:t>, Bandung.</w:t>
      </w:r>
      <w:proofErr w:type="gramEnd"/>
    </w:p>
    <w:p w:rsidR="00D87A84" w:rsidRPr="00D87A84" w:rsidRDefault="00D87A84" w:rsidP="00D87A84">
      <w:pPr>
        <w:pStyle w:val="FootnoteText"/>
        <w:ind w:left="851" w:hanging="851"/>
        <w:jc w:val="both"/>
        <w:rPr>
          <w:rFonts w:ascii="Arial" w:hAnsi="Arial" w:cs="Arial"/>
          <w:sz w:val="24"/>
          <w:szCs w:val="24"/>
        </w:rPr>
      </w:pPr>
    </w:p>
    <w:p w:rsidR="00D87A84" w:rsidRPr="00D87A84" w:rsidRDefault="00D87A84" w:rsidP="00D87A84">
      <w:pPr>
        <w:spacing w:after="0" w:line="240" w:lineRule="auto"/>
        <w:ind w:left="851" w:hanging="851"/>
        <w:jc w:val="both"/>
        <w:rPr>
          <w:rFonts w:ascii="Arial" w:hAnsi="Arial" w:cs="Arial"/>
          <w:sz w:val="24"/>
          <w:szCs w:val="24"/>
        </w:rPr>
      </w:pPr>
      <w:r w:rsidRPr="00D87A84">
        <w:rPr>
          <w:rFonts w:ascii="Arial" w:hAnsi="Arial" w:cs="Arial"/>
          <w:sz w:val="24"/>
          <w:szCs w:val="24"/>
        </w:rPr>
        <w:t xml:space="preserve">Paul Frissen, 1997, </w:t>
      </w:r>
      <w:r w:rsidRPr="00D87A84">
        <w:rPr>
          <w:rFonts w:ascii="Arial" w:hAnsi="Arial" w:cs="Arial"/>
          <w:i/>
          <w:sz w:val="24"/>
          <w:szCs w:val="24"/>
        </w:rPr>
        <w:t>The Virtual State, dalam Briant D. Loader, The Governance of Cyberspace</w:t>
      </w:r>
      <w:r w:rsidRPr="00D87A84">
        <w:rPr>
          <w:rFonts w:ascii="Arial" w:hAnsi="Arial" w:cs="Arial"/>
          <w:sz w:val="24"/>
          <w:szCs w:val="24"/>
        </w:rPr>
        <w:t>, Routlege, London.</w:t>
      </w:r>
    </w:p>
    <w:p w:rsidR="00D87A84" w:rsidRPr="00D87A84" w:rsidRDefault="00D87A84" w:rsidP="00D87A84">
      <w:pPr>
        <w:spacing w:after="0" w:line="240" w:lineRule="auto"/>
        <w:ind w:left="851" w:hanging="851"/>
        <w:jc w:val="both"/>
        <w:rPr>
          <w:rFonts w:ascii="Arial" w:hAnsi="Arial" w:cs="Arial"/>
          <w:sz w:val="24"/>
          <w:szCs w:val="24"/>
        </w:rPr>
      </w:pPr>
    </w:p>
    <w:p w:rsidR="00D87A84" w:rsidRPr="00D87A84" w:rsidRDefault="00D87A84" w:rsidP="00D87A84">
      <w:pPr>
        <w:pStyle w:val="FootnoteText"/>
        <w:ind w:left="851" w:hanging="851"/>
        <w:jc w:val="both"/>
        <w:rPr>
          <w:rFonts w:ascii="Arial" w:hAnsi="Arial" w:cs="Arial"/>
          <w:sz w:val="24"/>
          <w:szCs w:val="24"/>
        </w:rPr>
      </w:pPr>
      <w:proofErr w:type="gramStart"/>
      <w:r w:rsidRPr="00D87A84">
        <w:rPr>
          <w:rFonts w:ascii="Arial" w:hAnsi="Arial" w:cs="Arial"/>
          <w:sz w:val="24"/>
          <w:szCs w:val="24"/>
        </w:rPr>
        <w:t>Ratminto  &amp;</w:t>
      </w:r>
      <w:proofErr w:type="gramEnd"/>
      <w:r w:rsidRPr="00D87A84">
        <w:rPr>
          <w:rFonts w:ascii="Arial" w:hAnsi="Arial" w:cs="Arial"/>
          <w:sz w:val="24"/>
          <w:szCs w:val="24"/>
        </w:rPr>
        <w:t xml:space="preserve">  Atik  Septi.  2007. </w:t>
      </w:r>
      <w:proofErr w:type="gramStart"/>
      <w:r w:rsidRPr="00D87A84">
        <w:rPr>
          <w:rFonts w:ascii="Arial" w:hAnsi="Arial" w:cs="Arial"/>
          <w:i/>
          <w:sz w:val="24"/>
          <w:szCs w:val="24"/>
        </w:rPr>
        <w:t>Manajemen  Pelayanan</w:t>
      </w:r>
      <w:proofErr w:type="gramEnd"/>
      <w:r w:rsidRPr="00D87A84">
        <w:rPr>
          <w:rFonts w:ascii="Arial" w:hAnsi="Arial" w:cs="Arial"/>
          <w:i/>
          <w:sz w:val="24"/>
          <w:szCs w:val="24"/>
        </w:rPr>
        <w:t>: Pengembangan   Model   Konseptual,   Penerapan Citizen’s    Charter,    dan    Standar    Pelayanan Minimal</w:t>
      </w:r>
      <w:r w:rsidRPr="00D87A84">
        <w:rPr>
          <w:rFonts w:ascii="Arial" w:hAnsi="Arial" w:cs="Arial"/>
          <w:sz w:val="24"/>
          <w:szCs w:val="24"/>
        </w:rPr>
        <w:t xml:space="preserve">. Pustaka </w:t>
      </w:r>
      <w:proofErr w:type="gramStart"/>
      <w:r w:rsidRPr="00D87A84">
        <w:rPr>
          <w:rFonts w:ascii="Arial" w:hAnsi="Arial" w:cs="Arial"/>
          <w:sz w:val="24"/>
          <w:szCs w:val="24"/>
        </w:rPr>
        <w:t>Pelajar ,</w:t>
      </w:r>
      <w:proofErr w:type="gramEnd"/>
      <w:r w:rsidRPr="00D87A84">
        <w:rPr>
          <w:rFonts w:ascii="Arial" w:hAnsi="Arial" w:cs="Arial"/>
          <w:sz w:val="24"/>
          <w:szCs w:val="24"/>
        </w:rPr>
        <w:t xml:space="preserve"> Yogyakarta.</w:t>
      </w:r>
    </w:p>
    <w:p w:rsidR="00D87A84" w:rsidRPr="00D87A84" w:rsidRDefault="00D87A84" w:rsidP="00D87A84">
      <w:pPr>
        <w:pStyle w:val="FootnoteText"/>
        <w:ind w:left="851" w:hanging="851"/>
        <w:jc w:val="both"/>
        <w:rPr>
          <w:rFonts w:ascii="Arial" w:hAnsi="Arial" w:cs="Arial"/>
          <w:sz w:val="24"/>
          <w:szCs w:val="24"/>
        </w:rPr>
      </w:pPr>
    </w:p>
    <w:p w:rsidR="00D87A84" w:rsidRPr="00D87A84" w:rsidRDefault="00D87A84" w:rsidP="00D87A84">
      <w:pPr>
        <w:pStyle w:val="FootnoteText"/>
        <w:ind w:left="851" w:hanging="851"/>
        <w:jc w:val="both"/>
        <w:rPr>
          <w:rFonts w:ascii="Arial" w:hAnsi="Arial" w:cs="Arial"/>
          <w:sz w:val="24"/>
          <w:szCs w:val="24"/>
        </w:rPr>
      </w:pPr>
      <w:proofErr w:type="gramStart"/>
      <w:r w:rsidRPr="00D87A84">
        <w:rPr>
          <w:rFonts w:ascii="Arial" w:hAnsi="Arial" w:cs="Arial"/>
          <w:sz w:val="24"/>
          <w:szCs w:val="24"/>
        </w:rPr>
        <w:t>Sedarmayanti.</w:t>
      </w:r>
      <w:proofErr w:type="gramEnd"/>
      <w:r w:rsidRPr="00D87A84">
        <w:rPr>
          <w:rFonts w:ascii="Arial" w:hAnsi="Arial" w:cs="Arial"/>
          <w:sz w:val="24"/>
          <w:szCs w:val="24"/>
        </w:rPr>
        <w:t xml:space="preserve">  2009. </w:t>
      </w:r>
      <w:proofErr w:type="gramStart"/>
      <w:r w:rsidRPr="00D87A84">
        <w:rPr>
          <w:rFonts w:ascii="Arial" w:hAnsi="Arial" w:cs="Arial"/>
          <w:i/>
          <w:sz w:val="24"/>
          <w:szCs w:val="24"/>
        </w:rPr>
        <w:t>Reformasi  Administrasi</w:t>
      </w:r>
      <w:proofErr w:type="gramEnd"/>
      <w:r w:rsidRPr="00D87A84">
        <w:rPr>
          <w:rFonts w:ascii="Arial" w:hAnsi="Arial" w:cs="Arial"/>
          <w:i/>
          <w:sz w:val="24"/>
          <w:szCs w:val="24"/>
        </w:rPr>
        <w:t xml:space="preserve">  Publik, Reformasi   Birokrasi,   dan   Kepemimpinan   Masa Depan:    Mewujudkan    Pelayanan    Prima    dan Kepemerintahan  yang  Baik.</w:t>
      </w:r>
      <w:r w:rsidRPr="00D87A84">
        <w:rPr>
          <w:rFonts w:ascii="Arial" w:hAnsi="Arial" w:cs="Arial"/>
          <w:sz w:val="24"/>
          <w:szCs w:val="24"/>
        </w:rPr>
        <w:t xml:space="preserve">  </w:t>
      </w:r>
      <w:proofErr w:type="gramStart"/>
      <w:r w:rsidRPr="00D87A84">
        <w:rPr>
          <w:rFonts w:ascii="Arial" w:hAnsi="Arial" w:cs="Arial"/>
          <w:sz w:val="24"/>
          <w:szCs w:val="24"/>
        </w:rPr>
        <w:t>PT  Refika</w:t>
      </w:r>
      <w:proofErr w:type="gramEnd"/>
      <w:r w:rsidRPr="00D87A84">
        <w:rPr>
          <w:rFonts w:ascii="Arial" w:hAnsi="Arial" w:cs="Arial"/>
          <w:sz w:val="24"/>
          <w:szCs w:val="24"/>
        </w:rPr>
        <w:t xml:space="preserve"> Aditama , Bandung.</w:t>
      </w:r>
    </w:p>
    <w:p w:rsidR="00D87A84" w:rsidRPr="00D87A84" w:rsidRDefault="00D87A84" w:rsidP="00D87A84">
      <w:pPr>
        <w:pStyle w:val="FootnoteText"/>
        <w:ind w:left="851" w:hanging="851"/>
        <w:jc w:val="both"/>
        <w:rPr>
          <w:rFonts w:ascii="Arial" w:hAnsi="Arial" w:cs="Arial"/>
          <w:sz w:val="24"/>
          <w:szCs w:val="24"/>
        </w:rPr>
      </w:pPr>
    </w:p>
    <w:p w:rsidR="00D87A84" w:rsidRPr="00D87A84" w:rsidRDefault="00D87A84" w:rsidP="00D87A84">
      <w:pPr>
        <w:pStyle w:val="FootnoteText"/>
        <w:ind w:left="851" w:hanging="851"/>
        <w:jc w:val="both"/>
        <w:rPr>
          <w:rFonts w:ascii="Arial" w:hAnsi="Arial" w:cs="Arial"/>
          <w:sz w:val="24"/>
          <w:szCs w:val="24"/>
        </w:rPr>
      </w:pPr>
      <w:proofErr w:type="gramStart"/>
      <w:r w:rsidRPr="00D87A84">
        <w:rPr>
          <w:rFonts w:ascii="Arial" w:hAnsi="Arial" w:cs="Arial"/>
          <w:sz w:val="24"/>
          <w:szCs w:val="24"/>
        </w:rPr>
        <w:t xml:space="preserve">Sugiyono dalam Afifuddin dan Beni Ahmad Saebani, 2009, </w:t>
      </w:r>
      <w:r w:rsidRPr="00D87A84">
        <w:rPr>
          <w:rFonts w:ascii="Arial" w:hAnsi="Arial" w:cs="Arial"/>
          <w:i/>
          <w:sz w:val="24"/>
          <w:szCs w:val="24"/>
        </w:rPr>
        <w:t>Metodologi Penelitian Kualitatif,</w:t>
      </w:r>
      <w:r w:rsidRPr="00D87A84">
        <w:rPr>
          <w:rFonts w:ascii="Arial" w:hAnsi="Arial" w:cs="Arial"/>
          <w:sz w:val="24"/>
          <w:szCs w:val="24"/>
        </w:rPr>
        <w:t xml:space="preserve"> Penerbit CV. Pustaka Setia, Bandung.</w:t>
      </w:r>
      <w:proofErr w:type="gramEnd"/>
    </w:p>
    <w:p w:rsidR="00D87A84" w:rsidRPr="00D87A84" w:rsidRDefault="00D87A84" w:rsidP="00D87A84">
      <w:pPr>
        <w:pStyle w:val="FootnoteText"/>
        <w:ind w:left="851" w:hanging="851"/>
        <w:jc w:val="both"/>
        <w:rPr>
          <w:rFonts w:ascii="Arial" w:hAnsi="Arial" w:cs="Arial"/>
          <w:sz w:val="24"/>
          <w:szCs w:val="24"/>
        </w:rPr>
      </w:pPr>
    </w:p>
    <w:p w:rsidR="00D87A84" w:rsidRPr="00D87A84" w:rsidRDefault="00D87A84" w:rsidP="00D87A84">
      <w:pPr>
        <w:spacing w:after="0" w:line="240" w:lineRule="auto"/>
        <w:ind w:left="851" w:hanging="851"/>
        <w:jc w:val="both"/>
        <w:rPr>
          <w:rFonts w:ascii="Arial" w:hAnsi="Arial" w:cs="Arial"/>
          <w:sz w:val="24"/>
          <w:szCs w:val="24"/>
        </w:rPr>
      </w:pPr>
      <w:r w:rsidRPr="00D87A84">
        <w:rPr>
          <w:rFonts w:ascii="Arial" w:hAnsi="Arial" w:cs="Arial"/>
          <w:sz w:val="24"/>
          <w:szCs w:val="24"/>
        </w:rPr>
        <w:t xml:space="preserve">Yuslim, 2015, </w:t>
      </w:r>
      <w:r w:rsidRPr="00D87A84">
        <w:rPr>
          <w:rFonts w:ascii="Arial" w:hAnsi="Arial" w:cs="Arial"/>
          <w:i/>
          <w:sz w:val="24"/>
          <w:szCs w:val="24"/>
        </w:rPr>
        <w:t>Hukum Acara Peradilan Tata Usaha Negara</w:t>
      </w:r>
      <w:r w:rsidRPr="00D87A84">
        <w:rPr>
          <w:rFonts w:ascii="Arial" w:hAnsi="Arial" w:cs="Arial"/>
          <w:sz w:val="24"/>
          <w:szCs w:val="24"/>
        </w:rPr>
        <w:t xml:space="preserve">, Sinar </w:t>
      </w:r>
      <w:proofErr w:type="gramStart"/>
      <w:r w:rsidRPr="00D87A84">
        <w:rPr>
          <w:rFonts w:ascii="Arial" w:hAnsi="Arial" w:cs="Arial"/>
          <w:sz w:val="24"/>
          <w:szCs w:val="24"/>
        </w:rPr>
        <w:t>Grafika ,</w:t>
      </w:r>
      <w:proofErr w:type="gramEnd"/>
      <w:r w:rsidRPr="00D87A84">
        <w:rPr>
          <w:rFonts w:ascii="Arial" w:hAnsi="Arial" w:cs="Arial"/>
          <w:sz w:val="24"/>
          <w:szCs w:val="24"/>
        </w:rPr>
        <w:t xml:space="preserve"> Jakarta.</w:t>
      </w:r>
    </w:p>
    <w:p w:rsidR="0092692D" w:rsidRPr="00D87A84" w:rsidRDefault="0092692D" w:rsidP="00D87A84">
      <w:pPr>
        <w:spacing w:after="0" w:line="240" w:lineRule="auto"/>
        <w:jc w:val="both"/>
        <w:rPr>
          <w:rFonts w:ascii="Arial" w:hAnsi="Arial" w:cs="Arial"/>
          <w:sz w:val="24"/>
          <w:szCs w:val="24"/>
        </w:rPr>
      </w:pPr>
    </w:p>
    <w:p w:rsidR="00694BA3" w:rsidRPr="00D87A84" w:rsidRDefault="00694BA3" w:rsidP="00D87A84">
      <w:pPr>
        <w:spacing w:after="0" w:line="240" w:lineRule="auto"/>
        <w:jc w:val="both"/>
        <w:rPr>
          <w:rFonts w:ascii="Arial" w:hAnsi="Arial" w:cs="Arial"/>
          <w:b/>
          <w:sz w:val="24"/>
          <w:szCs w:val="24"/>
        </w:rPr>
      </w:pPr>
      <w:r w:rsidRPr="00D87A84">
        <w:rPr>
          <w:rFonts w:ascii="Arial" w:hAnsi="Arial" w:cs="Arial"/>
          <w:b/>
          <w:sz w:val="24"/>
          <w:szCs w:val="24"/>
        </w:rPr>
        <w:t>Jurnal:</w:t>
      </w:r>
    </w:p>
    <w:p w:rsidR="00D87A84" w:rsidRDefault="00D87A84" w:rsidP="00D87A84">
      <w:pPr>
        <w:pStyle w:val="FootnoteText"/>
        <w:ind w:left="851" w:hanging="851"/>
        <w:jc w:val="both"/>
        <w:rPr>
          <w:rFonts w:ascii="Arial" w:hAnsi="Arial" w:cs="Arial"/>
          <w:sz w:val="24"/>
          <w:szCs w:val="24"/>
        </w:rPr>
      </w:pPr>
      <w:r w:rsidRPr="00D87A84">
        <w:rPr>
          <w:rFonts w:ascii="Arial" w:hAnsi="Arial" w:cs="Arial"/>
          <w:sz w:val="24"/>
          <w:szCs w:val="24"/>
        </w:rPr>
        <w:t xml:space="preserve">H. Supandi, Modernisasi Peradilan Tata Usaha Negara  Di Era Revolusi Industri 4.0 Untuk Mendorong  Kemajuan Peradaban Hukum Indonesia, </w:t>
      </w:r>
      <w:r w:rsidRPr="00D87A84">
        <w:rPr>
          <w:rFonts w:ascii="Arial" w:hAnsi="Arial" w:cs="Arial"/>
          <w:i/>
          <w:sz w:val="24"/>
          <w:szCs w:val="24"/>
        </w:rPr>
        <w:t>Jurnal Peratun</w:t>
      </w:r>
      <w:r w:rsidRPr="00D87A84">
        <w:rPr>
          <w:rFonts w:ascii="Arial" w:hAnsi="Arial" w:cs="Arial"/>
          <w:sz w:val="24"/>
          <w:szCs w:val="24"/>
        </w:rPr>
        <w:t>, Volume 2 Nomor 2 Tahun 2019.</w:t>
      </w:r>
    </w:p>
    <w:p w:rsidR="00D87A84" w:rsidRPr="00D87A84" w:rsidRDefault="00D87A84" w:rsidP="00D87A84">
      <w:pPr>
        <w:pStyle w:val="FootnoteText"/>
        <w:ind w:left="851" w:hanging="851"/>
        <w:jc w:val="both"/>
        <w:rPr>
          <w:rFonts w:ascii="Arial" w:hAnsi="Arial" w:cs="Arial"/>
          <w:sz w:val="24"/>
          <w:szCs w:val="24"/>
        </w:rPr>
      </w:pPr>
    </w:p>
    <w:p w:rsidR="00D87A84" w:rsidRDefault="00D87A84" w:rsidP="00D87A84">
      <w:pPr>
        <w:spacing w:after="0" w:line="240" w:lineRule="auto"/>
        <w:ind w:left="851" w:hanging="851"/>
        <w:jc w:val="both"/>
        <w:rPr>
          <w:rFonts w:ascii="Arial" w:hAnsi="Arial" w:cs="Arial"/>
          <w:sz w:val="24"/>
          <w:szCs w:val="24"/>
        </w:rPr>
      </w:pPr>
      <w:r w:rsidRPr="00D87A84">
        <w:rPr>
          <w:rFonts w:ascii="Arial" w:hAnsi="Arial" w:cs="Arial"/>
          <w:sz w:val="24"/>
          <w:szCs w:val="24"/>
        </w:rPr>
        <w:t>Haerani</w:t>
      </w:r>
      <w:proofErr w:type="gramStart"/>
      <w:r w:rsidRPr="00D87A84">
        <w:rPr>
          <w:rFonts w:ascii="Arial" w:hAnsi="Arial" w:cs="Arial"/>
          <w:sz w:val="24"/>
          <w:szCs w:val="24"/>
        </w:rPr>
        <w:t>,Abd</w:t>
      </w:r>
      <w:proofErr w:type="gramEnd"/>
      <w:r w:rsidRPr="00D87A84">
        <w:rPr>
          <w:rFonts w:ascii="Arial" w:hAnsi="Arial" w:cs="Arial"/>
          <w:sz w:val="24"/>
          <w:szCs w:val="24"/>
        </w:rPr>
        <w:t xml:space="preserve">. Hafid Amirullah, &amp; Jamaluddin, Keefektivan Sistem Informasi Manajemen Berbasis Komputer Pada Kantor Pengadilan Tata Usaha Negara Makassar, </w:t>
      </w:r>
      <w:r w:rsidRPr="00D87A84">
        <w:rPr>
          <w:rFonts w:ascii="Arial" w:hAnsi="Arial" w:cs="Arial"/>
          <w:i/>
          <w:sz w:val="24"/>
          <w:szCs w:val="24"/>
        </w:rPr>
        <w:t>Jurnal Office</w:t>
      </w:r>
      <w:r w:rsidRPr="00D87A84">
        <w:rPr>
          <w:rFonts w:ascii="Arial" w:hAnsi="Arial" w:cs="Arial"/>
          <w:sz w:val="24"/>
          <w:szCs w:val="24"/>
        </w:rPr>
        <w:t>, Volume 2 Nomor 1 Tahun 2016.</w:t>
      </w:r>
    </w:p>
    <w:p w:rsidR="00D87A84" w:rsidRPr="00D87A84" w:rsidRDefault="00D87A84" w:rsidP="00D87A84">
      <w:pPr>
        <w:spacing w:after="0" w:line="240" w:lineRule="auto"/>
        <w:ind w:left="851" w:hanging="851"/>
        <w:jc w:val="both"/>
        <w:rPr>
          <w:rFonts w:ascii="Arial" w:hAnsi="Arial" w:cs="Arial"/>
          <w:sz w:val="24"/>
          <w:szCs w:val="24"/>
        </w:rPr>
      </w:pPr>
    </w:p>
    <w:p w:rsidR="00D87A84" w:rsidRDefault="00D87A84" w:rsidP="00D87A84">
      <w:pPr>
        <w:spacing w:after="0" w:line="240" w:lineRule="auto"/>
        <w:ind w:left="851" w:hanging="851"/>
        <w:jc w:val="both"/>
        <w:rPr>
          <w:rFonts w:ascii="Arial" w:hAnsi="Arial" w:cs="Arial"/>
          <w:sz w:val="24"/>
          <w:szCs w:val="24"/>
        </w:rPr>
      </w:pPr>
      <w:r w:rsidRPr="00D87A84">
        <w:rPr>
          <w:rFonts w:ascii="Arial" w:hAnsi="Arial" w:cs="Arial"/>
          <w:sz w:val="24"/>
          <w:szCs w:val="24"/>
        </w:rPr>
        <w:t xml:space="preserve">Ichsan Muhajir &amp; Nabitatus Sa’adah, Pertimbangan Hukum Hakim Dalam Penetapan Dismissal Terhadap Keputusan Tata Usaha Negara Yang Berasal Dari Badan Peradilan, </w:t>
      </w:r>
      <w:r w:rsidRPr="00D87A84">
        <w:rPr>
          <w:rFonts w:ascii="Arial" w:hAnsi="Arial" w:cs="Arial"/>
          <w:i/>
          <w:sz w:val="24"/>
          <w:szCs w:val="24"/>
        </w:rPr>
        <w:t>Law Reform</w:t>
      </w:r>
      <w:r w:rsidRPr="00D87A84">
        <w:rPr>
          <w:rFonts w:ascii="Arial" w:hAnsi="Arial" w:cs="Arial"/>
          <w:sz w:val="24"/>
          <w:szCs w:val="24"/>
        </w:rPr>
        <w:t>, Volume 15, Nomor 2, Tahun 2019.</w:t>
      </w:r>
    </w:p>
    <w:p w:rsidR="00D87A84" w:rsidRPr="00D87A84" w:rsidRDefault="00D87A84" w:rsidP="00D87A84">
      <w:pPr>
        <w:spacing w:after="0" w:line="240" w:lineRule="auto"/>
        <w:ind w:left="851" w:hanging="851"/>
        <w:jc w:val="both"/>
        <w:rPr>
          <w:rFonts w:ascii="Arial" w:hAnsi="Arial" w:cs="Arial"/>
          <w:sz w:val="24"/>
          <w:szCs w:val="24"/>
        </w:rPr>
      </w:pPr>
    </w:p>
    <w:p w:rsidR="00D87A84" w:rsidRDefault="00D87A84" w:rsidP="00D87A84">
      <w:pPr>
        <w:pStyle w:val="FootnoteText"/>
        <w:ind w:left="851" w:hanging="851"/>
        <w:jc w:val="both"/>
        <w:rPr>
          <w:rFonts w:ascii="Arial" w:hAnsi="Arial" w:cs="Arial"/>
          <w:sz w:val="24"/>
          <w:szCs w:val="24"/>
        </w:rPr>
      </w:pPr>
      <w:r w:rsidRPr="00D87A84">
        <w:rPr>
          <w:rFonts w:ascii="Arial" w:hAnsi="Arial" w:cs="Arial"/>
          <w:sz w:val="24"/>
          <w:szCs w:val="24"/>
        </w:rPr>
        <w:t xml:space="preserve">Muhamad Iqbal, Susanto &amp; Moh Sutoro, Efektifitas Sistem Administrasi E-Court Dalam Upaya Mendukung Proses Administrasi Cepat, Sederhana Dan Biaya Ringan Di Pengadilan, </w:t>
      </w:r>
      <w:r w:rsidRPr="00D87A84">
        <w:rPr>
          <w:rFonts w:ascii="Arial" w:hAnsi="Arial" w:cs="Arial"/>
          <w:i/>
          <w:sz w:val="24"/>
          <w:szCs w:val="24"/>
        </w:rPr>
        <w:t>Jurnal Ilmu Hukum: Fakultas Hukum Universitas Riau</w:t>
      </w:r>
      <w:r w:rsidRPr="00D87A84">
        <w:rPr>
          <w:rFonts w:ascii="Arial" w:hAnsi="Arial" w:cs="Arial"/>
          <w:sz w:val="24"/>
          <w:szCs w:val="24"/>
        </w:rPr>
        <w:t>, Volume 8 Nomor 2, Agustus 2019.</w:t>
      </w:r>
    </w:p>
    <w:p w:rsidR="00D87A84" w:rsidRPr="00D87A84" w:rsidRDefault="00D87A84" w:rsidP="00D87A84">
      <w:pPr>
        <w:pStyle w:val="FootnoteText"/>
        <w:ind w:left="851" w:hanging="851"/>
        <w:jc w:val="both"/>
        <w:rPr>
          <w:rFonts w:ascii="Arial" w:hAnsi="Arial" w:cs="Arial"/>
          <w:sz w:val="24"/>
          <w:szCs w:val="24"/>
        </w:rPr>
      </w:pPr>
    </w:p>
    <w:p w:rsidR="00D87A84" w:rsidRDefault="00D87A84" w:rsidP="00D87A84">
      <w:pPr>
        <w:pStyle w:val="FootnoteText"/>
        <w:ind w:left="851" w:hanging="851"/>
        <w:jc w:val="both"/>
        <w:rPr>
          <w:rFonts w:ascii="Arial" w:hAnsi="Arial" w:cs="Arial"/>
          <w:sz w:val="24"/>
          <w:szCs w:val="24"/>
        </w:rPr>
      </w:pPr>
      <w:r w:rsidRPr="00D87A84">
        <w:rPr>
          <w:rFonts w:ascii="Arial" w:hAnsi="Arial" w:cs="Arial"/>
          <w:sz w:val="24"/>
          <w:szCs w:val="24"/>
        </w:rPr>
        <w:t xml:space="preserve">Muhammad Syafiq &amp; Ichsan Muhajir, Model Pengawasan Yang Efektif Terhadap Kinerjakejaksaan Dalam Proses Penegakan Hukum Tindakpidana Korupsi Di Indonesia, </w:t>
      </w:r>
      <w:r w:rsidRPr="00D87A84">
        <w:rPr>
          <w:rFonts w:ascii="Arial" w:hAnsi="Arial" w:cs="Arial"/>
          <w:i/>
          <w:sz w:val="24"/>
          <w:szCs w:val="24"/>
        </w:rPr>
        <w:t>Jurnal Spektrum Hukum</w:t>
      </w:r>
      <w:r w:rsidRPr="00D87A84">
        <w:rPr>
          <w:rFonts w:ascii="Arial" w:hAnsi="Arial" w:cs="Arial"/>
          <w:sz w:val="24"/>
          <w:szCs w:val="24"/>
        </w:rPr>
        <w:t>, Volume 16 Nomor 2 TAhun 2019.</w:t>
      </w:r>
    </w:p>
    <w:p w:rsidR="00D87A84" w:rsidRPr="00D87A84" w:rsidRDefault="00D87A84" w:rsidP="00D87A84">
      <w:pPr>
        <w:pStyle w:val="FootnoteText"/>
        <w:ind w:left="851" w:hanging="851"/>
        <w:jc w:val="both"/>
        <w:rPr>
          <w:rFonts w:ascii="Arial" w:hAnsi="Arial" w:cs="Arial"/>
          <w:sz w:val="24"/>
          <w:szCs w:val="24"/>
        </w:rPr>
      </w:pPr>
    </w:p>
    <w:p w:rsidR="00D87A84" w:rsidRPr="00D87A84" w:rsidRDefault="00D87A84" w:rsidP="00D87A84">
      <w:pPr>
        <w:spacing w:after="0" w:line="240" w:lineRule="auto"/>
        <w:ind w:left="851" w:hanging="851"/>
        <w:jc w:val="both"/>
        <w:rPr>
          <w:rFonts w:ascii="Arial" w:hAnsi="Arial" w:cs="Arial"/>
          <w:sz w:val="24"/>
          <w:szCs w:val="24"/>
        </w:rPr>
      </w:pPr>
      <w:r w:rsidRPr="00D87A84">
        <w:rPr>
          <w:rFonts w:ascii="Arial" w:hAnsi="Arial" w:cs="Arial"/>
          <w:sz w:val="24"/>
          <w:szCs w:val="24"/>
        </w:rPr>
        <w:t xml:space="preserve">Sonyendah Retnaningsih,Disriani Latifah Soroinda Nasution, Rouli Anita Velentina &amp; Kelly Manthovani, Pelaksanaan E-Courtmenurut Perma Nomor 3 Tahun 2018 Tentang Administrasi Perkara Di Pengadilan Secara Elektronik Dan E-Litigation Menurut Perma Nomor 1 Tahun 2019 Tentang Administrasi Perkara Dan Persidangan Di Pengadilan Secara Elektronik(Studi Di Pengadilan Negeri Di Indonesia), </w:t>
      </w:r>
      <w:r w:rsidRPr="00D87A84">
        <w:rPr>
          <w:rFonts w:ascii="Arial" w:hAnsi="Arial" w:cs="Arial"/>
          <w:i/>
          <w:sz w:val="24"/>
          <w:szCs w:val="24"/>
        </w:rPr>
        <w:t>Jurnal Hukum &amp; Pembangunan</w:t>
      </w:r>
      <w:r w:rsidRPr="00D87A84">
        <w:rPr>
          <w:rFonts w:ascii="Arial" w:hAnsi="Arial" w:cs="Arial"/>
          <w:sz w:val="24"/>
          <w:szCs w:val="24"/>
        </w:rPr>
        <w:t>, Volume  50 Nomor  1 Tahun 2020.</w:t>
      </w:r>
    </w:p>
    <w:p w:rsidR="00D87A84" w:rsidRDefault="00D87A84" w:rsidP="00D87A84">
      <w:pPr>
        <w:spacing w:after="0" w:line="240" w:lineRule="auto"/>
        <w:ind w:left="851" w:hanging="851"/>
        <w:jc w:val="both"/>
        <w:rPr>
          <w:rFonts w:ascii="Arial" w:hAnsi="Arial" w:cs="Arial"/>
          <w:sz w:val="24"/>
          <w:szCs w:val="24"/>
        </w:rPr>
      </w:pPr>
      <w:r w:rsidRPr="00D87A84">
        <w:rPr>
          <w:rFonts w:ascii="Arial" w:hAnsi="Arial" w:cs="Arial"/>
          <w:sz w:val="24"/>
          <w:szCs w:val="24"/>
        </w:rPr>
        <w:lastRenderedPageBreak/>
        <w:t xml:space="preserve">Zil Aidi, Implementasie-Courtdalam Mewujudkan Penyelesaian Perkara Perdata Yang Efektif Dan Efisien, </w:t>
      </w:r>
      <w:r w:rsidRPr="00D87A84">
        <w:rPr>
          <w:rFonts w:ascii="Arial" w:hAnsi="Arial" w:cs="Arial"/>
          <w:i/>
          <w:sz w:val="24"/>
          <w:szCs w:val="24"/>
        </w:rPr>
        <w:t>Masalah-Masalah Hukum</w:t>
      </w:r>
      <w:r w:rsidRPr="00D87A84">
        <w:rPr>
          <w:rFonts w:ascii="Arial" w:hAnsi="Arial" w:cs="Arial"/>
          <w:sz w:val="24"/>
          <w:szCs w:val="24"/>
        </w:rPr>
        <w:t>, Volume 49 Nomor 1, Januari 2020</w:t>
      </w:r>
      <w:r w:rsidRPr="00D87A84">
        <w:rPr>
          <w:rFonts w:ascii="Arial" w:hAnsi="Arial" w:cs="Arial"/>
          <w:sz w:val="24"/>
          <w:szCs w:val="24"/>
        </w:rPr>
        <w:t>.</w:t>
      </w:r>
    </w:p>
    <w:p w:rsidR="00D87A84" w:rsidRPr="00D87A84" w:rsidRDefault="00D87A84" w:rsidP="00D87A84">
      <w:pPr>
        <w:spacing w:after="0" w:line="240" w:lineRule="auto"/>
        <w:ind w:left="851" w:hanging="851"/>
        <w:jc w:val="both"/>
        <w:rPr>
          <w:rFonts w:ascii="Arial" w:hAnsi="Arial" w:cs="Arial"/>
          <w:sz w:val="24"/>
          <w:szCs w:val="24"/>
        </w:rPr>
      </w:pPr>
    </w:p>
    <w:p w:rsidR="00694BA3" w:rsidRDefault="00694BA3" w:rsidP="00D87A84">
      <w:pPr>
        <w:spacing w:after="0" w:line="240" w:lineRule="auto"/>
        <w:jc w:val="both"/>
        <w:rPr>
          <w:rFonts w:ascii="Arial" w:hAnsi="Arial" w:cs="Arial"/>
          <w:b/>
          <w:sz w:val="24"/>
          <w:szCs w:val="24"/>
        </w:rPr>
      </w:pPr>
      <w:r w:rsidRPr="00D87A84">
        <w:rPr>
          <w:rFonts w:ascii="Arial" w:hAnsi="Arial" w:cs="Arial"/>
          <w:b/>
          <w:sz w:val="24"/>
          <w:szCs w:val="24"/>
        </w:rPr>
        <w:t>Peraturan Perundang-Undangan:</w:t>
      </w:r>
    </w:p>
    <w:p w:rsidR="00D87A84" w:rsidRDefault="00D87A84" w:rsidP="000A5589">
      <w:pPr>
        <w:spacing w:after="0" w:line="240" w:lineRule="auto"/>
        <w:ind w:left="851" w:hanging="851"/>
        <w:jc w:val="both"/>
        <w:rPr>
          <w:rFonts w:ascii="Arial" w:hAnsi="Arial" w:cs="Arial"/>
          <w:sz w:val="24"/>
          <w:szCs w:val="24"/>
        </w:rPr>
      </w:pPr>
      <w:r>
        <w:rPr>
          <w:rFonts w:ascii="Arial" w:hAnsi="Arial" w:cs="Arial"/>
          <w:sz w:val="24"/>
          <w:szCs w:val="24"/>
        </w:rPr>
        <w:t>Undang-Undang Dasar Negara Republik Indonesia Tahun 1945</w:t>
      </w:r>
    </w:p>
    <w:p w:rsidR="000A5589" w:rsidRDefault="000A5589" w:rsidP="000A5589">
      <w:pPr>
        <w:spacing w:after="0" w:line="240" w:lineRule="auto"/>
        <w:ind w:left="851" w:hanging="851"/>
        <w:jc w:val="both"/>
        <w:rPr>
          <w:rFonts w:ascii="Arial" w:hAnsi="Arial" w:cs="Arial"/>
          <w:sz w:val="24"/>
          <w:szCs w:val="24"/>
        </w:rPr>
      </w:pPr>
    </w:p>
    <w:p w:rsidR="000A5589" w:rsidRDefault="000A5589" w:rsidP="000A5589">
      <w:pPr>
        <w:spacing w:after="0" w:line="240" w:lineRule="auto"/>
        <w:ind w:left="851" w:hanging="851"/>
        <w:jc w:val="both"/>
        <w:rPr>
          <w:rFonts w:ascii="Arial" w:hAnsi="Arial" w:cs="Arial"/>
          <w:sz w:val="24"/>
          <w:szCs w:val="24"/>
        </w:rPr>
      </w:pPr>
      <w:r w:rsidRPr="000A5589">
        <w:rPr>
          <w:rFonts w:ascii="Arial" w:hAnsi="Arial" w:cs="Arial"/>
          <w:sz w:val="24"/>
          <w:szCs w:val="24"/>
        </w:rPr>
        <w:t>Undang-Undang Nomor 5 Tahun 1986 tentang Peradilan Tata Usaha Negara</w:t>
      </w:r>
    </w:p>
    <w:p w:rsidR="000A5589" w:rsidRPr="000A5589" w:rsidRDefault="000A5589" w:rsidP="000A5589">
      <w:pPr>
        <w:spacing w:after="0" w:line="240" w:lineRule="auto"/>
        <w:ind w:left="851" w:hanging="851"/>
        <w:jc w:val="both"/>
        <w:rPr>
          <w:rFonts w:ascii="Arial" w:hAnsi="Arial" w:cs="Arial"/>
          <w:sz w:val="24"/>
          <w:szCs w:val="24"/>
        </w:rPr>
      </w:pPr>
    </w:p>
    <w:p w:rsidR="000A5589" w:rsidRDefault="000A5589" w:rsidP="000A5589">
      <w:pPr>
        <w:spacing w:after="0" w:line="240" w:lineRule="auto"/>
        <w:ind w:left="851" w:hanging="851"/>
        <w:jc w:val="both"/>
        <w:rPr>
          <w:rFonts w:ascii="Arial" w:hAnsi="Arial" w:cs="Arial"/>
          <w:sz w:val="24"/>
          <w:szCs w:val="24"/>
        </w:rPr>
      </w:pPr>
      <w:r w:rsidRPr="000A5589">
        <w:rPr>
          <w:rFonts w:ascii="Arial" w:hAnsi="Arial" w:cs="Arial"/>
          <w:sz w:val="24"/>
          <w:szCs w:val="24"/>
        </w:rPr>
        <w:t>Undang-Undang Nomor 48 Tahun 2009 tentang Kekuasaan Kehakiman</w:t>
      </w:r>
    </w:p>
    <w:p w:rsidR="000A5589" w:rsidRPr="000A5589" w:rsidRDefault="000A5589" w:rsidP="000A5589">
      <w:pPr>
        <w:spacing w:after="0" w:line="240" w:lineRule="auto"/>
        <w:ind w:left="851" w:hanging="851"/>
        <w:jc w:val="both"/>
        <w:rPr>
          <w:rFonts w:ascii="Arial" w:hAnsi="Arial" w:cs="Arial"/>
          <w:sz w:val="24"/>
          <w:szCs w:val="24"/>
        </w:rPr>
      </w:pPr>
    </w:p>
    <w:p w:rsidR="000A5589" w:rsidRDefault="000A5589" w:rsidP="000A5589">
      <w:pPr>
        <w:spacing w:after="0" w:line="240" w:lineRule="auto"/>
        <w:ind w:left="851" w:hanging="851"/>
        <w:jc w:val="both"/>
        <w:rPr>
          <w:rFonts w:ascii="Arial" w:hAnsi="Arial" w:cs="Arial"/>
          <w:sz w:val="24"/>
          <w:szCs w:val="24"/>
        </w:rPr>
      </w:pPr>
      <w:r w:rsidRPr="000A5589">
        <w:rPr>
          <w:rFonts w:ascii="Arial" w:hAnsi="Arial" w:cs="Arial"/>
          <w:sz w:val="24"/>
          <w:szCs w:val="24"/>
        </w:rPr>
        <w:t xml:space="preserve">Undang-Undang Nomor 51 Tahun 2009 tentang Perubahan Kedua Atas Undang-Undang Nomor 5 Tahun 1986 tentang Peradilan Tata Usaha Negara </w:t>
      </w:r>
    </w:p>
    <w:p w:rsidR="000A5589" w:rsidRPr="000A5589" w:rsidRDefault="000A5589" w:rsidP="000A5589">
      <w:pPr>
        <w:spacing w:after="0" w:line="240" w:lineRule="auto"/>
        <w:ind w:left="851" w:hanging="851"/>
        <w:jc w:val="both"/>
        <w:rPr>
          <w:rFonts w:ascii="Arial" w:hAnsi="Arial" w:cs="Arial"/>
          <w:sz w:val="24"/>
          <w:szCs w:val="24"/>
        </w:rPr>
      </w:pPr>
    </w:p>
    <w:p w:rsidR="000A5589" w:rsidRDefault="000A5589" w:rsidP="000A5589">
      <w:pPr>
        <w:spacing w:after="0" w:line="240" w:lineRule="auto"/>
        <w:ind w:left="851" w:hanging="851"/>
        <w:jc w:val="both"/>
        <w:rPr>
          <w:rFonts w:ascii="Arial" w:hAnsi="Arial" w:cs="Arial"/>
          <w:sz w:val="24"/>
          <w:szCs w:val="24"/>
        </w:rPr>
      </w:pPr>
      <w:r w:rsidRPr="000A5589">
        <w:rPr>
          <w:rFonts w:ascii="Arial" w:hAnsi="Arial" w:cs="Arial"/>
          <w:sz w:val="24"/>
          <w:szCs w:val="24"/>
        </w:rPr>
        <w:t>Undang-Undang Nomor 30 Tahun 2014 tentang Administrasi Pemerintah</w:t>
      </w:r>
    </w:p>
    <w:p w:rsidR="000A5589" w:rsidRPr="000A5589" w:rsidRDefault="000A5589" w:rsidP="000A5589">
      <w:pPr>
        <w:spacing w:after="0" w:line="240" w:lineRule="auto"/>
        <w:ind w:left="851" w:hanging="851"/>
        <w:jc w:val="both"/>
        <w:rPr>
          <w:rFonts w:ascii="Arial" w:hAnsi="Arial" w:cs="Arial"/>
          <w:sz w:val="24"/>
          <w:szCs w:val="24"/>
        </w:rPr>
      </w:pPr>
    </w:p>
    <w:p w:rsidR="000A5589" w:rsidRDefault="000A5589" w:rsidP="000A5589">
      <w:pPr>
        <w:spacing w:after="0" w:line="240" w:lineRule="auto"/>
        <w:ind w:left="851" w:hanging="851"/>
        <w:jc w:val="both"/>
        <w:rPr>
          <w:rFonts w:ascii="Arial" w:hAnsi="Arial" w:cs="Arial"/>
          <w:sz w:val="24"/>
          <w:szCs w:val="24"/>
        </w:rPr>
      </w:pPr>
      <w:r w:rsidRPr="000A5589">
        <w:rPr>
          <w:rFonts w:ascii="Arial" w:hAnsi="Arial" w:cs="Arial"/>
          <w:sz w:val="24"/>
          <w:szCs w:val="24"/>
        </w:rPr>
        <w:t>Keputusan Ketua Mahkamah Agung RI Nomor</w:t>
      </w:r>
      <w:proofErr w:type="gramStart"/>
      <w:r w:rsidRPr="000A5589">
        <w:rPr>
          <w:rFonts w:ascii="Arial" w:hAnsi="Arial" w:cs="Arial"/>
          <w:sz w:val="24"/>
          <w:szCs w:val="24"/>
        </w:rPr>
        <w:t>:KMA</w:t>
      </w:r>
      <w:proofErr w:type="gramEnd"/>
      <w:r w:rsidRPr="000A5589">
        <w:rPr>
          <w:rFonts w:ascii="Arial" w:hAnsi="Arial" w:cs="Arial"/>
          <w:sz w:val="24"/>
          <w:szCs w:val="24"/>
        </w:rPr>
        <w:t>/032/SK/IV/2006 tentang Memberlakukan Buku II (Buku II Mahkamah Agung RI tentang Pedoman Teknis Administrasi dan Teknis Peradilan Tata Usaha Negara)</w:t>
      </w:r>
    </w:p>
    <w:p w:rsidR="000A5589" w:rsidRPr="000A5589" w:rsidRDefault="000A5589" w:rsidP="000A5589">
      <w:pPr>
        <w:spacing w:after="0" w:line="240" w:lineRule="auto"/>
        <w:ind w:left="851" w:hanging="851"/>
        <w:jc w:val="both"/>
        <w:rPr>
          <w:rFonts w:ascii="Arial" w:hAnsi="Arial" w:cs="Arial"/>
          <w:sz w:val="24"/>
          <w:szCs w:val="24"/>
        </w:rPr>
      </w:pPr>
    </w:p>
    <w:p w:rsidR="000A5589" w:rsidRDefault="000A5589" w:rsidP="000A5589">
      <w:pPr>
        <w:spacing w:after="0" w:line="240" w:lineRule="auto"/>
        <w:ind w:left="851" w:hanging="851"/>
        <w:jc w:val="both"/>
        <w:rPr>
          <w:rFonts w:ascii="Arial" w:hAnsi="Arial" w:cs="Arial"/>
          <w:sz w:val="24"/>
          <w:szCs w:val="24"/>
        </w:rPr>
      </w:pPr>
      <w:r w:rsidRPr="000A5589">
        <w:rPr>
          <w:rFonts w:ascii="Arial" w:hAnsi="Arial" w:cs="Arial"/>
          <w:sz w:val="24"/>
          <w:szCs w:val="24"/>
        </w:rPr>
        <w:t>Keputusan Direktur Jenderal Badan Peradilan Militer dan Peradilan Tata Usaha Negara Nomor</w:t>
      </w:r>
      <w:proofErr w:type="gramStart"/>
      <w:r w:rsidRPr="000A5589">
        <w:rPr>
          <w:rFonts w:ascii="Arial" w:hAnsi="Arial" w:cs="Arial"/>
          <w:sz w:val="24"/>
          <w:szCs w:val="24"/>
        </w:rPr>
        <w:t>:48</w:t>
      </w:r>
      <w:proofErr w:type="gramEnd"/>
      <w:r w:rsidRPr="000A5589">
        <w:rPr>
          <w:rFonts w:ascii="Arial" w:hAnsi="Arial" w:cs="Arial"/>
          <w:sz w:val="24"/>
          <w:szCs w:val="24"/>
        </w:rPr>
        <w:t>/DjMT/KEP/VII/2012 tentang Buku Pedoman Pelaksanaan Administrasi Kepaniteraan Peradilan Tata Usaha Negara</w:t>
      </w:r>
    </w:p>
    <w:p w:rsidR="000A5589" w:rsidRPr="000A5589" w:rsidRDefault="000A5589" w:rsidP="000A5589">
      <w:pPr>
        <w:spacing w:after="0" w:line="240" w:lineRule="auto"/>
        <w:ind w:left="851" w:hanging="851"/>
        <w:jc w:val="both"/>
        <w:rPr>
          <w:rFonts w:ascii="Arial" w:hAnsi="Arial" w:cs="Arial"/>
          <w:sz w:val="24"/>
          <w:szCs w:val="24"/>
        </w:rPr>
      </w:pPr>
    </w:p>
    <w:p w:rsidR="000A5589" w:rsidRDefault="000A5589" w:rsidP="000A5589">
      <w:pPr>
        <w:spacing w:after="0" w:line="240" w:lineRule="auto"/>
        <w:ind w:left="851" w:hanging="851"/>
        <w:jc w:val="both"/>
        <w:rPr>
          <w:rFonts w:ascii="Arial" w:hAnsi="Arial" w:cs="Arial"/>
          <w:sz w:val="24"/>
          <w:szCs w:val="24"/>
        </w:rPr>
      </w:pPr>
      <w:r w:rsidRPr="000A5589">
        <w:rPr>
          <w:rFonts w:ascii="Arial" w:hAnsi="Arial" w:cs="Arial"/>
          <w:sz w:val="24"/>
          <w:szCs w:val="24"/>
        </w:rPr>
        <w:t>Peraturan Mahkamah Agung Nomor 1 Tahun 2019 tentang Administrasi Perkara dan Persidangan di Pengadilan Secara Elektronik</w:t>
      </w:r>
    </w:p>
    <w:p w:rsidR="00D87A84" w:rsidRPr="00D87A84" w:rsidRDefault="00D87A84" w:rsidP="000A5589">
      <w:pPr>
        <w:spacing w:after="0" w:line="240" w:lineRule="auto"/>
        <w:ind w:left="851" w:hanging="851"/>
        <w:jc w:val="both"/>
        <w:rPr>
          <w:rFonts w:ascii="Arial" w:hAnsi="Arial" w:cs="Arial"/>
          <w:sz w:val="24"/>
          <w:szCs w:val="24"/>
        </w:rPr>
      </w:pPr>
    </w:p>
    <w:p w:rsidR="00694BA3" w:rsidRPr="00D87A84" w:rsidRDefault="00694BA3" w:rsidP="00D87A84">
      <w:pPr>
        <w:spacing w:after="0" w:line="240" w:lineRule="auto"/>
        <w:jc w:val="both"/>
        <w:rPr>
          <w:rFonts w:ascii="Arial" w:hAnsi="Arial" w:cs="Arial"/>
          <w:b/>
          <w:sz w:val="24"/>
          <w:szCs w:val="24"/>
        </w:rPr>
      </w:pPr>
      <w:r w:rsidRPr="00D87A84">
        <w:rPr>
          <w:rFonts w:ascii="Arial" w:hAnsi="Arial" w:cs="Arial"/>
          <w:b/>
          <w:sz w:val="24"/>
          <w:szCs w:val="24"/>
        </w:rPr>
        <w:t>Internet:</w:t>
      </w:r>
    </w:p>
    <w:p w:rsidR="00D87A84" w:rsidRDefault="00D87A84" w:rsidP="00D87A84">
      <w:pPr>
        <w:pStyle w:val="FootnoteText"/>
        <w:ind w:left="851" w:hanging="851"/>
        <w:jc w:val="both"/>
        <w:rPr>
          <w:rFonts w:ascii="Arial" w:hAnsi="Arial" w:cs="Arial"/>
          <w:sz w:val="24"/>
          <w:szCs w:val="24"/>
        </w:rPr>
      </w:pPr>
      <w:hyperlink r:id="rId9" w:history="1">
        <w:r w:rsidRPr="00D87A84">
          <w:rPr>
            <w:rStyle w:val="Hyperlink"/>
            <w:rFonts w:ascii="Arial" w:hAnsi="Arial" w:cs="Arial"/>
            <w:sz w:val="24"/>
            <w:szCs w:val="24"/>
          </w:rPr>
          <w:t>https://ecourt.mahkamahagung.go.id/</w:t>
        </w:r>
      </w:hyperlink>
      <w:r w:rsidRPr="00D87A84">
        <w:rPr>
          <w:rFonts w:ascii="Arial" w:hAnsi="Arial" w:cs="Arial"/>
          <w:sz w:val="24"/>
          <w:szCs w:val="24"/>
        </w:rPr>
        <w:t>, diakses pada 12 Agustus 2019, pukul 10.36 WIB.</w:t>
      </w:r>
    </w:p>
    <w:p w:rsidR="00D87A84" w:rsidRPr="00D87A84" w:rsidRDefault="00D87A84" w:rsidP="00D87A84">
      <w:pPr>
        <w:pStyle w:val="FootnoteText"/>
        <w:ind w:left="851" w:hanging="851"/>
        <w:jc w:val="both"/>
        <w:rPr>
          <w:rFonts w:ascii="Arial" w:hAnsi="Arial" w:cs="Arial"/>
          <w:sz w:val="24"/>
          <w:szCs w:val="24"/>
        </w:rPr>
      </w:pPr>
    </w:p>
    <w:p w:rsidR="00D87A84" w:rsidRDefault="00D87A84" w:rsidP="00D87A84">
      <w:pPr>
        <w:pStyle w:val="FootnoteText"/>
        <w:ind w:left="851" w:hanging="851"/>
        <w:jc w:val="both"/>
        <w:rPr>
          <w:rFonts w:ascii="Arial" w:hAnsi="Arial" w:cs="Arial"/>
          <w:sz w:val="24"/>
          <w:szCs w:val="24"/>
        </w:rPr>
      </w:pPr>
      <w:r w:rsidRPr="00D87A84">
        <w:rPr>
          <w:rFonts w:ascii="Arial" w:hAnsi="Arial" w:cs="Arial"/>
          <w:sz w:val="24"/>
          <w:szCs w:val="24"/>
        </w:rPr>
        <w:t>https://ecourt.mahkamahagung.go.id/Home#services, diakses pada 05 Agustus 2020 pukul 00.44 WIB.</w:t>
      </w:r>
    </w:p>
    <w:p w:rsidR="00D87A84" w:rsidRPr="00D87A84" w:rsidRDefault="00D87A84" w:rsidP="00D87A84">
      <w:pPr>
        <w:pStyle w:val="FootnoteText"/>
        <w:ind w:left="851" w:hanging="851"/>
        <w:jc w:val="both"/>
        <w:rPr>
          <w:rFonts w:ascii="Arial" w:hAnsi="Arial" w:cs="Arial"/>
          <w:sz w:val="24"/>
          <w:szCs w:val="24"/>
        </w:rPr>
      </w:pPr>
    </w:p>
    <w:p w:rsidR="00D87A84" w:rsidRDefault="00D87A84" w:rsidP="00D87A84">
      <w:pPr>
        <w:pStyle w:val="FootnoteText"/>
        <w:ind w:left="851" w:hanging="851"/>
        <w:rPr>
          <w:rFonts w:ascii="Arial" w:hAnsi="Arial" w:cs="Arial"/>
          <w:sz w:val="24"/>
          <w:szCs w:val="24"/>
        </w:rPr>
      </w:pPr>
      <w:r w:rsidRPr="00D87A84">
        <w:rPr>
          <w:rFonts w:ascii="Arial" w:hAnsi="Arial" w:cs="Arial"/>
          <w:sz w:val="24"/>
          <w:szCs w:val="24"/>
        </w:rPr>
        <w:t>https://ecourt.mahkamahagung.go.id/mapecourt_tun, diakses 05 Agustus 2020 pukul 01.43 WIB.</w:t>
      </w:r>
    </w:p>
    <w:p w:rsidR="00D87A84" w:rsidRPr="00D87A84" w:rsidRDefault="00D87A84" w:rsidP="00D87A84">
      <w:pPr>
        <w:pStyle w:val="FootnoteText"/>
        <w:ind w:left="851" w:hanging="851"/>
        <w:rPr>
          <w:rFonts w:ascii="Arial" w:hAnsi="Arial" w:cs="Arial"/>
          <w:sz w:val="24"/>
          <w:szCs w:val="24"/>
        </w:rPr>
      </w:pPr>
    </w:p>
    <w:p w:rsidR="00D87A84" w:rsidRDefault="00D87A84" w:rsidP="00D87A84">
      <w:pPr>
        <w:spacing w:after="0" w:line="240" w:lineRule="auto"/>
        <w:ind w:left="851" w:hanging="851"/>
        <w:rPr>
          <w:rFonts w:ascii="Arial" w:hAnsi="Arial" w:cs="Arial"/>
          <w:sz w:val="24"/>
          <w:szCs w:val="24"/>
        </w:rPr>
      </w:pPr>
      <w:proofErr w:type="gramStart"/>
      <w:r w:rsidRPr="00D87A84">
        <w:rPr>
          <w:rFonts w:ascii="Arial" w:hAnsi="Arial" w:cs="Arial"/>
          <w:sz w:val="24"/>
          <w:szCs w:val="24"/>
        </w:rPr>
        <w:t>https://ptun-</w:t>
      </w:r>
      <w:r>
        <w:rPr>
          <w:rFonts w:ascii="Arial" w:hAnsi="Arial" w:cs="Arial"/>
          <w:sz w:val="24"/>
          <w:szCs w:val="24"/>
        </w:rPr>
        <w:t>d</w:t>
      </w:r>
      <w:r w:rsidRPr="00D87A84">
        <w:rPr>
          <w:rFonts w:ascii="Arial" w:hAnsi="Arial" w:cs="Arial"/>
          <w:sz w:val="24"/>
          <w:szCs w:val="24"/>
        </w:rPr>
        <w:t>enpasar.go.id/assets/CKImages/files/Pedoman</w:t>
      </w:r>
      <w:r>
        <w:rPr>
          <w:rFonts w:ascii="Arial" w:hAnsi="Arial" w:cs="Arial"/>
          <w:sz w:val="24"/>
          <w:szCs w:val="24"/>
        </w:rPr>
        <w:t>_Pendaftaran_Gugatan_Umum_.pdf,</w:t>
      </w:r>
      <w:r w:rsidRPr="00D87A84">
        <w:rPr>
          <w:rFonts w:ascii="Arial" w:hAnsi="Arial" w:cs="Arial"/>
          <w:sz w:val="24"/>
          <w:szCs w:val="24"/>
        </w:rPr>
        <w:t>diakses pada tanggal 04 Agustus 2020 pukul 22.49 WIB.</w:t>
      </w:r>
      <w:proofErr w:type="gramEnd"/>
    </w:p>
    <w:p w:rsidR="00D87A84" w:rsidRPr="00D87A84" w:rsidRDefault="00D87A84" w:rsidP="00D87A84">
      <w:pPr>
        <w:spacing w:after="0" w:line="240" w:lineRule="auto"/>
        <w:ind w:left="851" w:hanging="851"/>
        <w:rPr>
          <w:rFonts w:ascii="Arial" w:hAnsi="Arial" w:cs="Arial"/>
          <w:sz w:val="24"/>
          <w:szCs w:val="24"/>
        </w:rPr>
      </w:pPr>
    </w:p>
    <w:p w:rsidR="00D87A84" w:rsidRPr="00D87A84" w:rsidRDefault="00D87A84" w:rsidP="00D87A84">
      <w:pPr>
        <w:spacing w:after="0" w:line="240" w:lineRule="auto"/>
        <w:ind w:left="851" w:hanging="851"/>
        <w:jc w:val="both"/>
        <w:rPr>
          <w:rFonts w:ascii="Arial" w:hAnsi="Arial" w:cs="Arial"/>
          <w:sz w:val="24"/>
          <w:szCs w:val="24"/>
        </w:rPr>
      </w:pPr>
      <w:hyperlink r:id="rId10" w:history="1">
        <w:r w:rsidRPr="00D87A84">
          <w:rPr>
            <w:rStyle w:val="Hyperlink"/>
            <w:rFonts w:ascii="Arial" w:hAnsi="Arial" w:cs="Arial"/>
            <w:sz w:val="24"/>
            <w:szCs w:val="24"/>
          </w:rPr>
          <w:t>https://www.hukumonline.com/berita/baca/lt5b4da2b0a0853/aplikasi-e-court-demi-peradilan-cepat-dan-biaya-ringan/</w:t>
        </w:r>
      </w:hyperlink>
      <w:r w:rsidRPr="00D87A84">
        <w:rPr>
          <w:rFonts w:ascii="Arial" w:hAnsi="Arial" w:cs="Arial"/>
          <w:sz w:val="24"/>
          <w:szCs w:val="24"/>
        </w:rPr>
        <w:t>, diakses 12 Agustus 2019 pukul 09.11 WIB.</w:t>
      </w:r>
    </w:p>
    <w:p w:rsidR="0092692D" w:rsidRPr="00D87A84" w:rsidRDefault="0092692D" w:rsidP="00D87A84">
      <w:pPr>
        <w:spacing w:after="0" w:line="240" w:lineRule="auto"/>
        <w:jc w:val="both"/>
        <w:rPr>
          <w:rFonts w:ascii="Arial" w:hAnsi="Arial" w:cs="Arial"/>
          <w:sz w:val="24"/>
          <w:szCs w:val="24"/>
        </w:rPr>
      </w:pPr>
    </w:p>
    <w:p w:rsidR="00694BA3" w:rsidRPr="00D87A84" w:rsidRDefault="00694BA3" w:rsidP="00D87A84">
      <w:pPr>
        <w:spacing w:after="0" w:line="240" w:lineRule="auto"/>
        <w:jc w:val="both"/>
        <w:rPr>
          <w:rFonts w:ascii="Arial" w:hAnsi="Arial" w:cs="Arial"/>
          <w:b/>
          <w:sz w:val="24"/>
          <w:szCs w:val="24"/>
        </w:rPr>
      </w:pPr>
      <w:r w:rsidRPr="00D87A84">
        <w:rPr>
          <w:rFonts w:ascii="Arial" w:hAnsi="Arial" w:cs="Arial"/>
          <w:b/>
          <w:sz w:val="24"/>
          <w:szCs w:val="24"/>
        </w:rPr>
        <w:t xml:space="preserve">Lainnya: </w:t>
      </w:r>
    </w:p>
    <w:p w:rsidR="00D87A84" w:rsidRDefault="00D87A84" w:rsidP="00D87A84">
      <w:pPr>
        <w:pStyle w:val="FootnoteText"/>
        <w:ind w:left="851" w:hanging="851"/>
        <w:jc w:val="both"/>
        <w:rPr>
          <w:rFonts w:ascii="Arial" w:hAnsi="Arial" w:cs="Arial"/>
          <w:sz w:val="24"/>
          <w:szCs w:val="24"/>
        </w:rPr>
      </w:pPr>
      <w:r w:rsidRPr="00D87A84">
        <w:rPr>
          <w:rFonts w:ascii="Arial" w:hAnsi="Arial" w:cs="Arial"/>
          <w:sz w:val="24"/>
          <w:szCs w:val="24"/>
        </w:rPr>
        <w:t xml:space="preserve">Muhamad Iqbal, Susanto &amp; Moh Sutoro, E-Court Dalam Tantangan Menekan Potensi Korupsi Di Pengadilan, </w:t>
      </w:r>
      <w:r w:rsidRPr="00D87A84">
        <w:rPr>
          <w:rFonts w:ascii="Arial" w:hAnsi="Arial" w:cs="Arial"/>
          <w:i/>
          <w:sz w:val="24"/>
          <w:szCs w:val="24"/>
        </w:rPr>
        <w:t xml:space="preserve">Prosiding Seminar Nasional Enhancing Innovations for Sustainable </w:t>
      </w:r>
      <w:proofErr w:type="gramStart"/>
      <w:r w:rsidRPr="00D87A84">
        <w:rPr>
          <w:rFonts w:ascii="Arial" w:hAnsi="Arial" w:cs="Arial"/>
          <w:i/>
          <w:sz w:val="24"/>
          <w:szCs w:val="24"/>
        </w:rPr>
        <w:t>Development :Dissemination</w:t>
      </w:r>
      <w:proofErr w:type="gramEnd"/>
      <w:r w:rsidRPr="00D87A84">
        <w:rPr>
          <w:rFonts w:ascii="Arial" w:hAnsi="Arial" w:cs="Arial"/>
          <w:i/>
          <w:sz w:val="24"/>
          <w:szCs w:val="24"/>
        </w:rPr>
        <w:t xml:space="preserve"> of Unpam’s Research Result</w:t>
      </w:r>
      <w:r w:rsidRPr="00D87A84">
        <w:rPr>
          <w:rFonts w:ascii="Arial" w:hAnsi="Arial" w:cs="Arial"/>
          <w:sz w:val="24"/>
          <w:szCs w:val="24"/>
        </w:rPr>
        <w:t>, Volume 1 Nomor 1 2019</w:t>
      </w:r>
    </w:p>
    <w:p w:rsidR="00D87A84" w:rsidRPr="00D87A84" w:rsidRDefault="00D87A84" w:rsidP="00D87A84">
      <w:pPr>
        <w:pStyle w:val="FootnoteText"/>
        <w:ind w:left="851" w:hanging="851"/>
        <w:jc w:val="both"/>
        <w:rPr>
          <w:rFonts w:ascii="Arial" w:hAnsi="Arial" w:cs="Arial"/>
          <w:sz w:val="24"/>
          <w:szCs w:val="24"/>
        </w:rPr>
      </w:pPr>
    </w:p>
    <w:p w:rsidR="00D87A84" w:rsidRPr="00D87A84" w:rsidRDefault="00D87A84" w:rsidP="00D87A84">
      <w:pPr>
        <w:pStyle w:val="FootnoteText"/>
        <w:ind w:left="851" w:hanging="851"/>
        <w:jc w:val="both"/>
        <w:rPr>
          <w:rFonts w:ascii="Arial" w:hAnsi="Arial" w:cs="Arial"/>
          <w:sz w:val="24"/>
          <w:szCs w:val="24"/>
        </w:rPr>
      </w:pPr>
      <w:r w:rsidRPr="00D87A84">
        <w:rPr>
          <w:rFonts w:ascii="Arial" w:eastAsia="Times New Roman" w:hAnsi="Arial" w:cs="Arial"/>
          <w:bCs/>
          <w:sz w:val="24"/>
          <w:szCs w:val="24"/>
          <w:lang w:eastAsia="id-ID"/>
        </w:rPr>
        <w:t xml:space="preserve">Supandi </w:t>
      </w:r>
      <w:r w:rsidRPr="00D87A84">
        <w:rPr>
          <w:rFonts w:ascii="Arial" w:hAnsi="Arial" w:cs="Arial"/>
          <w:sz w:val="24"/>
          <w:szCs w:val="24"/>
          <w:lang w:val="id-ID"/>
        </w:rPr>
        <w:t xml:space="preserve">Ketua </w:t>
      </w:r>
      <w:r w:rsidRPr="00D87A84">
        <w:rPr>
          <w:rFonts w:ascii="Arial" w:hAnsi="Arial" w:cs="Arial"/>
          <w:sz w:val="24"/>
          <w:szCs w:val="24"/>
        </w:rPr>
        <w:t>Muda</w:t>
      </w:r>
      <w:r w:rsidRPr="00D87A84">
        <w:rPr>
          <w:rFonts w:ascii="Arial" w:hAnsi="Arial" w:cs="Arial"/>
          <w:sz w:val="24"/>
          <w:szCs w:val="24"/>
          <w:lang w:val="id-ID"/>
        </w:rPr>
        <w:t xml:space="preserve"> </w:t>
      </w:r>
      <w:r w:rsidRPr="00D87A84">
        <w:rPr>
          <w:rFonts w:ascii="Arial" w:hAnsi="Arial" w:cs="Arial"/>
          <w:sz w:val="24"/>
          <w:szCs w:val="24"/>
          <w:lang w:val="fi-FI"/>
        </w:rPr>
        <w:t xml:space="preserve">Mahkamah Agung Republik Indonesia Urusan Lingkungan Peradilan Tata Usaha Negara, </w:t>
      </w:r>
      <w:r w:rsidRPr="00D87A84">
        <w:rPr>
          <w:rFonts w:ascii="Arial" w:hAnsi="Arial" w:cs="Arial"/>
          <w:sz w:val="24"/>
          <w:szCs w:val="24"/>
          <w:lang w:val="id-ID"/>
        </w:rPr>
        <w:t>Orasi Ilmiah disampaikan Dalam Acara Kuliah Pakar, yang diselenggarakan oleh Program Studi Hukum Program Magister Universitas 17 Agustus (UNTAG) Semarang, Pada hari Senin, tanggal 22 Juli 2019, Semarang</w:t>
      </w:r>
    </w:p>
    <w:p w:rsidR="0092692D" w:rsidRDefault="0092692D" w:rsidP="00D87A84">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Pr="004B5FF6" w:rsidRDefault="0092692D" w:rsidP="0092692D">
      <w:pPr>
        <w:pStyle w:val="FootnoteText"/>
        <w:jc w:val="both"/>
        <w:rPr>
          <w:rFonts w:ascii="Arial" w:hAnsi="Arial" w:cs="Arial"/>
        </w:rPr>
      </w:pPr>
    </w:p>
    <w:p w:rsidR="0092692D" w:rsidRDefault="0092692D" w:rsidP="0092692D">
      <w:pPr>
        <w:pStyle w:val="FootnoteText"/>
        <w:jc w:val="both"/>
        <w:rPr>
          <w:rFonts w:ascii="Arial" w:hAnsi="Arial" w:cs="Arial"/>
        </w:rPr>
      </w:pPr>
    </w:p>
    <w:p w:rsidR="0092692D" w:rsidRDefault="0092692D" w:rsidP="0092692D">
      <w:pPr>
        <w:pStyle w:val="FootnoteText"/>
        <w:jc w:val="both"/>
        <w:rPr>
          <w:rFonts w:ascii="Arial" w:hAnsi="Arial" w:cs="Arial"/>
        </w:rPr>
      </w:pPr>
    </w:p>
    <w:p w:rsidR="003C42BB" w:rsidRPr="0092692D" w:rsidRDefault="003C42BB" w:rsidP="0092692D">
      <w:pPr>
        <w:spacing w:after="200" w:line="360" w:lineRule="auto"/>
        <w:jc w:val="both"/>
        <w:rPr>
          <w:rFonts w:ascii="Arial" w:hAnsi="Arial" w:cs="Arial"/>
          <w:sz w:val="24"/>
          <w:szCs w:val="24"/>
        </w:rPr>
      </w:pPr>
      <w:bookmarkStart w:id="0" w:name="_GoBack"/>
      <w:bookmarkEnd w:id="0"/>
    </w:p>
    <w:sectPr w:rsidR="003C42BB" w:rsidRPr="0092692D" w:rsidSect="00A025F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A2" w:rsidRDefault="00893FA2" w:rsidP="00AD2054">
      <w:pPr>
        <w:spacing w:after="0" w:line="240" w:lineRule="auto"/>
      </w:pPr>
      <w:r>
        <w:separator/>
      </w:r>
    </w:p>
  </w:endnote>
  <w:endnote w:type="continuationSeparator" w:id="0">
    <w:p w:rsidR="00893FA2" w:rsidRDefault="00893FA2" w:rsidP="00AD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A2" w:rsidRDefault="00893FA2" w:rsidP="00AD2054">
      <w:pPr>
        <w:spacing w:after="0" w:line="240" w:lineRule="auto"/>
      </w:pPr>
      <w:r>
        <w:separator/>
      </w:r>
    </w:p>
  </w:footnote>
  <w:footnote w:type="continuationSeparator" w:id="0">
    <w:p w:rsidR="00893FA2" w:rsidRDefault="00893FA2" w:rsidP="00AD2054">
      <w:pPr>
        <w:spacing w:after="0" w:line="240" w:lineRule="auto"/>
      </w:pPr>
      <w:r>
        <w:continuationSeparator/>
      </w:r>
    </w:p>
  </w:footnote>
  <w:footnote w:id="1">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w:t>
      </w:r>
      <w:r w:rsidRPr="004B5FF6">
        <w:rPr>
          <w:rFonts w:ascii="Arial" w:eastAsia="Times New Roman" w:hAnsi="Arial" w:cs="Arial"/>
          <w:bCs/>
          <w:lang w:eastAsia="id-ID"/>
        </w:rPr>
        <w:t xml:space="preserve">Supandi </w:t>
      </w:r>
      <w:r w:rsidRPr="004B5FF6">
        <w:rPr>
          <w:rFonts w:ascii="Arial" w:hAnsi="Arial" w:cs="Arial"/>
          <w:lang w:val="id-ID"/>
        </w:rPr>
        <w:t xml:space="preserve">Ketua </w:t>
      </w:r>
      <w:r w:rsidRPr="004B5FF6">
        <w:rPr>
          <w:rFonts w:ascii="Arial" w:hAnsi="Arial" w:cs="Arial"/>
        </w:rPr>
        <w:t>Muda</w:t>
      </w:r>
      <w:r w:rsidRPr="004B5FF6">
        <w:rPr>
          <w:rFonts w:ascii="Arial" w:hAnsi="Arial" w:cs="Arial"/>
          <w:lang w:val="id-ID"/>
        </w:rPr>
        <w:t xml:space="preserve"> </w:t>
      </w:r>
      <w:r w:rsidRPr="004B5FF6">
        <w:rPr>
          <w:rFonts w:ascii="Arial" w:hAnsi="Arial" w:cs="Arial"/>
          <w:lang w:val="fi-FI"/>
        </w:rPr>
        <w:t xml:space="preserve">Mahkamah Agung Republik Indonesia Urusan Lingkungan Peradilan Tata Usaha Negara, </w:t>
      </w:r>
      <w:r w:rsidRPr="004B5FF6">
        <w:rPr>
          <w:rFonts w:ascii="Arial" w:hAnsi="Arial" w:cs="Arial"/>
          <w:lang w:val="id-ID"/>
        </w:rPr>
        <w:t>Orasi Ilmiah disampaikan Dalam Acara Kuliah Pakar, yang diselenggarakan oleh Program Studi Hukum Program Magister Universitas 17 Agustus (UNTAG) Semarang, Pada hari Senin, tanggal 22 Juli 2019, Semarang</w:t>
      </w:r>
    </w:p>
  </w:footnote>
  <w:footnote w:id="2">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ibid</w:t>
      </w:r>
    </w:p>
  </w:footnote>
  <w:footnote w:id="3">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Paul Frissen, 1997, </w:t>
      </w:r>
      <w:r w:rsidRPr="004B5FF6">
        <w:rPr>
          <w:rFonts w:ascii="Arial" w:hAnsi="Arial" w:cs="Arial"/>
          <w:i/>
        </w:rPr>
        <w:t>The Virtual State, dalam Briant D. Loader, The Governance of Cyberspace</w:t>
      </w:r>
      <w:r w:rsidRPr="004B5FF6">
        <w:rPr>
          <w:rFonts w:ascii="Arial" w:hAnsi="Arial" w:cs="Arial"/>
        </w:rPr>
        <w:t>, Routlege, London, hlm. 111</w:t>
      </w:r>
    </w:p>
  </w:footnote>
  <w:footnote w:id="4">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Supandi, op.cit</w:t>
      </w:r>
    </w:p>
  </w:footnote>
  <w:footnote w:id="5">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Zil Aidi, Implementasie-Courtdalam Mewujudkan Penyelesaian Perkara Perdata Yang Efektif Dan Efisien, </w:t>
      </w:r>
      <w:r w:rsidRPr="004B5FF6">
        <w:rPr>
          <w:rFonts w:ascii="Arial" w:hAnsi="Arial" w:cs="Arial"/>
          <w:i/>
        </w:rPr>
        <w:t>Masalah-Masalah Hukum</w:t>
      </w:r>
      <w:r w:rsidRPr="004B5FF6">
        <w:rPr>
          <w:rFonts w:ascii="Arial" w:hAnsi="Arial" w:cs="Arial"/>
        </w:rPr>
        <w:t>, Volume 49 Nomor 1, Januari 2020, hlm. 80-89.</w:t>
      </w:r>
    </w:p>
  </w:footnote>
  <w:footnote w:id="6">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w:t>
      </w:r>
      <w:hyperlink r:id="rId1" w:history="1">
        <w:r w:rsidRPr="004B5FF6">
          <w:rPr>
            <w:rStyle w:val="Hyperlink"/>
            <w:rFonts w:ascii="Arial" w:hAnsi="Arial" w:cs="Arial"/>
          </w:rPr>
          <w:t>https://ecourt.mahkamahagung.go.id/</w:t>
        </w:r>
      </w:hyperlink>
      <w:r w:rsidRPr="004B5FF6">
        <w:rPr>
          <w:rFonts w:ascii="Arial" w:hAnsi="Arial" w:cs="Arial"/>
        </w:rPr>
        <w:t>, diakses pada 12 Agustus 2019, pukul 10.36 WIB.</w:t>
      </w:r>
    </w:p>
  </w:footnote>
  <w:footnote w:id="7">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hyperlink r:id="rId2" w:history="1">
        <w:r w:rsidRPr="004B5FF6">
          <w:rPr>
            <w:rStyle w:val="Hyperlink"/>
            <w:rFonts w:ascii="Arial" w:hAnsi="Arial" w:cs="Arial"/>
          </w:rPr>
          <w:t>https://www.hukumonline.com/berita/baca/lt5b4da2b0a0853/aplikasi-e-court-demi-peradilan-cepat-dan-biaya-ringan/</w:t>
        </w:r>
      </w:hyperlink>
      <w:r w:rsidRPr="004B5FF6">
        <w:rPr>
          <w:rFonts w:ascii="Arial" w:hAnsi="Arial" w:cs="Arial"/>
        </w:rPr>
        <w:t>, diakses 12 Agustus 2019 pukul 09.11 WIB.</w:t>
      </w:r>
    </w:p>
  </w:footnote>
  <w:footnote w:id="8">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w:t>
      </w:r>
      <w:proofErr w:type="gramStart"/>
      <w:r w:rsidRPr="004B5FF6">
        <w:rPr>
          <w:rFonts w:ascii="Arial" w:hAnsi="Arial" w:cs="Arial"/>
        </w:rPr>
        <w:t xml:space="preserve">Komarudin, 1974, </w:t>
      </w:r>
      <w:r w:rsidRPr="004B5FF6">
        <w:rPr>
          <w:rFonts w:ascii="Arial" w:hAnsi="Arial" w:cs="Arial"/>
          <w:i/>
          <w:iCs/>
        </w:rPr>
        <w:t>Metode Penulisan Skripsi dan Thesis</w:t>
      </w:r>
      <w:r w:rsidRPr="004B5FF6">
        <w:rPr>
          <w:rFonts w:ascii="Arial" w:hAnsi="Arial" w:cs="Arial"/>
        </w:rPr>
        <w:t>, Bandung, hlm.</w:t>
      </w:r>
      <w:proofErr w:type="gramEnd"/>
      <w:r w:rsidRPr="004B5FF6">
        <w:rPr>
          <w:rFonts w:ascii="Arial" w:hAnsi="Arial" w:cs="Arial"/>
        </w:rPr>
        <w:t xml:space="preserve"> 27-29.</w:t>
      </w:r>
    </w:p>
  </w:footnote>
  <w:footnote w:id="9">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w:t>
      </w:r>
      <w:proofErr w:type="gramStart"/>
      <w:r w:rsidRPr="004B5FF6">
        <w:rPr>
          <w:rFonts w:ascii="Arial" w:hAnsi="Arial" w:cs="Arial"/>
        </w:rPr>
        <w:t xml:space="preserve">Sugiyono dalam Afifuddin dan Beni Ahmad Saebani, 2009, </w:t>
      </w:r>
      <w:r w:rsidRPr="004B5FF6">
        <w:rPr>
          <w:rFonts w:ascii="Arial" w:hAnsi="Arial" w:cs="Arial"/>
          <w:i/>
        </w:rPr>
        <w:t>Metodologi Penelitian Kualitatif,</w:t>
      </w:r>
      <w:r w:rsidRPr="004B5FF6">
        <w:rPr>
          <w:rFonts w:ascii="Arial" w:hAnsi="Arial" w:cs="Arial"/>
        </w:rPr>
        <w:t xml:space="preserve"> Penerbit CV. Pustaka Setia, Bandung, hlm.</w:t>
      </w:r>
      <w:proofErr w:type="gramEnd"/>
      <w:r w:rsidRPr="004B5FF6">
        <w:rPr>
          <w:rFonts w:ascii="Arial" w:hAnsi="Arial" w:cs="Arial"/>
        </w:rPr>
        <w:t xml:space="preserve"> 58-59.</w:t>
      </w:r>
    </w:p>
  </w:footnote>
  <w:footnote w:id="10">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Yuslim, 2015, </w:t>
      </w:r>
      <w:r w:rsidRPr="004B5FF6">
        <w:rPr>
          <w:rFonts w:ascii="Arial" w:hAnsi="Arial" w:cs="Arial"/>
          <w:i/>
        </w:rPr>
        <w:t>Hukum Acara Peradilan Tata Usaha Negara</w:t>
      </w:r>
      <w:r w:rsidRPr="004B5FF6">
        <w:rPr>
          <w:rFonts w:ascii="Arial" w:hAnsi="Arial" w:cs="Arial"/>
        </w:rPr>
        <w:t xml:space="preserve">, Sinar </w:t>
      </w:r>
      <w:proofErr w:type="gramStart"/>
      <w:r w:rsidRPr="004B5FF6">
        <w:rPr>
          <w:rFonts w:ascii="Arial" w:hAnsi="Arial" w:cs="Arial"/>
        </w:rPr>
        <w:t>Grafika ,</w:t>
      </w:r>
      <w:proofErr w:type="gramEnd"/>
      <w:r w:rsidRPr="004B5FF6">
        <w:rPr>
          <w:rFonts w:ascii="Arial" w:hAnsi="Arial" w:cs="Arial"/>
        </w:rPr>
        <w:t xml:space="preserve"> Jakarta, hlm.18.</w:t>
      </w:r>
    </w:p>
  </w:footnote>
  <w:footnote w:id="11">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Ichsan Muhajir &amp; Nabitatus Sa’adah, Pertimbangan Hukum Hakim Dalam Penetapan Dismissal Terhadap Keputusan Tata Usaha Negara Yang Berasal Dari Badan Peradilan, </w:t>
      </w:r>
      <w:r w:rsidRPr="004B5FF6">
        <w:rPr>
          <w:rFonts w:ascii="Arial" w:hAnsi="Arial" w:cs="Arial"/>
          <w:i/>
        </w:rPr>
        <w:t>Law Reform</w:t>
      </w:r>
      <w:r w:rsidRPr="004B5FF6">
        <w:rPr>
          <w:rFonts w:ascii="Arial" w:hAnsi="Arial" w:cs="Arial"/>
        </w:rPr>
        <w:t>, Volume 15, Nomor 2, Tahun 2019, hlm. 290-302.</w:t>
      </w:r>
    </w:p>
  </w:footnote>
  <w:footnote w:id="12">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https://ptun-denpasar.go.id/assets/CKImages/files/Pedoman_Pendaftaran_Gugatan_Umum_.pdf, diakses pada tanggal 04 Agustus 2020 pukul 22.49 WIB.</w:t>
      </w:r>
    </w:p>
  </w:footnote>
  <w:footnote w:id="13">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Haerani</w:t>
      </w:r>
      <w:proofErr w:type="gramStart"/>
      <w:r w:rsidRPr="004B5FF6">
        <w:rPr>
          <w:rFonts w:ascii="Arial" w:hAnsi="Arial" w:cs="Arial"/>
        </w:rPr>
        <w:t>,Abd</w:t>
      </w:r>
      <w:proofErr w:type="gramEnd"/>
      <w:r w:rsidRPr="004B5FF6">
        <w:rPr>
          <w:rFonts w:ascii="Arial" w:hAnsi="Arial" w:cs="Arial"/>
        </w:rPr>
        <w:t xml:space="preserve">. Hafid Amirullah, &amp; Jamaluddin, Keefektivan Sistem Informasi Manajemen Berbasis Komputer Pada Kantor Pengadilan Tata Usaha Negara Makassar, </w:t>
      </w:r>
      <w:r w:rsidRPr="004B5FF6">
        <w:rPr>
          <w:rFonts w:ascii="Arial" w:hAnsi="Arial" w:cs="Arial"/>
          <w:i/>
        </w:rPr>
        <w:t>Jurnal Office</w:t>
      </w:r>
      <w:r w:rsidRPr="004B5FF6">
        <w:rPr>
          <w:rFonts w:ascii="Arial" w:hAnsi="Arial" w:cs="Arial"/>
        </w:rPr>
        <w:t>, Volume 2 Nomor 1 Tahun 2016, hlm. 23-26.</w:t>
      </w:r>
    </w:p>
  </w:footnote>
  <w:footnote w:id="14">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H. Supandi, Modernisasi Peradilan Tata Usaha Negara  Di Era Revolusi Industri 4.0 Untuk Mendorong  Kemajuan Peradaban Hukum Indonesia, </w:t>
      </w:r>
      <w:r w:rsidRPr="004B5FF6">
        <w:rPr>
          <w:rFonts w:ascii="Arial" w:hAnsi="Arial" w:cs="Arial"/>
          <w:i/>
        </w:rPr>
        <w:t>Jurnal Peratun</w:t>
      </w:r>
      <w:r w:rsidRPr="004B5FF6">
        <w:rPr>
          <w:rFonts w:ascii="Arial" w:hAnsi="Arial" w:cs="Arial"/>
        </w:rPr>
        <w:t xml:space="preserve">, Volume 2 Nomor 2 Tahun 2019. </w:t>
      </w:r>
      <w:proofErr w:type="gramStart"/>
      <w:r w:rsidRPr="004B5FF6">
        <w:rPr>
          <w:rFonts w:ascii="Arial" w:hAnsi="Arial" w:cs="Arial"/>
        </w:rPr>
        <w:t>hlm</w:t>
      </w:r>
      <w:proofErr w:type="gramEnd"/>
      <w:r w:rsidRPr="004B5FF6">
        <w:rPr>
          <w:rFonts w:ascii="Arial" w:hAnsi="Arial" w:cs="Arial"/>
        </w:rPr>
        <w:t>. 124-149.</w:t>
      </w:r>
    </w:p>
  </w:footnote>
  <w:footnote w:id="15">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ibid.</w:t>
      </w:r>
    </w:p>
  </w:footnote>
  <w:footnote w:id="16">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Sonyendah Retnaningsih,Disriani Latifah Soroinda Nasution, Rouli Anita Velentina &amp; Kelly Manthovani, Pelaksanaan E-Courtmenurut Perma Nomor 3 Tahun 2018 Tentang Administrasi Perkara Di Pengadilan Secara Elektronik Dan E-Litigation Menurut Perma Nomor 1 Tahun 2019 Tentang Administrasi Perkara Dan Persidangan Di Pengadilan Secara Elektronik(Studi Di Pengadilan Negeri Di Indonesia), </w:t>
      </w:r>
      <w:r w:rsidRPr="004B5FF6">
        <w:rPr>
          <w:rFonts w:ascii="Arial" w:hAnsi="Arial" w:cs="Arial"/>
          <w:i/>
        </w:rPr>
        <w:t>Jurnal Hukum &amp; Pembangunan</w:t>
      </w:r>
      <w:r w:rsidRPr="004B5FF6">
        <w:rPr>
          <w:rFonts w:ascii="Arial" w:hAnsi="Arial" w:cs="Arial"/>
        </w:rPr>
        <w:t>, Volume  50 Nomor  1 Tahun 2020, hlm. 124-144.</w:t>
      </w:r>
    </w:p>
  </w:footnote>
  <w:footnote w:id="17">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w:t>
      </w:r>
      <w:proofErr w:type="gramStart"/>
      <w:r w:rsidRPr="004B5FF6">
        <w:rPr>
          <w:rFonts w:ascii="Arial" w:hAnsi="Arial" w:cs="Arial"/>
        </w:rPr>
        <w:t>Ratminto  &amp;</w:t>
      </w:r>
      <w:proofErr w:type="gramEnd"/>
      <w:r w:rsidRPr="004B5FF6">
        <w:rPr>
          <w:rFonts w:ascii="Arial" w:hAnsi="Arial" w:cs="Arial"/>
        </w:rPr>
        <w:t xml:space="preserve">  Atik  Septi.  2007. </w:t>
      </w:r>
      <w:proofErr w:type="gramStart"/>
      <w:r w:rsidRPr="004B5FF6">
        <w:rPr>
          <w:rFonts w:ascii="Arial" w:hAnsi="Arial" w:cs="Arial"/>
          <w:i/>
        </w:rPr>
        <w:t>Manajemen  Pelayanan</w:t>
      </w:r>
      <w:proofErr w:type="gramEnd"/>
      <w:r w:rsidRPr="004B5FF6">
        <w:rPr>
          <w:rFonts w:ascii="Arial" w:hAnsi="Arial" w:cs="Arial"/>
          <w:i/>
        </w:rPr>
        <w:t>: Pengembangan   Model   Konseptual,   Penerapan Citizen’s    Charter,    dan    Standar    Pelayanan Minimal</w:t>
      </w:r>
      <w:r w:rsidRPr="004B5FF6">
        <w:rPr>
          <w:rFonts w:ascii="Arial" w:hAnsi="Arial" w:cs="Arial"/>
        </w:rPr>
        <w:t xml:space="preserve">. Pustaka </w:t>
      </w:r>
      <w:proofErr w:type="gramStart"/>
      <w:r w:rsidRPr="004B5FF6">
        <w:rPr>
          <w:rFonts w:ascii="Arial" w:hAnsi="Arial" w:cs="Arial"/>
        </w:rPr>
        <w:t>Pelajar ,</w:t>
      </w:r>
      <w:proofErr w:type="gramEnd"/>
      <w:r w:rsidRPr="004B5FF6">
        <w:rPr>
          <w:rFonts w:ascii="Arial" w:hAnsi="Arial" w:cs="Arial"/>
        </w:rPr>
        <w:t xml:space="preserve"> Yogyakarta, hlm2.</w:t>
      </w:r>
    </w:p>
  </w:footnote>
  <w:footnote w:id="18">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w:t>
      </w:r>
      <w:proofErr w:type="gramStart"/>
      <w:r w:rsidRPr="004B5FF6">
        <w:rPr>
          <w:rFonts w:ascii="Arial" w:hAnsi="Arial" w:cs="Arial"/>
        </w:rPr>
        <w:t>Sedarmayanti.</w:t>
      </w:r>
      <w:proofErr w:type="gramEnd"/>
      <w:r w:rsidRPr="004B5FF6">
        <w:rPr>
          <w:rFonts w:ascii="Arial" w:hAnsi="Arial" w:cs="Arial"/>
        </w:rPr>
        <w:t xml:space="preserve">  2009. </w:t>
      </w:r>
      <w:proofErr w:type="gramStart"/>
      <w:r w:rsidRPr="004B5FF6">
        <w:rPr>
          <w:rFonts w:ascii="Arial" w:hAnsi="Arial" w:cs="Arial"/>
          <w:i/>
        </w:rPr>
        <w:t>Reformasi  Administrasi</w:t>
      </w:r>
      <w:proofErr w:type="gramEnd"/>
      <w:r w:rsidRPr="004B5FF6">
        <w:rPr>
          <w:rFonts w:ascii="Arial" w:hAnsi="Arial" w:cs="Arial"/>
          <w:i/>
        </w:rPr>
        <w:t xml:space="preserve">  Publik, Reformasi   Birokrasi,   dan   Kepemimpinan   Masa Depan:    Mewujudkan    Pelayanan    Prima    dan Kepemerintahan  yang  Baik.</w:t>
      </w:r>
      <w:r w:rsidRPr="004B5FF6">
        <w:rPr>
          <w:rFonts w:ascii="Arial" w:hAnsi="Arial" w:cs="Arial"/>
        </w:rPr>
        <w:t xml:space="preserve">  </w:t>
      </w:r>
      <w:proofErr w:type="gramStart"/>
      <w:r w:rsidRPr="004B5FF6">
        <w:rPr>
          <w:rFonts w:ascii="Arial" w:hAnsi="Arial" w:cs="Arial"/>
        </w:rPr>
        <w:t>PT  Refika</w:t>
      </w:r>
      <w:proofErr w:type="gramEnd"/>
      <w:r w:rsidRPr="004B5FF6">
        <w:rPr>
          <w:rFonts w:ascii="Arial" w:hAnsi="Arial" w:cs="Arial"/>
        </w:rPr>
        <w:t xml:space="preserve"> Aditama , Bandung, hlm.243. </w:t>
      </w:r>
    </w:p>
  </w:footnote>
  <w:footnote w:id="19">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Muhamad Iqbal, Susanto &amp; Moh Sutoro, Efektifitas Sistem Administrasi E-Court Dalam Upaya Mendukung Proses Administrasi Cepat, Sederhana Dan Biaya Ringan Di Pengadilan, </w:t>
      </w:r>
      <w:r w:rsidRPr="004B5FF6">
        <w:rPr>
          <w:rFonts w:ascii="Arial" w:hAnsi="Arial" w:cs="Arial"/>
          <w:i/>
        </w:rPr>
        <w:t>Jurnal Ilmu Hukum: Fakultas Hukum Universitas Riau</w:t>
      </w:r>
      <w:r w:rsidRPr="004B5FF6">
        <w:rPr>
          <w:rFonts w:ascii="Arial" w:hAnsi="Arial" w:cs="Arial"/>
        </w:rPr>
        <w:t>, Volume 8 Nomor 2, Agustus 2019, hlm. 302-315.</w:t>
      </w:r>
    </w:p>
  </w:footnote>
  <w:footnote w:id="20">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Muhammad Syafiq &amp; Ichsan Muhajir, Model Pengawasan Yang Efektif Terhadap Kinerjakejaksaan Dalam Proses Penegakan Hukum Tindakpidana Korupsi Di Indonesia, </w:t>
      </w:r>
      <w:r w:rsidRPr="004B5FF6">
        <w:rPr>
          <w:rFonts w:ascii="Arial" w:hAnsi="Arial" w:cs="Arial"/>
          <w:i/>
        </w:rPr>
        <w:t>Jurnal Spektrum Hukum</w:t>
      </w:r>
      <w:r w:rsidRPr="004B5FF6">
        <w:rPr>
          <w:rFonts w:ascii="Arial" w:hAnsi="Arial" w:cs="Arial"/>
        </w:rPr>
        <w:t>, Volume 16 Nomor 2 TAhun 2019, hlm. 13-27.</w:t>
      </w:r>
    </w:p>
  </w:footnote>
  <w:footnote w:id="21">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Muhamad Iqbal, Susanto &amp; Moh Sutoro, E-Court Dalam Tantangan Menekan Potensi Korupsi Di Pengadilan, </w:t>
      </w:r>
      <w:r w:rsidRPr="004B5FF6">
        <w:rPr>
          <w:rFonts w:ascii="Arial" w:hAnsi="Arial" w:cs="Arial"/>
          <w:i/>
        </w:rPr>
        <w:t xml:space="preserve">Prosiding Seminar Nasional Enhancing Innovations for Sustainable </w:t>
      </w:r>
      <w:proofErr w:type="gramStart"/>
      <w:r w:rsidRPr="004B5FF6">
        <w:rPr>
          <w:rFonts w:ascii="Arial" w:hAnsi="Arial" w:cs="Arial"/>
          <w:i/>
        </w:rPr>
        <w:t>Development :Dissemination</w:t>
      </w:r>
      <w:proofErr w:type="gramEnd"/>
      <w:r w:rsidRPr="004B5FF6">
        <w:rPr>
          <w:rFonts w:ascii="Arial" w:hAnsi="Arial" w:cs="Arial"/>
          <w:i/>
        </w:rPr>
        <w:t xml:space="preserve"> of Unpam’s Research Result</w:t>
      </w:r>
      <w:r w:rsidRPr="004B5FF6">
        <w:rPr>
          <w:rFonts w:ascii="Arial" w:hAnsi="Arial" w:cs="Arial"/>
        </w:rPr>
        <w:t>, Volume 1 Nomor 1 2019, hlm.1-13.</w:t>
      </w:r>
    </w:p>
  </w:footnote>
  <w:footnote w:id="22">
    <w:p w:rsidR="00180362" w:rsidRPr="004B5FF6" w:rsidRDefault="00180362" w:rsidP="00697C23">
      <w:pPr>
        <w:pStyle w:val="FootnoteText"/>
        <w:jc w:val="both"/>
        <w:rPr>
          <w:rFonts w:ascii="Arial" w:hAnsi="Arial" w:cs="Arial"/>
        </w:rPr>
      </w:pPr>
      <w:r w:rsidRPr="004B5FF6">
        <w:rPr>
          <w:rStyle w:val="FootnoteReference"/>
          <w:rFonts w:ascii="Arial" w:hAnsi="Arial" w:cs="Arial"/>
        </w:rPr>
        <w:footnoteRef/>
      </w:r>
      <w:r w:rsidRPr="004B5FF6">
        <w:rPr>
          <w:rFonts w:ascii="Arial" w:hAnsi="Arial" w:cs="Arial"/>
        </w:rPr>
        <w:t xml:space="preserve"> https://ecourt.mahkamahagung.go.id/Home#services, diakses pada 05 Agustus 2020 pukul 00.44 WIB.</w:t>
      </w:r>
    </w:p>
    <w:p w:rsidR="00180362" w:rsidRPr="004B5FF6" w:rsidRDefault="00180362" w:rsidP="00697C23">
      <w:pPr>
        <w:pStyle w:val="FootnoteText"/>
        <w:jc w:val="both"/>
        <w:rPr>
          <w:rFonts w:ascii="Arial" w:hAnsi="Arial" w:cs="Arial"/>
        </w:rPr>
      </w:pPr>
    </w:p>
  </w:footnote>
  <w:footnote w:id="23">
    <w:p w:rsidR="00180362" w:rsidRPr="004B5FF6" w:rsidRDefault="00180362">
      <w:pPr>
        <w:pStyle w:val="FootnoteText"/>
        <w:rPr>
          <w:rFonts w:ascii="Arial" w:hAnsi="Arial" w:cs="Arial"/>
        </w:rPr>
      </w:pPr>
      <w:r w:rsidRPr="004B5FF6">
        <w:rPr>
          <w:rStyle w:val="FootnoteReference"/>
          <w:rFonts w:ascii="Arial" w:hAnsi="Arial" w:cs="Arial"/>
        </w:rPr>
        <w:footnoteRef/>
      </w:r>
      <w:r w:rsidRPr="004B5FF6">
        <w:rPr>
          <w:rFonts w:ascii="Arial" w:hAnsi="Arial" w:cs="Arial"/>
        </w:rPr>
        <w:t xml:space="preserve"> https://ecourt.mahkamahagung.go.id/mapecourt_tun, diakses 05 Agustus 2020 pukul 01.43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297"/>
    <w:multiLevelType w:val="hybridMultilevel"/>
    <w:tmpl w:val="B99C3FA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AB31D90"/>
    <w:multiLevelType w:val="hybridMultilevel"/>
    <w:tmpl w:val="C6BCA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D1418"/>
    <w:multiLevelType w:val="hybridMultilevel"/>
    <w:tmpl w:val="90CC4C8A"/>
    <w:lvl w:ilvl="0" w:tplc="33C8F3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F6A19B4"/>
    <w:multiLevelType w:val="hybridMultilevel"/>
    <w:tmpl w:val="70BA01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8C4288"/>
    <w:multiLevelType w:val="hybridMultilevel"/>
    <w:tmpl w:val="1500F6B0"/>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B891E27"/>
    <w:multiLevelType w:val="hybridMultilevel"/>
    <w:tmpl w:val="E72ACAC8"/>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8632B71"/>
    <w:multiLevelType w:val="hybridMultilevel"/>
    <w:tmpl w:val="04709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13C6A"/>
    <w:multiLevelType w:val="hybridMultilevel"/>
    <w:tmpl w:val="04709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220D1"/>
    <w:multiLevelType w:val="hybridMultilevel"/>
    <w:tmpl w:val="752C74DA"/>
    <w:lvl w:ilvl="0" w:tplc="E4E0F156">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0A2C93"/>
    <w:multiLevelType w:val="hybridMultilevel"/>
    <w:tmpl w:val="7E88B8EA"/>
    <w:lvl w:ilvl="0" w:tplc="E4E0F156">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C4706B"/>
    <w:multiLevelType w:val="hybridMultilevel"/>
    <w:tmpl w:val="1382E00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529F6C67"/>
    <w:multiLevelType w:val="hybridMultilevel"/>
    <w:tmpl w:val="FE38445A"/>
    <w:lvl w:ilvl="0" w:tplc="04090011">
      <w:start w:val="1"/>
      <w:numFmt w:val="decimal"/>
      <w:lvlText w:val="%1)"/>
      <w:lvlJc w:val="left"/>
      <w:pPr>
        <w:ind w:left="720" w:hanging="360"/>
      </w:pPr>
    </w:lvl>
    <w:lvl w:ilvl="1" w:tplc="C3F2C9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13DEA"/>
    <w:multiLevelType w:val="hybridMultilevel"/>
    <w:tmpl w:val="E6B0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B87EBE"/>
    <w:multiLevelType w:val="hybridMultilevel"/>
    <w:tmpl w:val="30301BA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75DE2618"/>
    <w:multiLevelType w:val="hybridMultilevel"/>
    <w:tmpl w:val="54709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244511"/>
    <w:multiLevelType w:val="hybridMultilevel"/>
    <w:tmpl w:val="97DC3CEE"/>
    <w:lvl w:ilvl="0" w:tplc="04090019">
      <w:start w:val="1"/>
      <w:numFmt w:val="lowerLetter"/>
      <w:lvlText w:val="%1."/>
      <w:lvlJc w:val="left"/>
      <w:pPr>
        <w:ind w:left="854" w:hanging="360"/>
      </w:pPr>
    </w:lvl>
    <w:lvl w:ilvl="1" w:tplc="04090019">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num w:numId="1">
    <w:abstractNumId w:val="1"/>
  </w:num>
  <w:num w:numId="2">
    <w:abstractNumId w:val="9"/>
  </w:num>
  <w:num w:numId="3">
    <w:abstractNumId w:val="8"/>
  </w:num>
  <w:num w:numId="4">
    <w:abstractNumId w:val="3"/>
  </w:num>
  <w:num w:numId="5">
    <w:abstractNumId w:val="12"/>
  </w:num>
  <w:num w:numId="6">
    <w:abstractNumId w:val="11"/>
  </w:num>
  <w:num w:numId="7">
    <w:abstractNumId w:val="4"/>
  </w:num>
  <w:num w:numId="8">
    <w:abstractNumId w:val="5"/>
  </w:num>
  <w:num w:numId="9">
    <w:abstractNumId w:val="2"/>
  </w:num>
  <w:num w:numId="10">
    <w:abstractNumId w:val="14"/>
  </w:num>
  <w:num w:numId="11">
    <w:abstractNumId w:val="10"/>
  </w:num>
  <w:num w:numId="12">
    <w:abstractNumId w:val="13"/>
  </w:num>
  <w:num w:numId="13">
    <w:abstractNumId w:val="7"/>
  </w:num>
  <w:num w:numId="14">
    <w:abstractNumId w:val="15"/>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AB"/>
    <w:rsid w:val="000001DD"/>
    <w:rsid w:val="000264CB"/>
    <w:rsid w:val="00033130"/>
    <w:rsid w:val="00072B08"/>
    <w:rsid w:val="000A5589"/>
    <w:rsid w:val="000E5F4C"/>
    <w:rsid w:val="000F0A5C"/>
    <w:rsid w:val="00180362"/>
    <w:rsid w:val="00183609"/>
    <w:rsid w:val="001B1936"/>
    <w:rsid w:val="001F6CB2"/>
    <w:rsid w:val="002273FB"/>
    <w:rsid w:val="00282415"/>
    <w:rsid w:val="00291763"/>
    <w:rsid w:val="002C1F88"/>
    <w:rsid w:val="002C3B32"/>
    <w:rsid w:val="00336C14"/>
    <w:rsid w:val="0034787D"/>
    <w:rsid w:val="003A3294"/>
    <w:rsid w:val="003C42BB"/>
    <w:rsid w:val="003E3B7A"/>
    <w:rsid w:val="004306BE"/>
    <w:rsid w:val="004364BE"/>
    <w:rsid w:val="00436966"/>
    <w:rsid w:val="004459FC"/>
    <w:rsid w:val="004534C1"/>
    <w:rsid w:val="00453646"/>
    <w:rsid w:val="00465F09"/>
    <w:rsid w:val="00496259"/>
    <w:rsid w:val="004A7CA6"/>
    <w:rsid w:val="004B5FF6"/>
    <w:rsid w:val="004C5500"/>
    <w:rsid w:val="004E6577"/>
    <w:rsid w:val="00504532"/>
    <w:rsid w:val="00533C16"/>
    <w:rsid w:val="00545973"/>
    <w:rsid w:val="0055361A"/>
    <w:rsid w:val="00572294"/>
    <w:rsid w:val="005924E8"/>
    <w:rsid w:val="005A413A"/>
    <w:rsid w:val="005B2F5E"/>
    <w:rsid w:val="005E1AFD"/>
    <w:rsid w:val="005F4C26"/>
    <w:rsid w:val="006241B8"/>
    <w:rsid w:val="006242BC"/>
    <w:rsid w:val="00624FD6"/>
    <w:rsid w:val="00636705"/>
    <w:rsid w:val="00647C1C"/>
    <w:rsid w:val="00650670"/>
    <w:rsid w:val="00655940"/>
    <w:rsid w:val="006812A4"/>
    <w:rsid w:val="00693119"/>
    <w:rsid w:val="00694BA3"/>
    <w:rsid w:val="00697C23"/>
    <w:rsid w:val="006A7571"/>
    <w:rsid w:val="006B5BE0"/>
    <w:rsid w:val="006D1022"/>
    <w:rsid w:val="006F44BF"/>
    <w:rsid w:val="0072156B"/>
    <w:rsid w:val="00733D89"/>
    <w:rsid w:val="007529D2"/>
    <w:rsid w:val="00761961"/>
    <w:rsid w:val="008739DE"/>
    <w:rsid w:val="008836A8"/>
    <w:rsid w:val="008852C4"/>
    <w:rsid w:val="00893FA2"/>
    <w:rsid w:val="008D7FE3"/>
    <w:rsid w:val="008E34E4"/>
    <w:rsid w:val="008F68AE"/>
    <w:rsid w:val="00904A20"/>
    <w:rsid w:val="0091164D"/>
    <w:rsid w:val="00912189"/>
    <w:rsid w:val="0092692D"/>
    <w:rsid w:val="0097797A"/>
    <w:rsid w:val="00995C4F"/>
    <w:rsid w:val="009A7112"/>
    <w:rsid w:val="009B2F5F"/>
    <w:rsid w:val="009B3B44"/>
    <w:rsid w:val="009C0D2C"/>
    <w:rsid w:val="009D46B8"/>
    <w:rsid w:val="009F56E2"/>
    <w:rsid w:val="00A025F4"/>
    <w:rsid w:val="00A456F6"/>
    <w:rsid w:val="00A577B6"/>
    <w:rsid w:val="00A73EFF"/>
    <w:rsid w:val="00AA24BA"/>
    <w:rsid w:val="00AA5213"/>
    <w:rsid w:val="00AC6378"/>
    <w:rsid w:val="00AD2054"/>
    <w:rsid w:val="00AE66EA"/>
    <w:rsid w:val="00AF2076"/>
    <w:rsid w:val="00B24685"/>
    <w:rsid w:val="00B42410"/>
    <w:rsid w:val="00B430A9"/>
    <w:rsid w:val="00B53984"/>
    <w:rsid w:val="00B629B8"/>
    <w:rsid w:val="00B655C8"/>
    <w:rsid w:val="00BB1F2D"/>
    <w:rsid w:val="00C101B7"/>
    <w:rsid w:val="00C1102D"/>
    <w:rsid w:val="00C40AEB"/>
    <w:rsid w:val="00CA0124"/>
    <w:rsid w:val="00CA7C67"/>
    <w:rsid w:val="00CC00F9"/>
    <w:rsid w:val="00CC136F"/>
    <w:rsid w:val="00CC3894"/>
    <w:rsid w:val="00CD0A61"/>
    <w:rsid w:val="00CF5D1C"/>
    <w:rsid w:val="00CF7628"/>
    <w:rsid w:val="00D22426"/>
    <w:rsid w:val="00D239D7"/>
    <w:rsid w:val="00D25B89"/>
    <w:rsid w:val="00D80E67"/>
    <w:rsid w:val="00D87A84"/>
    <w:rsid w:val="00D91F72"/>
    <w:rsid w:val="00D9436F"/>
    <w:rsid w:val="00DA2480"/>
    <w:rsid w:val="00DA5165"/>
    <w:rsid w:val="00DB2151"/>
    <w:rsid w:val="00DC192E"/>
    <w:rsid w:val="00DF5485"/>
    <w:rsid w:val="00E05F88"/>
    <w:rsid w:val="00E127D6"/>
    <w:rsid w:val="00E14E76"/>
    <w:rsid w:val="00E75025"/>
    <w:rsid w:val="00EA6B8A"/>
    <w:rsid w:val="00EA7D02"/>
    <w:rsid w:val="00EC3829"/>
    <w:rsid w:val="00EC4675"/>
    <w:rsid w:val="00ED2B16"/>
    <w:rsid w:val="00ED7D21"/>
    <w:rsid w:val="00EE62AB"/>
    <w:rsid w:val="00EF5386"/>
    <w:rsid w:val="00F0732C"/>
    <w:rsid w:val="00F110CA"/>
    <w:rsid w:val="00F95A81"/>
    <w:rsid w:val="00FB3EAC"/>
    <w:rsid w:val="00FB5EE2"/>
    <w:rsid w:val="00FF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BE"/>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Char"/>
    <w:basedOn w:val="Normal"/>
    <w:link w:val="FootnoteTextChar"/>
    <w:uiPriority w:val="99"/>
    <w:unhideWhenUsed/>
    <w:rsid w:val="00AD2054"/>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link w:val="FootnoteText"/>
    <w:uiPriority w:val="99"/>
    <w:qFormat/>
    <w:rsid w:val="00AD2054"/>
    <w:rPr>
      <w:sz w:val="20"/>
      <w:szCs w:val="20"/>
    </w:rPr>
  </w:style>
  <w:style w:type="character" w:styleId="FootnoteReference">
    <w:name w:val="footnote reference"/>
    <w:uiPriority w:val="99"/>
    <w:unhideWhenUsed/>
    <w:qFormat/>
    <w:rsid w:val="00AD2054"/>
    <w:rPr>
      <w:vertAlign w:val="superscript"/>
    </w:rPr>
  </w:style>
  <w:style w:type="character" w:styleId="Hyperlink">
    <w:name w:val="Hyperlink"/>
    <w:uiPriority w:val="99"/>
    <w:unhideWhenUsed/>
    <w:rsid w:val="00D91F72"/>
    <w:rPr>
      <w:color w:val="0563C1"/>
      <w:u w:val="single"/>
    </w:rPr>
  </w:style>
  <w:style w:type="paragraph" w:customStyle="1" w:styleId="ListParagraph1">
    <w:name w:val="List Paragraph1"/>
    <w:basedOn w:val="Normal"/>
    <w:link w:val="ListParagraphChar"/>
    <w:uiPriority w:val="34"/>
    <w:qFormat/>
    <w:rsid w:val="004A7CA6"/>
    <w:pPr>
      <w:spacing w:after="200" w:line="276" w:lineRule="auto"/>
      <w:ind w:left="720"/>
      <w:contextualSpacing/>
    </w:pPr>
    <w:rPr>
      <w:rFonts w:eastAsia="Times New Roman"/>
      <w:sz w:val="20"/>
      <w:szCs w:val="20"/>
      <w:lang w:eastAsia="x-none"/>
    </w:rPr>
  </w:style>
  <w:style w:type="character" w:customStyle="1" w:styleId="ListParagraphChar">
    <w:name w:val="List Paragraph Char"/>
    <w:aliases w:val="Body Text Char1 Char,Char Char2 Char"/>
    <w:link w:val="ListParagraph1"/>
    <w:uiPriority w:val="34"/>
    <w:qFormat/>
    <w:locked/>
    <w:rsid w:val="004A7CA6"/>
    <w:rPr>
      <w:rFonts w:eastAsia="Times New Roman"/>
      <w:lang w:eastAsia="x-none"/>
    </w:rPr>
  </w:style>
  <w:style w:type="table" w:styleId="TableGrid">
    <w:name w:val="Table Grid"/>
    <w:basedOn w:val="TableNormal"/>
    <w:uiPriority w:val="39"/>
    <w:rsid w:val="006A7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BE"/>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Char"/>
    <w:basedOn w:val="Normal"/>
    <w:link w:val="FootnoteTextChar"/>
    <w:uiPriority w:val="99"/>
    <w:unhideWhenUsed/>
    <w:rsid w:val="00AD2054"/>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link w:val="FootnoteText"/>
    <w:uiPriority w:val="99"/>
    <w:qFormat/>
    <w:rsid w:val="00AD2054"/>
    <w:rPr>
      <w:sz w:val="20"/>
      <w:szCs w:val="20"/>
    </w:rPr>
  </w:style>
  <w:style w:type="character" w:styleId="FootnoteReference">
    <w:name w:val="footnote reference"/>
    <w:uiPriority w:val="99"/>
    <w:unhideWhenUsed/>
    <w:qFormat/>
    <w:rsid w:val="00AD2054"/>
    <w:rPr>
      <w:vertAlign w:val="superscript"/>
    </w:rPr>
  </w:style>
  <w:style w:type="character" w:styleId="Hyperlink">
    <w:name w:val="Hyperlink"/>
    <w:uiPriority w:val="99"/>
    <w:unhideWhenUsed/>
    <w:rsid w:val="00D91F72"/>
    <w:rPr>
      <w:color w:val="0563C1"/>
      <w:u w:val="single"/>
    </w:rPr>
  </w:style>
  <w:style w:type="paragraph" w:customStyle="1" w:styleId="ListParagraph1">
    <w:name w:val="List Paragraph1"/>
    <w:basedOn w:val="Normal"/>
    <w:link w:val="ListParagraphChar"/>
    <w:uiPriority w:val="34"/>
    <w:qFormat/>
    <w:rsid w:val="004A7CA6"/>
    <w:pPr>
      <w:spacing w:after="200" w:line="276" w:lineRule="auto"/>
      <w:ind w:left="720"/>
      <w:contextualSpacing/>
    </w:pPr>
    <w:rPr>
      <w:rFonts w:eastAsia="Times New Roman"/>
      <w:sz w:val="20"/>
      <w:szCs w:val="20"/>
      <w:lang w:eastAsia="x-none"/>
    </w:rPr>
  </w:style>
  <w:style w:type="character" w:customStyle="1" w:styleId="ListParagraphChar">
    <w:name w:val="List Paragraph Char"/>
    <w:aliases w:val="Body Text Char1 Char,Char Char2 Char"/>
    <w:link w:val="ListParagraph1"/>
    <w:uiPriority w:val="34"/>
    <w:qFormat/>
    <w:locked/>
    <w:rsid w:val="004A7CA6"/>
    <w:rPr>
      <w:rFonts w:eastAsia="Times New Roman"/>
      <w:lang w:eastAsia="x-none"/>
    </w:rPr>
  </w:style>
  <w:style w:type="table" w:styleId="TableGrid">
    <w:name w:val="Table Grid"/>
    <w:basedOn w:val="TableNormal"/>
    <w:uiPriority w:val="39"/>
    <w:rsid w:val="006A7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hukumonline.com/berita/baca/lt5b4da2b0a0853/aplikasi-e-court-demi-peradilan-cepat-dan-biaya-ringan/" TargetMode="External"/><Relationship Id="rId4" Type="http://schemas.microsoft.com/office/2007/relationships/stylesWithEffects" Target="stylesWithEffects.xml"/><Relationship Id="rId9" Type="http://schemas.openxmlformats.org/officeDocument/2006/relationships/hyperlink" Target="https://ecourt.mahkamahagung.go.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ukumonline.com/berita/baca/lt5b4da2b0a0853/aplikasi-e-court-demi-peradilan-cepat-dan-biaya-ringan/" TargetMode="External"/><Relationship Id="rId1" Type="http://schemas.openxmlformats.org/officeDocument/2006/relationships/hyperlink" Target="https://ecourt.mahkamahagun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4B4B-AA47-4B53-873B-98BE69F8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34828</CharactersWithSpaces>
  <SharedDoc>false</SharedDoc>
  <HLinks>
    <vt:vector size="24" baseType="variant">
      <vt:variant>
        <vt:i4>2621496</vt:i4>
      </vt:variant>
      <vt:variant>
        <vt:i4>3</vt:i4>
      </vt:variant>
      <vt:variant>
        <vt:i4>0</vt:i4>
      </vt:variant>
      <vt:variant>
        <vt:i4>5</vt:i4>
      </vt:variant>
      <vt:variant>
        <vt:lpwstr>https://ecourt.mahkamahagung.go.id/</vt:lpwstr>
      </vt:variant>
      <vt:variant>
        <vt:lpwstr/>
      </vt:variant>
      <vt:variant>
        <vt:i4>2883680</vt:i4>
      </vt:variant>
      <vt:variant>
        <vt:i4>0</vt:i4>
      </vt:variant>
      <vt:variant>
        <vt:i4>0</vt:i4>
      </vt:variant>
      <vt:variant>
        <vt:i4>5</vt:i4>
      </vt:variant>
      <vt:variant>
        <vt:lpwstr>http://www.ptun-semarang.go.id/</vt:lpwstr>
      </vt:variant>
      <vt:variant>
        <vt:lpwstr/>
      </vt:variant>
      <vt:variant>
        <vt:i4>7929906</vt:i4>
      </vt:variant>
      <vt:variant>
        <vt:i4>3</vt:i4>
      </vt:variant>
      <vt:variant>
        <vt:i4>0</vt:i4>
      </vt:variant>
      <vt:variant>
        <vt:i4>5</vt:i4>
      </vt:variant>
      <vt:variant>
        <vt:lpwstr>https://www.hukumonline.com/berita/baca/lt5b4da2b0a0853/aplikasi-e-court-demi-peradilan-cepat-dan-biaya-ringan/</vt:lpwstr>
      </vt:variant>
      <vt:variant>
        <vt:lpwstr/>
      </vt:variant>
      <vt:variant>
        <vt:i4>2621496</vt:i4>
      </vt:variant>
      <vt:variant>
        <vt:i4>0</vt:i4>
      </vt:variant>
      <vt:variant>
        <vt:i4>0</vt:i4>
      </vt:variant>
      <vt:variant>
        <vt:i4>5</vt:i4>
      </vt:variant>
      <vt:variant>
        <vt:lpwstr>https://ecourt.mahkamahagung.go.id/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Ichsan</cp:lastModifiedBy>
  <cp:revision>3</cp:revision>
  <cp:lastPrinted>2020-08-04T20:34:00Z</cp:lastPrinted>
  <dcterms:created xsi:type="dcterms:W3CDTF">2020-08-04T20:34:00Z</dcterms:created>
  <dcterms:modified xsi:type="dcterms:W3CDTF">2020-08-04T20:34:00Z</dcterms:modified>
</cp:coreProperties>
</file>