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62" w:rsidRPr="003D267D" w:rsidRDefault="00446D36" w:rsidP="000426F6">
      <w:pPr>
        <w:pStyle w:val="Title"/>
        <w:spacing w:after="0" w:line="276" w:lineRule="auto"/>
        <w:rPr>
          <w:rFonts w:ascii="Arial" w:hAnsi="Arial" w:cs="Arial"/>
          <w:sz w:val="22"/>
          <w:szCs w:val="22"/>
          <w:lang w:val="en-ID"/>
        </w:rPr>
      </w:pPr>
      <w:proofErr w:type="spellStart"/>
      <w:r w:rsidRPr="003D267D">
        <w:rPr>
          <w:rFonts w:ascii="Arial" w:hAnsi="Arial" w:cs="Arial"/>
          <w:sz w:val="22"/>
          <w:szCs w:val="22"/>
          <w:lang w:val="en-ID"/>
        </w:rPr>
        <w:t>Limitasi</w:t>
      </w:r>
      <w:proofErr w:type="spellEnd"/>
      <w:r w:rsidR="002F2AEB" w:rsidRPr="003D267D">
        <w:rPr>
          <w:rFonts w:ascii="Arial" w:hAnsi="Arial" w:cs="Arial"/>
          <w:sz w:val="22"/>
          <w:szCs w:val="22"/>
          <w:lang w:val="id-ID"/>
        </w:rPr>
        <w:t xml:space="preserve"> </w:t>
      </w:r>
      <w:proofErr w:type="spellStart"/>
      <w:r w:rsidRPr="003D267D">
        <w:rPr>
          <w:rFonts w:ascii="Arial" w:hAnsi="Arial" w:cs="Arial"/>
          <w:sz w:val="22"/>
          <w:szCs w:val="22"/>
          <w:lang w:val="en-ID"/>
        </w:rPr>
        <w:t>Demokrasi</w:t>
      </w:r>
      <w:proofErr w:type="spellEnd"/>
      <w:r w:rsidR="002F2AEB" w:rsidRPr="003D267D">
        <w:rPr>
          <w:rFonts w:ascii="Arial" w:hAnsi="Arial" w:cs="Arial"/>
          <w:sz w:val="22"/>
          <w:szCs w:val="22"/>
          <w:lang w:val="id-ID"/>
        </w:rPr>
        <w:t xml:space="preserve"> </w:t>
      </w:r>
      <w:proofErr w:type="spellStart"/>
      <w:r w:rsidRPr="003D267D">
        <w:rPr>
          <w:rFonts w:ascii="Arial" w:hAnsi="Arial" w:cs="Arial"/>
          <w:sz w:val="22"/>
          <w:szCs w:val="22"/>
          <w:lang w:val="en-ID"/>
        </w:rPr>
        <w:t>Bagi</w:t>
      </w:r>
      <w:proofErr w:type="spellEnd"/>
      <w:r w:rsidR="002F2AEB" w:rsidRPr="003D267D">
        <w:rPr>
          <w:rFonts w:ascii="Arial" w:hAnsi="Arial" w:cs="Arial"/>
          <w:sz w:val="22"/>
          <w:szCs w:val="22"/>
          <w:lang w:val="id-ID"/>
        </w:rPr>
        <w:t xml:space="preserve"> </w:t>
      </w:r>
      <w:proofErr w:type="spellStart"/>
      <w:r w:rsidRPr="003D267D">
        <w:rPr>
          <w:rFonts w:ascii="Arial" w:hAnsi="Arial" w:cs="Arial"/>
          <w:sz w:val="22"/>
          <w:szCs w:val="22"/>
          <w:lang w:val="en-ID"/>
        </w:rPr>
        <w:t>Perempuan</w:t>
      </w:r>
      <w:proofErr w:type="spellEnd"/>
    </w:p>
    <w:p w:rsidR="00281162" w:rsidRPr="003D267D" w:rsidRDefault="00634332" w:rsidP="000426F6">
      <w:pPr>
        <w:pStyle w:val="Title"/>
        <w:spacing w:after="0" w:line="276" w:lineRule="auto"/>
        <w:rPr>
          <w:rFonts w:ascii="Arial" w:hAnsi="Arial" w:cs="Arial"/>
          <w:sz w:val="22"/>
          <w:szCs w:val="22"/>
          <w:lang w:val="en-ID"/>
        </w:rPr>
      </w:pPr>
      <w:r w:rsidRPr="003D267D">
        <w:rPr>
          <w:rFonts w:ascii="Arial" w:hAnsi="Arial" w:cs="Arial"/>
          <w:sz w:val="22"/>
          <w:szCs w:val="22"/>
          <w:lang w:val="id-ID"/>
        </w:rPr>
        <w:t xml:space="preserve">Oleh : </w:t>
      </w:r>
      <w:r w:rsidR="00B40362" w:rsidRPr="003D267D">
        <w:rPr>
          <w:rFonts w:ascii="Arial" w:hAnsi="Arial" w:cs="Arial"/>
          <w:sz w:val="22"/>
          <w:szCs w:val="22"/>
          <w:lang w:val="en-ID"/>
        </w:rPr>
        <w:t xml:space="preserve">Indra </w:t>
      </w:r>
      <w:proofErr w:type="spellStart"/>
      <w:r w:rsidR="00B40362" w:rsidRPr="003D267D">
        <w:rPr>
          <w:rFonts w:ascii="Arial" w:hAnsi="Arial" w:cs="Arial"/>
          <w:sz w:val="22"/>
          <w:szCs w:val="22"/>
          <w:lang w:val="en-ID"/>
        </w:rPr>
        <w:t>Kertati</w:t>
      </w:r>
      <w:proofErr w:type="spellEnd"/>
      <w:r w:rsidR="00B40362" w:rsidRPr="003D267D">
        <w:rPr>
          <w:rFonts w:ascii="Arial" w:hAnsi="Arial" w:cs="Arial"/>
          <w:sz w:val="22"/>
          <w:szCs w:val="22"/>
          <w:vertAlign w:val="superscript"/>
          <w:lang w:val="en-ID"/>
        </w:rPr>
        <w:footnoteReference w:id="1"/>
      </w:r>
    </w:p>
    <w:p w:rsidR="00B40362" w:rsidRPr="003D267D" w:rsidRDefault="006E4E57" w:rsidP="000426F6">
      <w:pPr>
        <w:pStyle w:val="Title"/>
        <w:spacing w:after="0" w:line="276" w:lineRule="auto"/>
        <w:rPr>
          <w:rFonts w:ascii="Arial" w:hAnsi="Arial" w:cs="Arial"/>
          <w:sz w:val="22"/>
          <w:szCs w:val="22"/>
          <w:lang w:val="en-ID"/>
        </w:rPr>
      </w:pPr>
      <w:hyperlink r:id="rId8" w:history="1">
        <w:r w:rsidR="00B40362" w:rsidRPr="003D267D">
          <w:rPr>
            <w:rFonts w:ascii="Arial" w:hAnsi="Arial" w:cs="Arial"/>
            <w:sz w:val="22"/>
            <w:szCs w:val="22"/>
            <w:lang w:val="en-ID"/>
          </w:rPr>
          <w:t>kertati@yahoo.com</w:t>
        </w:r>
      </w:hyperlink>
    </w:p>
    <w:p w:rsidR="001361F4" w:rsidRPr="003D267D" w:rsidRDefault="001361F4" w:rsidP="000426F6">
      <w:pPr>
        <w:pStyle w:val="Abstract"/>
        <w:spacing w:before="100" w:beforeAutospacing="1" w:after="100" w:afterAutospacing="1" w:line="276" w:lineRule="auto"/>
        <w:jc w:val="center"/>
        <w:rPr>
          <w:rFonts w:ascii="Arial" w:hAnsi="Arial" w:cs="Arial"/>
          <w:b/>
          <w:sz w:val="22"/>
          <w:szCs w:val="22"/>
          <w:lang w:val="id-ID"/>
        </w:rPr>
      </w:pPr>
      <w:r w:rsidRPr="003D267D">
        <w:rPr>
          <w:rFonts w:ascii="Arial" w:hAnsi="Arial" w:cs="Arial"/>
          <w:b/>
          <w:sz w:val="22"/>
          <w:szCs w:val="22"/>
          <w:lang w:val="id-ID"/>
        </w:rPr>
        <w:t>Abstract</w:t>
      </w:r>
    </w:p>
    <w:p w:rsidR="00446D36" w:rsidRPr="003D267D" w:rsidRDefault="00E6450C" w:rsidP="000426F6">
      <w:pPr>
        <w:pStyle w:val="Item"/>
        <w:numPr>
          <w:ilvl w:val="0"/>
          <w:numId w:val="0"/>
        </w:numPr>
        <w:spacing w:before="100" w:beforeAutospacing="1" w:after="100" w:afterAutospacing="1" w:line="276" w:lineRule="auto"/>
        <w:ind w:left="284"/>
        <w:rPr>
          <w:rFonts w:ascii="Arial" w:hAnsi="Arial" w:cs="Arial"/>
          <w:i/>
          <w:lang w:val="en-ID"/>
        </w:rPr>
      </w:pPr>
      <w:r w:rsidRPr="003D267D">
        <w:rPr>
          <w:rFonts w:ascii="Arial" w:hAnsi="Arial" w:cs="Arial"/>
          <w:i/>
          <w:lang w:val="en-ID"/>
        </w:rPr>
        <w:t>The struggle</w:t>
      </w:r>
      <w:r w:rsidR="002F2AEB" w:rsidRPr="003D267D">
        <w:rPr>
          <w:rFonts w:ascii="Arial" w:hAnsi="Arial" w:cs="Arial"/>
          <w:i/>
          <w:lang w:val="id-ID"/>
        </w:rPr>
        <w:t xml:space="preserve">vv </w:t>
      </w:r>
      <w:r w:rsidRPr="003D267D">
        <w:rPr>
          <w:rFonts w:ascii="Arial" w:hAnsi="Arial" w:cs="Arial"/>
          <w:i/>
          <w:lang w:val="en-ID"/>
        </w:rPr>
        <w:t>to</w:t>
      </w:r>
      <w:r w:rsidR="002F2AEB" w:rsidRPr="003D267D">
        <w:rPr>
          <w:rFonts w:ascii="Arial" w:hAnsi="Arial" w:cs="Arial"/>
          <w:i/>
          <w:lang w:val="id-ID"/>
        </w:rPr>
        <w:t xml:space="preserve"> </w:t>
      </w:r>
      <w:r w:rsidRPr="003D267D">
        <w:rPr>
          <w:rFonts w:ascii="Arial" w:hAnsi="Arial" w:cs="Arial"/>
          <w:i/>
          <w:lang w:val="en-ID"/>
        </w:rPr>
        <w:t>be</w:t>
      </w:r>
      <w:r w:rsidR="002F2AEB" w:rsidRPr="003D267D">
        <w:rPr>
          <w:rFonts w:ascii="Arial" w:hAnsi="Arial" w:cs="Arial"/>
          <w:i/>
          <w:lang w:val="id-ID"/>
        </w:rPr>
        <w:t xml:space="preserve"> </w:t>
      </w:r>
      <w:proofErr w:type="spellStart"/>
      <w:r w:rsidRPr="003D267D">
        <w:rPr>
          <w:rFonts w:ascii="Arial" w:hAnsi="Arial" w:cs="Arial"/>
          <w:i/>
          <w:lang w:val="en-ID"/>
        </w:rPr>
        <w:t>atone</w:t>
      </w:r>
      <w:proofErr w:type="spellEnd"/>
      <w:r w:rsidRPr="003D267D">
        <w:rPr>
          <w:rFonts w:ascii="Arial" w:hAnsi="Arial" w:cs="Arial"/>
          <w:i/>
          <w:lang w:val="en-ID"/>
        </w:rPr>
        <w:t xml:space="preserve"> level of</w:t>
      </w:r>
      <w:r w:rsidR="002F2AEB" w:rsidRPr="003D267D">
        <w:rPr>
          <w:rFonts w:ascii="Arial" w:hAnsi="Arial" w:cs="Arial"/>
          <w:i/>
          <w:lang w:val="id-ID"/>
        </w:rPr>
        <w:t xml:space="preserve"> </w:t>
      </w:r>
      <w:r w:rsidRPr="003D267D">
        <w:rPr>
          <w:rFonts w:ascii="Arial" w:hAnsi="Arial" w:cs="Arial"/>
          <w:i/>
          <w:lang w:val="en-ID"/>
        </w:rPr>
        <w:t>participation in practical</w:t>
      </w:r>
      <w:r w:rsidR="002F2AEB" w:rsidRPr="003D267D">
        <w:rPr>
          <w:rFonts w:ascii="Arial" w:hAnsi="Arial" w:cs="Arial"/>
          <w:i/>
          <w:lang w:val="id-ID"/>
        </w:rPr>
        <w:t xml:space="preserve"> </w:t>
      </w:r>
      <w:proofErr w:type="spellStart"/>
      <w:r w:rsidRPr="003D267D">
        <w:rPr>
          <w:rFonts w:ascii="Arial" w:hAnsi="Arial" w:cs="Arial"/>
          <w:i/>
          <w:lang w:val="en-ID"/>
        </w:rPr>
        <w:t>politicsis</w:t>
      </w:r>
      <w:proofErr w:type="spellEnd"/>
      <w:r w:rsidRPr="003D267D">
        <w:rPr>
          <w:rFonts w:ascii="Arial" w:hAnsi="Arial" w:cs="Arial"/>
          <w:i/>
          <w:lang w:val="en-ID"/>
        </w:rPr>
        <w:t xml:space="preserve"> a barrier</w:t>
      </w:r>
      <w:r w:rsidR="002F2AEB" w:rsidRPr="003D267D">
        <w:rPr>
          <w:rFonts w:ascii="Arial" w:hAnsi="Arial" w:cs="Arial"/>
          <w:i/>
          <w:lang w:val="id-ID"/>
        </w:rPr>
        <w:t xml:space="preserve"> </w:t>
      </w:r>
      <w:r w:rsidRPr="003D267D">
        <w:rPr>
          <w:rFonts w:ascii="Arial" w:hAnsi="Arial" w:cs="Arial"/>
          <w:i/>
          <w:lang w:val="en-ID"/>
        </w:rPr>
        <w:t>for</w:t>
      </w:r>
      <w:r w:rsidR="002F2AEB" w:rsidRPr="003D267D">
        <w:rPr>
          <w:rFonts w:ascii="Arial" w:hAnsi="Arial" w:cs="Arial"/>
          <w:i/>
          <w:lang w:val="id-ID"/>
        </w:rPr>
        <w:t xml:space="preserve"> </w:t>
      </w:r>
      <w:r w:rsidRPr="003D267D">
        <w:rPr>
          <w:rFonts w:ascii="Arial" w:hAnsi="Arial" w:cs="Arial"/>
          <w:i/>
          <w:lang w:val="en-ID"/>
        </w:rPr>
        <w:t xml:space="preserve">women. </w:t>
      </w:r>
      <w:proofErr w:type="spellStart"/>
      <w:r w:rsidRPr="003D267D">
        <w:rPr>
          <w:rFonts w:ascii="Arial" w:hAnsi="Arial" w:cs="Arial"/>
          <w:i/>
          <w:lang w:val="en-ID"/>
        </w:rPr>
        <w:t>Althought</w:t>
      </w:r>
      <w:proofErr w:type="spellEnd"/>
      <w:r w:rsidR="002F2AEB" w:rsidRPr="003D267D">
        <w:rPr>
          <w:rFonts w:ascii="Arial" w:hAnsi="Arial" w:cs="Arial"/>
          <w:i/>
          <w:lang w:val="id-ID"/>
        </w:rPr>
        <w:t xml:space="preserve"> </w:t>
      </w:r>
      <w:r w:rsidRPr="003D267D">
        <w:rPr>
          <w:rFonts w:ascii="Arial" w:hAnsi="Arial" w:cs="Arial"/>
          <w:i/>
          <w:lang w:val="en-ID"/>
        </w:rPr>
        <w:t>he</w:t>
      </w:r>
      <w:r w:rsidR="002F2AEB" w:rsidRPr="003D267D">
        <w:rPr>
          <w:rFonts w:ascii="Arial" w:hAnsi="Arial" w:cs="Arial"/>
          <w:i/>
          <w:lang w:val="id-ID"/>
        </w:rPr>
        <w:t xml:space="preserve"> </w:t>
      </w:r>
      <w:r w:rsidRPr="003D267D">
        <w:rPr>
          <w:rFonts w:ascii="Arial" w:hAnsi="Arial" w:cs="Arial"/>
          <w:i/>
          <w:lang w:val="en-ID"/>
        </w:rPr>
        <w:t>affirmation</w:t>
      </w:r>
      <w:r w:rsidR="002F2AEB" w:rsidRPr="003D267D">
        <w:rPr>
          <w:rFonts w:ascii="Arial" w:hAnsi="Arial" w:cs="Arial"/>
          <w:i/>
          <w:lang w:val="id-ID"/>
        </w:rPr>
        <w:t xml:space="preserve"> </w:t>
      </w:r>
      <w:r w:rsidRPr="003D267D">
        <w:rPr>
          <w:rFonts w:ascii="Arial" w:hAnsi="Arial" w:cs="Arial"/>
          <w:i/>
          <w:lang w:val="en-ID"/>
        </w:rPr>
        <w:t>with</w:t>
      </w:r>
      <w:r w:rsidR="002F2AEB" w:rsidRPr="003D267D">
        <w:rPr>
          <w:rFonts w:ascii="Arial" w:hAnsi="Arial" w:cs="Arial"/>
          <w:i/>
          <w:lang w:val="id-ID"/>
        </w:rPr>
        <w:t xml:space="preserve"> </w:t>
      </w:r>
      <w:r w:rsidRPr="003D267D">
        <w:rPr>
          <w:rFonts w:ascii="Arial" w:hAnsi="Arial" w:cs="Arial"/>
          <w:i/>
          <w:lang w:val="en-ID"/>
        </w:rPr>
        <w:t>the 30% quota</w:t>
      </w:r>
      <w:r w:rsidR="002F2AEB" w:rsidRPr="003D267D">
        <w:rPr>
          <w:rFonts w:ascii="Arial" w:hAnsi="Arial" w:cs="Arial"/>
          <w:i/>
          <w:lang w:val="id-ID"/>
        </w:rPr>
        <w:t xml:space="preserve"> </w:t>
      </w:r>
      <w:r w:rsidRPr="003D267D">
        <w:rPr>
          <w:rFonts w:ascii="Arial" w:hAnsi="Arial" w:cs="Arial"/>
          <w:i/>
          <w:lang w:val="en-ID"/>
        </w:rPr>
        <w:t>policy</w:t>
      </w:r>
      <w:r w:rsidR="002F2AEB" w:rsidRPr="003D267D">
        <w:rPr>
          <w:rFonts w:ascii="Arial" w:hAnsi="Arial" w:cs="Arial"/>
          <w:i/>
          <w:lang w:val="id-ID"/>
        </w:rPr>
        <w:t xml:space="preserve"> </w:t>
      </w:r>
      <w:r w:rsidRPr="003D267D">
        <w:rPr>
          <w:rFonts w:ascii="Arial" w:hAnsi="Arial" w:cs="Arial"/>
          <w:i/>
          <w:lang w:val="en-ID"/>
        </w:rPr>
        <w:t>continues</w:t>
      </w:r>
      <w:r w:rsidR="002F2AEB" w:rsidRPr="003D267D">
        <w:rPr>
          <w:rFonts w:ascii="Arial" w:hAnsi="Arial" w:cs="Arial"/>
          <w:i/>
          <w:lang w:val="id-ID"/>
        </w:rPr>
        <w:t xml:space="preserve"> </w:t>
      </w:r>
      <w:r w:rsidRPr="003D267D">
        <w:rPr>
          <w:rFonts w:ascii="Arial" w:hAnsi="Arial" w:cs="Arial"/>
          <w:i/>
          <w:lang w:val="en-ID"/>
        </w:rPr>
        <w:t>to</w:t>
      </w:r>
      <w:r w:rsidR="002F2AEB" w:rsidRPr="003D267D">
        <w:rPr>
          <w:rFonts w:ascii="Arial" w:hAnsi="Arial" w:cs="Arial"/>
          <w:i/>
          <w:lang w:val="id-ID"/>
        </w:rPr>
        <w:t xml:space="preserve"> </w:t>
      </w:r>
      <w:proofErr w:type="spellStart"/>
      <w:r w:rsidRPr="003D267D">
        <w:rPr>
          <w:rFonts w:ascii="Arial" w:hAnsi="Arial" w:cs="Arial"/>
          <w:i/>
          <w:lang w:val="en-ID"/>
        </w:rPr>
        <w:t>berolledout</w:t>
      </w:r>
      <w:proofErr w:type="spellEnd"/>
      <w:r w:rsidRPr="003D267D">
        <w:rPr>
          <w:rFonts w:ascii="Arial" w:hAnsi="Arial" w:cs="Arial"/>
          <w:i/>
          <w:lang w:val="en-ID"/>
        </w:rPr>
        <w:t xml:space="preserve">, it has not </w:t>
      </w:r>
      <w:proofErr w:type="spellStart"/>
      <w:r w:rsidRPr="003D267D">
        <w:rPr>
          <w:rFonts w:ascii="Arial" w:hAnsi="Arial" w:cs="Arial"/>
          <w:i/>
          <w:lang w:val="en-ID"/>
        </w:rPr>
        <w:t>yetplacedthepositionofwomen</w:t>
      </w:r>
      <w:proofErr w:type="spellEnd"/>
      <w:r w:rsidRPr="003D267D">
        <w:rPr>
          <w:rFonts w:ascii="Arial" w:hAnsi="Arial" w:cs="Arial"/>
          <w:i/>
          <w:lang w:val="en-ID"/>
        </w:rPr>
        <w:t xml:space="preserve"> in </w:t>
      </w:r>
      <w:proofErr w:type="spellStart"/>
      <w:r w:rsidRPr="003D267D">
        <w:rPr>
          <w:rFonts w:ascii="Arial" w:hAnsi="Arial" w:cs="Arial"/>
          <w:i/>
          <w:lang w:val="en-ID"/>
        </w:rPr>
        <w:t>parliamentreaching</w:t>
      </w:r>
      <w:proofErr w:type="spellEnd"/>
      <w:r w:rsidRPr="003D267D">
        <w:rPr>
          <w:rFonts w:ascii="Arial" w:hAnsi="Arial" w:cs="Arial"/>
          <w:i/>
          <w:lang w:val="en-ID"/>
        </w:rPr>
        <w:t xml:space="preserve"> a quota. In a democratic</w:t>
      </w:r>
      <w:r w:rsidR="00634332" w:rsidRPr="003D267D">
        <w:rPr>
          <w:rFonts w:ascii="Arial" w:hAnsi="Arial" w:cs="Arial"/>
          <w:i/>
          <w:lang w:val="id-ID"/>
        </w:rPr>
        <w:t xml:space="preserve"> </w:t>
      </w:r>
      <w:r w:rsidRPr="003D267D">
        <w:rPr>
          <w:rFonts w:ascii="Arial" w:hAnsi="Arial" w:cs="Arial"/>
          <w:i/>
          <w:lang w:val="en-ID"/>
        </w:rPr>
        <w:t>perspective</w:t>
      </w:r>
      <w:r w:rsidR="00634332" w:rsidRPr="003D267D">
        <w:rPr>
          <w:rFonts w:ascii="Arial" w:hAnsi="Arial" w:cs="Arial"/>
          <w:i/>
          <w:lang w:val="id-ID"/>
        </w:rPr>
        <w:t xml:space="preserve"> </w:t>
      </w:r>
      <w:proofErr w:type="spellStart"/>
      <w:r w:rsidRPr="003D267D">
        <w:rPr>
          <w:rFonts w:ascii="Arial" w:hAnsi="Arial" w:cs="Arial"/>
          <w:i/>
          <w:lang w:val="en-ID"/>
        </w:rPr>
        <w:t>whichis</w:t>
      </w:r>
      <w:proofErr w:type="spellEnd"/>
      <w:r w:rsidRPr="003D267D">
        <w:rPr>
          <w:rFonts w:ascii="Arial" w:hAnsi="Arial" w:cs="Arial"/>
          <w:i/>
          <w:lang w:val="en-ID"/>
        </w:rPr>
        <w:t xml:space="preserve"> a forum for</w:t>
      </w:r>
      <w:r w:rsidR="00634332" w:rsidRPr="003D267D">
        <w:rPr>
          <w:rFonts w:ascii="Arial" w:hAnsi="Arial" w:cs="Arial"/>
          <w:i/>
          <w:lang w:val="id-ID"/>
        </w:rPr>
        <w:t xml:space="preserve"> </w:t>
      </w:r>
      <w:r w:rsidRPr="003D267D">
        <w:rPr>
          <w:rFonts w:ascii="Arial" w:hAnsi="Arial" w:cs="Arial"/>
          <w:i/>
          <w:lang w:val="en-ID"/>
        </w:rPr>
        <w:t>interaction</w:t>
      </w:r>
      <w:r w:rsidR="00634332" w:rsidRPr="003D267D">
        <w:rPr>
          <w:rFonts w:ascii="Arial" w:hAnsi="Arial" w:cs="Arial"/>
          <w:i/>
          <w:lang w:val="id-ID"/>
        </w:rPr>
        <w:t xml:space="preserve"> </w:t>
      </w:r>
      <w:r w:rsidRPr="003D267D">
        <w:rPr>
          <w:rFonts w:ascii="Arial" w:hAnsi="Arial" w:cs="Arial"/>
          <w:i/>
          <w:lang w:val="en-ID"/>
        </w:rPr>
        <w:t>between</w:t>
      </w:r>
      <w:r w:rsidR="00634332" w:rsidRPr="003D267D">
        <w:rPr>
          <w:rFonts w:ascii="Arial" w:hAnsi="Arial" w:cs="Arial"/>
          <w:i/>
          <w:lang w:val="id-ID"/>
        </w:rPr>
        <w:t xml:space="preserve"> </w:t>
      </w:r>
      <w:r w:rsidRPr="003D267D">
        <w:rPr>
          <w:rFonts w:ascii="Arial" w:hAnsi="Arial" w:cs="Arial"/>
          <w:i/>
          <w:lang w:val="en-ID"/>
        </w:rPr>
        <w:t>the</w:t>
      </w:r>
      <w:r w:rsidR="00634332" w:rsidRPr="003D267D">
        <w:rPr>
          <w:rFonts w:ascii="Arial" w:hAnsi="Arial" w:cs="Arial"/>
          <w:i/>
          <w:lang w:val="id-ID"/>
        </w:rPr>
        <w:t xml:space="preserve"> </w:t>
      </w:r>
      <w:r w:rsidRPr="003D267D">
        <w:rPr>
          <w:rFonts w:ascii="Arial" w:hAnsi="Arial" w:cs="Arial"/>
          <w:i/>
          <w:lang w:val="en-ID"/>
        </w:rPr>
        <w:t>people</w:t>
      </w:r>
      <w:r w:rsidR="00634332" w:rsidRPr="003D267D">
        <w:rPr>
          <w:rFonts w:ascii="Arial" w:hAnsi="Arial" w:cs="Arial"/>
          <w:i/>
          <w:lang w:val="id-ID"/>
        </w:rPr>
        <w:t xml:space="preserve"> </w:t>
      </w:r>
      <w:r w:rsidRPr="003D267D">
        <w:rPr>
          <w:rFonts w:ascii="Arial" w:hAnsi="Arial" w:cs="Arial"/>
          <w:i/>
          <w:lang w:val="en-ID"/>
        </w:rPr>
        <w:t>and</w:t>
      </w:r>
      <w:r w:rsidR="00634332" w:rsidRPr="003D267D">
        <w:rPr>
          <w:rFonts w:ascii="Arial" w:hAnsi="Arial" w:cs="Arial"/>
          <w:i/>
          <w:lang w:val="id-ID"/>
        </w:rPr>
        <w:t>`</w:t>
      </w:r>
      <w:r w:rsidRPr="003D267D">
        <w:rPr>
          <w:rFonts w:ascii="Arial" w:hAnsi="Arial" w:cs="Arial"/>
          <w:i/>
          <w:lang w:val="en-ID"/>
        </w:rPr>
        <w:t>the</w:t>
      </w:r>
      <w:r w:rsidR="00634332" w:rsidRPr="003D267D">
        <w:rPr>
          <w:rFonts w:ascii="Arial" w:hAnsi="Arial" w:cs="Arial"/>
          <w:i/>
          <w:lang w:val="id-ID"/>
        </w:rPr>
        <w:t xml:space="preserve"> </w:t>
      </w:r>
      <w:r w:rsidRPr="003D267D">
        <w:rPr>
          <w:rFonts w:ascii="Arial" w:hAnsi="Arial" w:cs="Arial"/>
          <w:i/>
          <w:lang w:val="en-ID"/>
        </w:rPr>
        <w:t>government, women</w:t>
      </w:r>
      <w:r w:rsidR="00634332" w:rsidRPr="003D267D">
        <w:rPr>
          <w:rFonts w:ascii="Arial" w:hAnsi="Arial" w:cs="Arial"/>
          <w:i/>
          <w:lang w:val="id-ID"/>
        </w:rPr>
        <w:t xml:space="preserve"> </w:t>
      </w:r>
      <w:r w:rsidRPr="003D267D">
        <w:rPr>
          <w:rFonts w:ascii="Arial" w:hAnsi="Arial" w:cs="Arial"/>
          <w:i/>
          <w:lang w:val="en-ID"/>
        </w:rPr>
        <w:t>have</w:t>
      </w:r>
      <w:r w:rsidR="00634332" w:rsidRPr="003D267D">
        <w:rPr>
          <w:rFonts w:ascii="Arial" w:hAnsi="Arial" w:cs="Arial"/>
          <w:i/>
          <w:lang w:val="id-ID"/>
        </w:rPr>
        <w:t xml:space="preserve"> </w:t>
      </w:r>
      <w:r w:rsidRPr="003D267D">
        <w:rPr>
          <w:rFonts w:ascii="Arial" w:hAnsi="Arial" w:cs="Arial"/>
          <w:i/>
          <w:lang w:val="en-ID"/>
        </w:rPr>
        <w:t>the</w:t>
      </w:r>
      <w:r w:rsidR="00634332" w:rsidRPr="003D267D">
        <w:rPr>
          <w:rFonts w:ascii="Arial" w:hAnsi="Arial" w:cs="Arial"/>
          <w:i/>
          <w:lang w:val="id-ID"/>
        </w:rPr>
        <w:t xml:space="preserve"> </w:t>
      </w:r>
      <w:r w:rsidRPr="003D267D">
        <w:rPr>
          <w:rFonts w:ascii="Arial" w:hAnsi="Arial" w:cs="Arial"/>
          <w:i/>
          <w:lang w:val="en-ID"/>
        </w:rPr>
        <w:t>limitation</w:t>
      </w:r>
      <w:r w:rsidR="00634332" w:rsidRPr="003D267D">
        <w:rPr>
          <w:rFonts w:ascii="Arial" w:hAnsi="Arial" w:cs="Arial"/>
          <w:i/>
          <w:lang w:val="id-ID"/>
        </w:rPr>
        <w:t xml:space="preserve"> </w:t>
      </w:r>
      <w:r w:rsidRPr="003D267D">
        <w:rPr>
          <w:rFonts w:ascii="Arial" w:hAnsi="Arial" w:cs="Arial"/>
          <w:i/>
          <w:lang w:val="en-ID"/>
        </w:rPr>
        <w:t>to</w:t>
      </w:r>
      <w:r w:rsidR="00634332" w:rsidRPr="003D267D">
        <w:rPr>
          <w:rFonts w:ascii="Arial" w:hAnsi="Arial" w:cs="Arial"/>
          <w:i/>
          <w:lang w:val="id-ID"/>
        </w:rPr>
        <w:t xml:space="preserve"> </w:t>
      </w:r>
      <w:r w:rsidRPr="003D267D">
        <w:rPr>
          <w:rFonts w:ascii="Arial" w:hAnsi="Arial" w:cs="Arial"/>
          <w:i/>
          <w:lang w:val="en-ID"/>
        </w:rPr>
        <w:t xml:space="preserve">participate. </w:t>
      </w:r>
      <w:proofErr w:type="spellStart"/>
      <w:r w:rsidRPr="003D267D">
        <w:rPr>
          <w:rFonts w:ascii="Arial" w:hAnsi="Arial" w:cs="Arial"/>
          <w:i/>
          <w:lang w:val="en-ID"/>
        </w:rPr>
        <w:t>Limitationis</w:t>
      </w:r>
      <w:proofErr w:type="spellEnd"/>
      <w:r w:rsidRPr="003D267D">
        <w:rPr>
          <w:rFonts w:ascii="Arial" w:hAnsi="Arial" w:cs="Arial"/>
          <w:i/>
          <w:lang w:val="en-ID"/>
        </w:rPr>
        <w:t xml:space="preserve"> not only in the</w:t>
      </w:r>
      <w:r w:rsidR="00634332" w:rsidRPr="003D267D">
        <w:rPr>
          <w:rFonts w:ascii="Arial" w:hAnsi="Arial" w:cs="Arial"/>
          <w:i/>
          <w:lang w:val="id-ID"/>
        </w:rPr>
        <w:t xml:space="preserve"> </w:t>
      </w:r>
      <w:r w:rsidRPr="003D267D">
        <w:rPr>
          <w:rFonts w:ascii="Arial" w:hAnsi="Arial" w:cs="Arial"/>
          <w:i/>
          <w:lang w:val="en-ID"/>
        </w:rPr>
        <w:t>political</w:t>
      </w:r>
      <w:r w:rsidR="00634332" w:rsidRPr="003D267D">
        <w:rPr>
          <w:rFonts w:ascii="Arial" w:hAnsi="Arial" w:cs="Arial"/>
          <w:i/>
          <w:lang w:val="id-ID"/>
        </w:rPr>
        <w:t xml:space="preserve"> </w:t>
      </w:r>
      <w:r w:rsidRPr="003D267D">
        <w:rPr>
          <w:rFonts w:ascii="Arial" w:hAnsi="Arial" w:cs="Arial"/>
          <w:i/>
          <w:lang w:val="en-ID"/>
        </w:rPr>
        <w:t>sphere, but</w:t>
      </w:r>
      <w:r w:rsidR="00634332" w:rsidRPr="003D267D">
        <w:rPr>
          <w:rFonts w:ascii="Arial" w:hAnsi="Arial" w:cs="Arial"/>
          <w:i/>
          <w:lang w:val="id-ID"/>
        </w:rPr>
        <w:t xml:space="preserve"> </w:t>
      </w:r>
      <w:r w:rsidRPr="003D267D">
        <w:rPr>
          <w:rFonts w:ascii="Arial" w:hAnsi="Arial" w:cs="Arial"/>
          <w:i/>
          <w:lang w:val="en-ID"/>
        </w:rPr>
        <w:t>from</w:t>
      </w:r>
      <w:r w:rsidR="00634332" w:rsidRPr="003D267D">
        <w:rPr>
          <w:rFonts w:ascii="Arial" w:hAnsi="Arial" w:cs="Arial"/>
          <w:i/>
          <w:lang w:val="id-ID"/>
        </w:rPr>
        <w:t xml:space="preserve"> </w:t>
      </w:r>
      <w:r w:rsidRPr="003D267D">
        <w:rPr>
          <w:rFonts w:ascii="Arial" w:hAnsi="Arial" w:cs="Arial"/>
          <w:i/>
          <w:lang w:val="en-ID"/>
        </w:rPr>
        <w:t>the</w:t>
      </w:r>
      <w:r w:rsidR="00634332" w:rsidRPr="003D267D">
        <w:rPr>
          <w:rFonts w:ascii="Arial" w:hAnsi="Arial" w:cs="Arial"/>
          <w:i/>
          <w:lang w:val="id-ID"/>
        </w:rPr>
        <w:t xml:space="preserve"> </w:t>
      </w:r>
      <w:r w:rsidRPr="003D267D">
        <w:rPr>
          <w:rFonts w:ascii="Arial" w:hAnsi="Arial" w:cs="Arial"/>
          <w:i/>
          <w:lang w:val="en-ID"/>
        </w:rPr>
        <w:t>domestic area. Democratic</w:t>
      </w:r>
      <w:r w:rsidR="00634332" w:rsidRPr="003D267D">
        <w:rPr>
          <w:rFonts w:ascii="Arial" w:hAnsi="Arial" w:cs="Arial"/>
          <w:i/>
          <w:lang w:val="id-ID"/>
        </w:rPr>
        <w:t xml:space="preserve"> </w:t>
      </w:r>
      <w:r w:rsidRPr="003D267D">
        <w:rPr>
          <w:rFonts w:ascii="Arial" w:hAnsi="Arial" w:cs="Arial"/>
          <w:i/>
          <w:lang w:val="en-ID"/>
        </w:rPr>
        <w:t>reform</w:t>
      </w:r>
      <w:r w:rsidR="00634332" w:rsidRPr="003D267D">
        <w:rPr>
          <w:rFonts w:ascii="Arial" w:hAnsi="Arial" w:cs="Arial"/>
          <w:i/>
          <w:lang w:val="id-ID"/>
        </w:rPr>
        <w:t xml:space="preserve"> </w:t>
      </w:r>
      <w:r w:rsidRPr="003D267D">
        <w:rPr>
          <w:rFonts w:ascii="Arial" w:hAnsi="Arial" w:cs="Arial"/>
          <w:i/>
          <w:lang w:val="en-ID"/>
        </w:rPr>
        <w:t>movement</w:t>
      </w:r>
      <w:r w:rsidR="00634332" w:rsidRPr="003D267D">
        <w:rPr>
          <w:rFonts w:ascii="Arial" w:hAnsi="Arial" w:cs="Arial"/>
          <w:i/>
          <w:lang w:val="id-ID"/>
        </w:rPr>
        <w:t xml:space="preserve"> </w:t>
      </w:r>
      <w:r w:rsidRPr="003D267D">
        <w:rPr>
          <w:rFonts w:ascii="Arial" w:hAnsi="Arial" w:cs="Arial"/>
          <w:i/>
          <w:lang w:val="en-ID"/>
        </w:rPr>
        <w:t>shave not placed</w:t>
      </w:r>
      <w:r w:rsidR="00634332" w:rsidRPr="003D267D">
        <w:rPr>
          <w:rFonts w:ascii="Arial" w:hAnsi="Arial" w:cs="Arial"/>
          <w:i/>
          <w:lang w:val="id-ID"/>
        </w:rPr>
        <w:t xml:space="preserve"> </w:t>
      </w:r>
      <w:r w:rsidRPr="003D267D">
        <w:rPr>
          <w:rFonts w:ascii="Arial" w:hAnsi="Arial" w:cs="Arial"/>
          <w:i/>
          <w:lang w:val="en-ID"/>
        </w:rPr>
        <w:t>women</w:t>
      </w:r>
      <w:r w:rsidR="00634332" w:rsidRPr="003D267D">
        <w:rPr>
          <w:rFonts w:ascii="Arial" w:hAnsi="Arial" w:cs="Arial"/>
          <w:i/>
          <w:lang w:val="id-ID"/>
        </w:rPr>
        <w:t xml:space="preserve"> </w:t>
      </w:r>
      <w:r w:rsidRPr="003D267D">
        <w:rPr>
          <w:rFonts w:ascii="Arial" w:hAnsi="Arial" w:cs="Arial"/>
          <w:i/>
          <w:lang w:val="en-ID"/>
        </w:rPr>
        <w:t>at</w:t>
      </w:r>
      <w:r w:rsidR="00634332" w:rsidRPr="003D267D">
        <w:rPr>
          <w:rFonts w:ascii="Arial" w:hAnsi="Arial" w:cs="Arial"/>
          <w:i/>
          <w:lang w:val="id-ID"/>
        </w:rPr>
        <w:t xml:space="preserve"> </w:t>
      </w:r>
      <w:proofErr w:type="spellStart"/>
      <w:r w:rsidRPr="003D267D">
        <w:rPr>
          <w:rFonts w:ascii="Arial" w:hAnsi="Arial" w:cs="Arial"/>
          <w:i/>
          <w:lang w:val="en-ID"/>
        </w:rPr>
        <w:t>anequal</w:t>
      </w:r>
      <w:proofErr w:type="spellEnd"/>
      <w:r w:rsidRPr="003D267D">
        <w:rPr>
          <w:rFonts w:ascii="Arial" w:hAnsi="Arial" w:cs="Arial"/>
          <w:i/>
          <w:lang w:val="en-ID"/>
        </w:rPr>
        <w:t xml:space="preserve"> level. Strategic</w:t>
      </w:r>
      <w:r w:rsidR="00634332" w:rsidRPr="003D267D">
        <w:rPr>
          <w:rFonts w:ascii="Arial" w:hAnsi="Arial" w:cs="Arial"/>
          <w:i/>
          <w:lang w:val="id-ID"/>
        </w:rPr>
        <w:t xml:space="preserve"> </w:t>
      </w:r>
      <w:r w:rsidRPr="003D267D">
        <w:rPr>
          <w:rFonts w:ascii="Arial" w:hAnsi="Arial" w:cs="Arial"/>
          <w:i/>
          <w:lang w:val="en-ID"/>
        </w:rPr>
        <w:t>steps to deconstruct the concept of friendly democracy must be done immediately. Deconstruction can be done in family, political and social parties. Deconstruction frees women to participate in the life of the state and society. Women must fight for themselves in a more egalitarian democratic space.</w:t>
      </w:r>
    </w:p>
    <w:p w:rsidR="00C26586" w:rsidRPr="003D267D" w:rsidRDefault="00C26586" w:rsidP="000426F6">
      <w:pPr>
        <w:pStyle w:val="Abstract"/>
        <w:spacing w:before="100" w:beforeAutospacing="1" w:after="100" w:afterAutospacing="1" w:line="276" w:lineRule="auto"/>
        <w:jc w:val="left"/>
        <w:rPr>
          <w:rFonts w:ascii="Arial" w:hAnsi="Arial" w:cs="Arial"/>
          <w:i/>
          <w:sz w:val="22"/>
          <w:szCs w:val="22"/>
          <w:lang w:val="id-ID"/>
        </w:rPr>
      </w:pPr>
      <w:r w:rsidRPr="003D267D">
        <w:rPr>
          <w:rFonts w:ascii="Arial" w:hAnsi="Arial" w:cs="Arial"/>
          <w:i/>
          <w:sz w:val="22"/>
          <w:szCs w:val="22"/>
          <w:lang w:val="id-ID"/>
        </w:rPr>
        <w:t xml:space="preserve">Keywords: </w:t>
      </w:r>
      <w:r w:rsidR="00446D36" w:rsidRPr="003D267D">
        <w:rPr>
          <w:rFonts w:ascii="Arial" w:hAnsi="Arial" w:cs="Arial"/>
          <w:i/>
          <w:sz w:val="22"/>
          <w:szCs w:val="22"/>
          <w:lang w:val="id-ID"/>
        </w:rPr>
        <w:t xml:space="preserve">imitation, women, quota, </w:t>
      </w:r>
      <w:r w:rsidR="004E4FEE" w:rsidRPr="003D267D">
        <w:rPr>
          <w:rFonts w:ascii="Arial" w:hAnsi="Arial" w:cs="Arial"/>
          <w:i/>
          <w:sz w:val="22"/>
          <w:szCs w:val="22"/>
          <w:lang w:val="id-ID"/>
        </w:rPr>
        <w:t>deconstruction</w:t>
      </w:r>
    </w:p>
    <w:p w:rsidR="00281162" w:rsidRPr="003D267D" w:rsidRDefault="00B40362" w:rsidP="000426F6">
      <w:pPr>
        <w:pStyle w:val="Item"/>
        <w:numPr>
          <w:ilvl w:val="0"/>
          <w:numId w:val="4"/>
        </w:numPr>
        <w:spacing w:before="100" w:beforeAutospacing="1" w:line="276" w:lineRule="auto"/>
        <w:ind w:left="426"/>
        <w:jc w:val="left"/>
        <w:rPr>
          <w:rFonts w:ascii="Arial" w:hAnsi="Arial" w:cs="Arial"/>
          <w:b/>
          <w:lang w:val="id-ID"/>
        </w:rPr>
      </w:pPr>
      <w:r w:rsidRPr="003D267D">
        <w:rPr>
          <w:rFonts w:ascii="Arial" w:hAnsi="Arial" w:cs="Arial"/>
          <w:b/>
          <w:lang w:val="id-ID"/>
        </w:rPr>
        <w:t>Pendahuluan</w:t>
      </w:r>
    </w:p>
    <w:p w:rsidR="00C1658F" w:rsidRPr="003D267D" w:rsidRDefault="00446D36" w:rsidP="000426F6">
      <w:pPr>
        <w:pStyle w:val="Item"/>
        <w:numPr>
          <w:ilvl w:val="0"/>
          <w:numId w:val="0"/>
        </w:numPr>
        <w:spacing w:line="276" w:lineRule="auto"/>
        <w:ind w:left="425" w:firstLine="709"/>
        <w:rPr>
          <w:rFonts w:ascii="Arial" w:hAnsi="Arial" w:cs="Arial"/>
          <w:lang w:val="en-ID"/>
        </w:rPr>
      </w:pPr>
      <w:proofErr w:type="spellStart"/>
      <w:r w:rsidRPr="003D267D">
        <w:rPr>
          <w:rFonts w:ascii="Arial" w:hAnsi="Arial" w:cs="Arial"/>
          <w:lang w:val="en-ID"/>
        </w:rPr>
        <w:t>Pergerakan</w:t>
      </w:r>
      <w:proofErr w:type="spellEnd"/>
      <w:r w:rsidR="00634332" w:rsidRPr="003D267D">
        <w:rPr>
          <w:rFonts w:ascii="Arial" w:hAnsi="Arial" w:cs="Arial"/>
          <w:lang w:val="id-ID"/>
        </w:rPr>
        <w:t xml:space="preserve"> </w:t>
      </w:r>
      <w:proofErr w:type="spellStart"/>
      <w:r w:rsidRPr="003D267D">
        <w:rPr>
          <w:rFonts w:ascii="Arial" w:hAnsi="Arial" w:cs="Arial"/>
          <w:lang w:val="en-ID"/>
        </w:rPr>
        <w:t>demokratisasi</w:t>
      </w:r>
      <w:proofErr w:type="spellEnd"/>
      <w:r w:rsidR="00634332" w:rsidRPr="003D267D">
        <w:rPr>
          <w:rFonts w:ascii="Arial" w:hAnsi="Arial" w:cs="Arial"/>
          <w:lang w:val="id-ID"/>
        </w:rPr>
        <w:t xml:space="preserve"> </w:t>
      </w:r>
      <w:proofErr w:type="spellStart"/>
      <w:r w:rsidRPr="003D267D">
        <w:rPr>
          <w:rFonts w:ascii="Arial" w:hAnsi="Arial" w:cs="Arial"/>
          <w:lang w:val="en-ID"/>
        </w:rPr>
        <w:t>dalam</w:t>
      </w:r>
      <w:proofErr w:type="spellEnd"/>
      <w:r w:rsidR="00634332" w:rsidRPr="003D267D">
        <w:rPr>
          <w:rFonts w:ascii="Arial" w:hAnsi="Arial" w:cs="Arial"/>
          <w:lang w:val="id-ID"/>
        </w:rPr>
        <w:t xml:space="preserve"> </w:t>
      </w:r>
      <w:proofErr w:type="spellStart"/>
      <w:r w:rsidRPr="003D267D">
        <w:rPr>
          <w:rFonts w:ascii="Arial" w:hAnsi="Arial" w:cs="Arial"/>
          <w:lang w:val="en-ID"/>
        </w:rPr>
        <w:t>masyarakat</w:t>
      </w:r>
      <w:proofErr w:type="spellEnd"/>
      <w:r w:rsidR="00634332" w:rsidRPr="003D267D">
        <w:rPr>
          <w:rFonts w:ascii="Arial" w:hAnsi="Arial" w:cs="Arial"/>
          <w:lang w:val="id-ID"/>
        </w:rPr>
        <w:t xml:space="preserve"> </w:t>
      </w:r>
      <w:proofErr w:type="spellStart"/>
      <w:r w:rsidRPr="003D267D">
        <w:rPr>
          <w:rFonts w:ascii="Arial" w:hAnsi="Arial" w:cs="Arial"/>
          <w:lang w:val="en-ID"/>
        </w:rPr>
        <w:t>sipil</w:t>
      </w:r>
      <w:proofErr w:type="spellEnd"/>
      <w:r w:rsidR="00634332" w:rsidRPr="003D267D">
        <w:rPr>
          <w:rFonts w:ascii="Arial" w:hAnsi="Arial" w:cs="Arial"/>
          <w:lang w:val="id-ID"/>
        </w:rPr>
        <w:t xml:space="preserve"> </w:t>
      </w:r>
      <w:proofErr w:type="spellStart"/>
      <w:r w:rsidRPr="003D267D">
        <w:rPr>
          <w:rFonts w:ascii="Arial" w:hAnsi="Arial" w:cs="Arial"/>
          <w:lang w:val="en-ID"/>
        </w:rPr>
        <w:t>menguat</w:t>
      </w:r>
      <w:proofErr w:type="spellEnd"/>
      <w:r w:rsidR="00634332" w:rsidRPr="003D267D">
        <w:rPr>
          <w:rFonts w:ascii="Arial" w:hAnsi="Arial" w:cs="Arial"/>
          <w:lang w:val="id-ID"/>
        </w:rPr>
        <w:t xml:space="preserve"> </w:t>
      </w:r>
      <w:proofErr w:type="spellStart"/>
      <w:r w:rsidRPr="003D267D">
        <w:rPr>
          <w:rFonts w:ascii="Arial" w:hAnsi="Arial" w:cs="Arial"/>
          <w:lang w:val="en-ID"/>
        </w:rPr>
        <w:t>sejak</w:t>
      </w:r>
      <w:proofErr w:type="spellEnd"/>
      <w:r w:rsidRPr="003D267D">
        <w:rPr>
          <w:rFonts w:ascii="Arial" w:hAnsi="Arial" w:cs="Arial"/>
          <w:lang w:val="en-ID"/>
        </w:rPr>
        <w:t xml:space="preserve"> era </w:t>
      </w:r>
      <w:proofErr w:type="spellStart"/>
      <w:r w:rsidRPr="003D267D">
        <w:rPr>
          <w:rFonts w:ascii="Arial" w:hAnsi="Arial" w:cs="Arial"/>
          <w:lang w:val="en-ID"/>
        </w:rPr>
        <w:t>reformasi</w:t>
      </w:r>
      <w:proofErr w:type="spellEnd"/>
      <w:r w:rsidR="00634332" w:rsidRPr="003D267D">
        <w:rPr>
          <w:rFonts w:ascii="Arial" w:hAnsi="Arial" w:cs="Arial"/>
          <w:lang w:val="id-ID"/>
        </w:rPr>
        <w:t xml:space="preserve"> </w:t>
      </w:r>
      <w:proofErr w:type="spellStart"/>
      <w:r w:rsidRPr="003D267D">
        <w:rPr>
          <w:rFonts w:ascii="Arial" w:hAnsi="Arial" w:cs="Arial"/>
          <w:lang w:val="en-ID"/>
        </w:rPr>
        <w:t>dihembuskan</w:t>
      </w:r>
      <w:proofErr w:type="spellEnd"/>
      <w:r w:rsidRPr="003D267D">
        <w:rPr>
          <w:rFonts w:ascii="Arial" w:hAnsi="Arial" w:cs="Arial"/>
          <w:lang w:val="en-ID"/>
        </w:rPr>
        <w:t xml:space="preserve">. </w:t>
      </w:r>
      <w:proofErr w:type="spellStart"/>
      <w:r w:rsidRPr="003D267D">
        <w:rPr>
          <w:rFonts w:ascii="Arial" w:hAnsi="Arial" w:cs="Arial"/>
          <w:lang w:val="en-ID"/>
        </w:rPr>
        <w:t>Tak</w:t>
      </w:r>
      <w:proofErr w:type="spellEnd"/>
      <w:r w:rsidR="00634332" w:rsidRPr="003D267D">
        <w:rPr>
          <w:rFonts w:ascii="Arial" w:hAnsi="Arial" w:cs="Arial"/>
          <w:lang w:val="id-ID"/>
        </w:rPr>
        <w:t xml:space="preserve"> </w:t>
      </w:r>
      <w:proofErr w:type="spellStart"/>
      <w:r w:rsidRPr="003D267D">
        <w:rPr>
          <w:rFonts w:ascii="Arial" w:hAnsi="Arial" w:cs="Arial"/>
          <w:lang w:val="en-ID"/>
        </w:rPr>
        <w:t>pelak</w:t>
      </w:r>
      <w:proofErr w:type="spellEnd"/>
      <w:r w:rsidR="00634332" w:rsidRPr="003D267D">
        <w:rPr>
          <w:rFonts w:ascii="Arial" w:hAnsi="Arial" w:cs="Arial"/>
          <w:lang w:val="id-ID"/>
        </w:rPr>
        <w:t xml:space="preserve"> </w:t>
      </w:r>
      <w:proofErr w:type="spellStart"/>
      <w:r w:rsidRPr="003D267D">
        <w:rPr>
          <w:rFonts w:ascii="Arial" w:hAnsi="Arial" w:cs="Arial"/>
          <w:lang w:val="en-ID"/>
        </w:rPr>
        <w:t>lagi</w:t>
      </w:r>
      <w:proofErr w:type="spellEnd"/>
      <w:r w:rsidR="00634332" w:rsidRPr="003D267D">
        <w:rPr>
          <w:rFonts w:ascii="Arial" w:hAnsi="Arial" w:cs="Arial"/>
          <w:lang w:val="id-ID"/>
        </w:rPr>
        <w:t xml:space="preserve"> </w:t>
      </w:r>
      <w:proofErr w:type="spellStart"/>
      <w:r w:rsidRPr="003D267D">
        <w:rPr>
          <w:rFonts w:ascii="Arial" w:hAnsi="Arial" w:cs="Arial"/>
          <w:lang w:val="en-ID"/>
        </w:rPr>
        <w:t>efouria</w:t>
      </w:r>
      <w:proofErr w:type="spellEnd"/>
      <w:r w:rsidR="00B279DE" w:rsidRPr="003D267D">
        <w:rPr>
          <w:rStyle w:val="FootnoteReference"/>
          <w:rFonts w:ascii="Arial" w:hAnsi="Arial" w:cs="Arial"/>
          <w:i/>
          <w:lang w:val="en-ID"/>
        </w:rPr>
        <w:footnoteReference w:id="2"/>
      </w:r>
      <w:proofErr w:type="spellStart"/>
      <w:r w:rsidRPr="003D267D">
        <w:rPr>
          <w:rFonts w:ascii="Arial" w:hAnsi="Arial" w:cs="Arial"/>
          <w:lang w:val="en-ID"/>
        </w:rPr>
        <w:t>rakyatseperti</w:t>
      </w:r>
      <w:proofErr w:type="spellEnd"/>
      <w:r w:rsidRPr="003D267D">
        <w:rPr>
          <w:rFonts w:ascii="Arial" w:hAnsi="Arial" w:cs="Arial"/>
          <w:lang w:val="en-ID"/>
        </w:rPr>
        <w:t xml:space="preserve"> air </w:t>
      </w:r>
      <w:proofErr w:type="spellStart"/>
      <w:r w:rsidRPr="003D267D">
        <w:rPr>
          <w:rFonts w:ascii="Arial" w:hAnsi="Arial" w:cs="Arial"/>
          <w:lang w:val="en-ID"/>
        </w:rPr>
        <w:t>bah</w:t>
      </w:r>
      <w:proofErr w:type="spellEnd"/>
      <w:r w:rsidRPr="003D267D">
        <w:rPr>
          <w:rFonts w:ascii="Arial" w:hAnsi="Arial" w:cs="Arial"/>
          <w:lang w:val="en-ID"/>
        </w:rPr>
        <w:t xml:space="preserve"> yang </w:t>
      </w:r>
      <w:proofErr w:type="spellStart"/>
      <w:r w:rsidRPr="003D267D">
        <w:rPr>
          <w:rFonts w:ascii="Arial" w:hAnsi="Arial" w:cs="Arial"/>
          <w:lang w:val="en-ID"/>
        </w:rPr>
        <w:t>tumpah</w:t>
      </w:r>
      <w:proofErr w:type="spellEnd"/>
      <w:r w:rsidRPr="003D267D">
        <w:rPr>
          <w:rFonts w:ascii="Arial" w:hAnsi="Arial" w:cs="Arial"/>
          <w:lang w:val="en-ID"/>
        </w:rPr>
        <w:t xml:space="preserve">, </w:t>
      </w:r>
      <w:proofErr w:type="spellStart"/>
      <w:r w:rsidRPr="003D267D">
        <w:rPr>
          <w:rFonts w:ascii="Arial" w:hAnsi="Arial" w:cs="Arial"/>
          <w:lang w:val="en-ID"/>
        </w:rPr>
        <w:t>meluas</w:t>
      </w:r>
      <w:proofErr w:type="spellEnd"/>
      <w:r w:rsidRPr="003D267D">
        <w:rPr>
          <w:rFonts w:ascii="Arial" w:hAnsi="Arial" w:cs="Arial"/>
          <w:lang w:val="en-ID"/>
        </w:rPr>
        <w:t xml:space="preserve">, </w:t>
      </w:r>
      <w:proofErr w:type="spellStart"/>
      <w:r w:rsidRPr="003D267D">
        <w:rPr>
          <w:rFonts w:ascii="Arial" w:hAnsi="Arial" w:cs="Arial"/>
          <w:lang w:val="en-ID"/>
        </w:rPr>
        <w:t>ekspresif</w:t>
      </w:r>
      <w:proofErr w:type="spellEnd"/>
      <w:r w:rsidR="00634332" w:rsidRPr="003D267D">
        <w:rPr>
          <w:rFonts w:ascii="Arial" w:hAnsi="Arial" w:cs="Arial"/>
          <w:lang w:val="id-ID"/>
        </w:rPr>
        <w:t xml:space="preserve"> </w:t>
      </w:r>
      <w:r w:rsidRPr="003D267D">
        <w:rPr>
          <w:rFonts w:ascii="Arial" w:hAnsi="Arial" w:cs="Arial"/>
          <w:lang w:val="en-ID"/>
        </w:rPr>
        <w:t>dan</w:t>
      </w:r>
      <w:r w:rsidR="00634332" w:rsidRPr="003D267D">
        <w:rPr>
          <w:rFonts w:ascii="Arial" w:hAnsi="Arial" w:cs="Arial"/>
          <w:lang w:val="id-ID"/>
        </w:rPr>
        <w:t xml:space="preserve"> </w:t>
      </w:r>
      <w:proofErr w:type="spellStart"/>
      <w:r w:rsidRPr="003D267D">
        <w:rPr>
          <w:rFonts w:ascii="Arial" w:hAnsi="Arial" w:cs="Arial"/>
          <w:lang w:val="en-ID"/>
        </w:rPr>
        <w:t>dinamis</w:t>
      </w:r>
      <w:proofErr w:type="spellEnd"/>
      <w:r w:rsidRPr="003D267D">
        <w:rPr>
          <w:rFonts w:ascii="Arial" w:hAnsi="Arial" w:cs="Arial"/>
          <w:lang w:val="en-ID"/>
        </w:rPr>
        <w:t xml:space="preserve">. </w:t>
      </w:r>
      <w:proofErr w:type="spellStart"/>
      <w:r w:rsidRPr="003D267D">
        <w:rPr>
          <w:rFonts w:ascii="Arial" w:hAnsi="Arial" w:cs="Arial"/>
          <w:lang w:val="en-ID"/>
        </w:rPr>
        <w:t>Pergerakan</w:t>
      </w:r>
      <w:proofErr w:type="spellEnd"/>
      <w:r w:rsidR="00634332" w:rsidRPr="003D267D">
        <w:rPr>
          <w:rFonts w:ascii="Arial" w:hAnsi="Arial" w:cs="Arial"/>
          <w:lang w:val="id-ID"/>
        </w:rPr>
        <w:t xml:space="preserve"> </w:t>
      </w:r>
      <w:proofErr w:type="spellStart"/>
      <w:r w:rsidRPr="003D267D">
        <w:rPr>
          <w:rFonts w:ascii="Arial" w:hAnsi="Arial" w:cs="Arial"/>
          <w:lang w:val="en-ID"/>
        </w:rPr>
        <w:t>ini</w:t>
      </w:r>
      <w:proofErr w:type="spellEnd"/>
      <w:r w:rsidR="00634332" w:rsidRPr="003D267D">
        <w:rPr>
          <w:rFonts w:ascii="Arial" w:hAnsi="Arial" w:cs="Arial"/>
          <w:lang w:val="id-ID"/>
        </w:rPr>
        <w:t xml:space="preserve"> </w:t>
      </w:r>
      <w:proofErr w:type="spellStart"/>
      <w:r w:rsidRPr="003D267D">
        <w:rPr>
          <w:rFonts w:ascii="Arial" w:hAnsi="Arial" w:cs="Arial"/>
          <w:lang w:val="en-ID"/>
        </w:rPr>
        <w:t>terus</w:t>
      </w:r>
      <w:proofErr w:type="spellEnd"/>
      <w:r w:rsidR="0006696E" w:rsidRPr="003D267D">
        <w:rPr>
          <w:rFonts w:ascii="Arial" w:hAnsi="Arial" w:cs="Arial"/>
          <w:lang w:val="id-ID"/>
        </w:rPr>
        <w:t xml:space="preserve"> </w:t>
      </w:r>
      <w:proofErr w:type="spellStart"/>
      <w:r w:rsidRPr="003D267D">
        <w:rPr>
          <w:rFonts w:ascii="Arial" w:hAnsi="Arial" w:cs="Arial"/>
          <w:lang w:val="en-ID"/>
        </w:rPr>
        <w:t>bergulir</w:t>
      </w:r>
      <w:proofErr w:type="spellEnd"/>
      <w:r w:rsidR="00634332" w:rsidRPr="003D267D">
        <w:rPr>
          <w:rFonts w:ascii="Arial" w:hAnsi="Arial" w:cs="Arial"/>
          <w:lang w:val="id-ID"/>
        </w:rPr>
        <w:t xml:space="preserve"> </w:t>
      </w:r>
      <w:proofErr w:type="spellStart"/>
      <w:r w:rsidRPr="003D267D">
        <w:rPr>
          <w:rFonts w:ascii="Arial" w:hAnsi="Arial" w:cs="Arial"/>
          <w:lang w:val="en-ID"/>
        </w:rPr>
        <w:t>hingga</w:t>
      </w:r>
      <w:proofErr w:type="spellEnd"/>
      <w:r w:rsidR="00634332" w:rsidRPr="003D267D">
        <w:rPr>
          <w:rFonts w:ascii="Arial" w:hAnsi="Arial" w:cs="Arial"/>
          <w:lang w:val="id-ID"/>
        </w:rPr>
        <w:t xml:space="preserve"> </w:t>
      </w:r>
      <w:proofErr w:type="spellStart"/>
      <w:r w:rsidRPr="003D267D">
        <w:rPr>
          <w:rFonts w:ascii="Arial" w:hAnsi="Arial" w:cs="Arial"/>
          <w:lang w:val="en-ID"/>
        </w:rPr>
        <w:t>sekarang</w:t>
      </w:r>
      <w:proofErr w:type="spellEnd"/>
      <w:r w:rsidRPr="003D267D">
        <w:rPr>
          <w:rFonts w:ascii="Arial" w:hAnsi="Arial" w:cs="Arial"/>
          <w:lang w:val="en-ID"/>
        </w:rPr>
        <w:t xml:space="preserve">. </w:t>
      </w:r>
      <w:proofErr w:type="spellStart"/>
      <w:r w:rsidRPr="003D267D">
        <w:rPr>
          <w:rFonts w:ascii="Arial" w:hAnsi="Arial" w:cs="Arial"/>
          <w:lang w:val="en-ID"/>
        </w:rPr>
        <w:t>Tidak</w:t>
      </w:r>
      <w:proofErr w:type="spellEnd"/>
      <w:r w:rsidR="0006696E" w:rsidRPr="003D267D">
        <w:rPr>
          <w:rFonts w:ascii="Arial" w:hAnsi="Arial" w:cs="Arial"/>
          <w:lang w:val="id-ID"/>
        </w:rPr>
        <w:t xml:space="preserve"> </w:t>
      </w:r>
      <w:proofErr w:type="spellStart"/>
      <w:r w:rsidRPr="003D267D">
        <w:rPr>
          <w:rFonts w:ascii="Arial" w:hAnsi="Arial" w:cs="Arial"/>
          <w:lang w:val="en-ID"/>
        </w:rPr>
        <w:t>semua</w:t>
      </w:r>
      <w:proofErr w:type="spellEnd"/>
      <w:r w:rsidR="0006696E" w:rsidRPr="003D267D">
        <w:rPr>
          <w:rFonts w:ascii="Arial" w:hAnsi="Arial" w:cs="Arial"/>
          <w:lang w:val="id-ID"/>
        </w:rPr>
        <w:t xml:space="preserve"> </w:t>
      </w:r>
      <w:proofErr w:type="spellStart"/>
      <w:r w:rsidRPr="003D267D">
        <w:rPr>
          <w:rFonts w:ascii="Arial" w:hAnsi="Arial" w:cs="Arial"/>
          <w:lang w:val="en-ID"/>
        </w:rPr>
        <w:t>merasakan</w:t>
      </w:r>
      <w:proofErr w:type="spellEnd"/>
      <w:r w:rsidRPr="003D267D">
        <w:rPr>
          <w:rFonts w:ascii="Arial" w:hAnsi="Arial" w:cs="Arial"/>
          <w:lang w:val="en-ID"/>
        </w:rPr>
        <w:t xml:space="preserve"> era </w:t>
      </w:r>
      <w:proofErr w:type="spellStart"/>
      <w:r w:rsidR="00B279DE" w:rsidRPr="003D267D">
        <w:rPr>
          <w:rFonts w:ascii="Arial" w:hAnsi="Arial" w:cs="Arial"/>
          <w:lang w:val="en-ID"/>
        </w:rPr>
        <w:t>efouria</w:t>
      </w:r>
      <w:proofErr w:type="spellEnd"/>
      <w:r w:rsidR="00B279DE" w:rsidRPr="003D267D">
        <w:rPr>
          <w:rFonts w:ascii="Arial" w:hAnsi="Arial" w:cs="Arial"/>
          <w:lang w:val="en-ID"/>
        </w:rPr>
        <w:t xml:space="preserve">, </w:t>
      </w:r>
      <w:proofErr w:type="spellStart"/>
      <w:r w:rsidR="00B279DE" w:rsidRPr="003D267D">
        <w:rPr>
          <w:rFonts w:ascii="Arial" w:hAnsi="Arial" w:cs="Arial"/>
          <w:lang w:val="en-ID"/>
        </w:rPr>
        <w:t>tidak</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semuanya</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paham</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akan</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demokrasi</w:t>
      </w:r>
      <w:proofErr w:type="spellEnd"/>
      <w:r w:rsidR="00B279DE" w:rsidRPr="003D267D">
        <w:rPr>
          <w:rFonts w:ascii="Arial" w:hAnsi="Arial" w:cs="Arial"/>
          <w:lang w:val="en-ID"/>
        </w:rPr>
        <w:t xml:space="preserve"> yang </w:t>
      </w:r>
      <w:proofErr w:type="spellStart"/>
      <w:r w:rsidR="00B279DE" w:rsidRPr="003D267D">
        <w:rPr>
          <w:rFonts w:ascii="Arial" w:hAnsi="Arial" w:cs="Arial"/>
          <w:lang w:val="en-ID"/>
        </w:rPr>
        <w:t>dianggap</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mati</w:t>
      </w:r>
      <w:proofErr w:type="spellEnd"/>
      <w:r w:rsidR="0006696E" w:rsidRPr="003D267D">
        <w:rPr>
          <w:rFonts w:ascii="Arial" w:hAnsi="Arial" w:cs="Arial"/>
          <w:lang w:val="id-ID"/>
        </w:rPr>
        <w:t xml:space="preserve"> </w:t>
      </w:r>
      <w:r w:rsidR="00B279DE" w:rsidRPr="003D267D">
        <w:rPr>
          <w:rFonts w:ascii="Arial" w:hAnsi="Arial" w:cs="Arial"/>
          <w:lang w:val="en-ID"/>
        </w:rPr>
        <w:t>dan</w:t>
      </w:r>
      <w:r w:rsidR="0006696E" w:rsidRPr="003D267D">
        <w:rPr>
          <w:rFonts w:ascii="Arial" w:hAnsi="Arial" w:cs="Arial"/>
          <w:lang w:val="id-ID"/>
        </w:rPr>
        <w:t xml:space="preserve"> </w:t>
      </w:r>
      <w:proofErr w:type="spellStart"/>
      <w:r w:rsidR="00B279DE" w:rsidRPr="003D267D">
        <w:rPr>
          <w:rFonts w:ascii="Arial" w:hAnsi="Arial" w:cs="Arial"/>
          <w:lang w:val="en-ID"/>
        </w:rPr>
        <w:t>terkungkung</w:t>
      </w:r>
      <w:proofErr w:type="spellEnd"/>
      <w:r w:rsidR="00B279DE" w:rsidRPr="003D267D">
        <w:rPr>
          <w:rFonts w:ascii="Arial" w:hAnsi="Arial" w:cs="Arial"/>
          <w:lang w:val="en-ID"/>
        </w:rPr>
        <w:t xml:space="preserve"> era </w:t>
      </w:r>
      <w:proofErr w:type="spellStart"/>
      <w:r w:rsidR="00B279DE" w:rsidRPr="003D267D">
        <w:rPr>
          <w:rFonts w:ascii="Arial" w:hAnsi="Arial" w:cs="Arial"/>
          <w:lang w:val="en-ID"/>
        </w:rPr>
        <w:t>Orde</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Baru</w:t>
      </w:r>
      <w:proofErr w:type="spellEnd"/>
      <w:r w:rsidR="00B279DE" w:rsidRPr="003D267D">
        <w:rPr>
          <w:rFonts w:ascii="Arial" w:hAnsi="Arial" w:cs="Arial"/>
          <w:lang w:val="en-ID"/>
        </w:rPr>
        <w:t xml:space="preserve">, </w:t>
      </w:r>
      <w:proofErr w:type="spellStart"/>
      <w:r w:rsidR="00B279DE" w:rsidRPr="003D267D">
        <w:rPr>
          <w:rFonts w:ascii="Arial" w:hAnsi="Arial" w:cs="Arial"/>
          <w:lang w:val="en-ID"/>
        </w:rPr>
        <w:t>bahkan</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tidak</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semua</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merasakan</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semangat</w:t>
      </w:r>
      <w:proofErr w:type="spellEnd"/>
      <w:r w:rsidR="0006696E" w:rsidRPr="003D267D">
        <w:rPr>
          <w:rFonts w:ascii="Arial" w:hAnsi="Arial" w:cs="Arial"/>
          <w:lang w:val="id-ID"/>
        </w:rPr>
        <w:t xml:space="preserve"> </w:t>
      </w:r>
      <w:proofErr w:type="spellStart"/>
      <w:r w:rsidR="00B279DE" w:rsidRPr="003D267D">
        <w:rPr>
          <w:rFonts w:ascii="Arial" w:hAnsi="Arial" w:cs="Arial"/>
          <w:lang w:val="en-ID"/>
        </w:rPr>
        <w:t>reformasi</w:t>
      </w:r>
      <w:proofErr w:type="spellEnd"/>
      <w:r w:rsidR="00B279DE" w:rsidRPr="003D267D">
        <w:rPr>
          <w:rFonts w:ascii="Arial" w:hAnsi="Arial" w:cs="Arial"/>
          <w:lang w:val="en-ID"/>
        </w:rPr>
        <w:t xml:space="preserve">. </w:t>
      </w:r>
      <w:proofErr w:type="spellStart"/>
      <w:r w:rsidR="00C1658F" w:rsidRPr="003D267D">
        <w:rPr>
          <w:rFonts w:ascii="Arial" w:hAnsi="Arial" w:cs="Arial"/>
          <w:lang w:val="en-ID"/>
        </w:rPr>
        <w:t>Semangat</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reformasi</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saat</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itu</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belum</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berimbas</w:t>
      </w:r>
      <w:proofErr w:type="spellEnd"/>
      <w:r w:rsidR="0006696E" w:rsidRPr="003D267D">
        <w:rPr>
          <w:rFonts w:ascii="Arial" w:hAnsi="Arial" w:cs="Arial"/>
          <w:lang w:val="id-ID"/>
        </w:rPr>
        <w:t xml:space="preserve"> </w:t>
      </w:r>
      <w:r w:rsidR="00C1658F" w:rsidRPr="003D267D">
        <w:rPr>
          <w:rFonts w:ascii="Arial" w:hAnsi="Arial" w:cs="Arial"/>
          <w:lang w:val="en-ID"/>
        </w:rPr>
        <w:t>pada</w:t>
      </w:r>
      <w:r w:rsidR="0006696E" w:rsidRPr="003D267D">
        <w:rPr>
          <w:rFonts w:ascii="Arial" w:hAnsi="Arial" w:cs="Arial"/>
          <w:lang w:val="id-ID"/>
        </w:rPr>
        <w:t xml:space="preserve"> </w:t>
      </w:r>
      <w:proofErr w:type="spellStart"/>
      <w:r w:rsidR="00C1658F" w:rsidRPr="003D267D">
        <w:rPr>
          <w:rFonts w:ascii="Arial" w:hAnsi="Arial" w:cs="Arial"/>
          <w:lang w:val="en-ID"/>
        </w:rPr>
        <w:t>kalangant</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ertentu</w:t>
      </w:r>
      <w:proofErr w:type="spellEnd"/>
      <w:r w:rsidR="00C1658F" w:rsidRPr="003D267D">
        <w:rPr>
          <w:rFonts w:ascii="Arial" w:hAnsi="Arial" w:cs="Arial"/>
          <w:lang w:val="en-ID"/>
        </w:rPr>
        <w:t xml:space="preserve"> yang </w:t>
      </w:r>
      <w:proofErr w:type="spellStart"/>
      <w:r w:rsidR="00C1658F" w:rsidRPr="003D267D">
        <w:rPr>
          <w:rFonts w:ascii="Arial" w:hAnsi="Arial" w:cs="Arial"/>
          <w:lang w:val="en-ID"/>
        </w:rPr>
        <w:t>tidak</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memiliki</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aksesibilitas</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dalam</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pencapaian</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informasi</w:t>
      </w:r>
      <w:proofErr w:type="spellEnd"/>
      <w:r w:rsidR="00C1658F" w:rsidRPr="003D267D">
        <w:rPr>
          <w:rFonts w:ascii="Arial" w:hAnsi="Arial" w:cs="Arial"/>
          <w:lang w:val="en-ID"/>
        </w:rPr>
        <w:t xml:space="preserve">. </w:t>
      </w:r>
      <w:proofErr w:type="spellStart"/>
      <w:r w:rsidR="00C1658F" w:rsidRPr="003D267D">
        <w:rPr>
          <w:rFonts w:ascii="Arial" w:hAnsi="Arial" w:cs="Arial"/>
          <w:lang w:val="en-ID"/>
        </w:rPr>
        <w:t>Gemuruhnya</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santer</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terdengar</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dari</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kalangan</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terdidik</w:t>
      </w:r>
      <w:proofErr w:type="spellEnd"/>
      <w:r w:rsidR="00C1658F" w:rsidRPr="003D267D">
        <w:rPr>
          <w:rFonts w:ascii="Arial" w:hAnsi="Arial" w:cs="Arial"/>
          <w:lang w:val="en-ID"/>
        </w:rPr>
        <w:t xml:space="preserve">, </w:t>
      </w:r>
      <w:proofErr w:type="spellStart"/>
      <w:r w:rsidR="00C1658F" w:rsidRPr="003D267D">
        <w:rPr>
          <w:rFonts w:ascii="Arial" w:hAnsi="Arial" w:cs="Arial"/>
          <w:lang w:val="en-ID"/>
        </w:rPr>
        <w:t>militer</w:t>
      </w:r>
      <w:proofErr w:type="spellEnd"/>
      <w:r w:rsidR="0006696E" w:rsidRPr="003D267D">
        <w:rPr>
          <w:rFonts w:ascii="Arial" w:hAnsi="Arial" w:cs="Arial"/>
          <w:lang w:val="id-ID"/>
        </w:rPr>
        <w:t xml:space="preserve"> </w:t>
      </w:r>
      <w:r w:rsidR="00C1658F" w:rsidRPr="003D267D">
        <w:rPr>
          <w:rFonts w:ascii="Arial" w:hAnsi="Arial" w:cs="Arial"/>
          <w:lang w:val="en-ID"/>
        </w:rPr>
        <w:t>dan</w:t>
      </w:r>
      <w:r w:rsidR="0006696E" w:rsidRPr="003D267D">
        <w:rPr>
          <w:rFonts w:ascii="Arial" w:hAnsi="Arial" w:cs="Arial"/>
          <w:lang w:val="id-ID"/>
        </w:rPr>
        <w:t xml:space="preserve"> </w:t>
      </w:r>
      <w:proofErr w:type="spellStart"/>
      <w:r w:rsidR="00C1658F" w:rsidRPr="003D267D">
        <w:rPr>
          <w:rFonts w:ascii="Arial" w:hAnsi="Arial" w:cs="Arial"/>
          <w:lang w:val="en-ID"/>
        </w:rPr>
        <w:t>politisi</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serta</w:t>
      </w:r>
      <w:proofErr w:type="spellEnd"/>
      <w:r w:rsidR="0006696E" w:rsidRPr="003D267D">
        <w:rPr>
          <w:rFonts w:ascii="Arial" w:hAnsi="Arial" w:cs="Arial"/>
          <w:lang w:val="id-ID"/>
        </w:rPr>
        <w:t xml:space="preserve"> </w:t>
      </w:r>
      <w:proofErr w:type="spellStart"/>
      <w:r w:rsidR="00C1658F" w:rsidRPr="003D267D">
        <w:rPr>
          <w:rFonts w:ascii="Arial" w:hAnsi="Arial" w:cs="Arial"/>
          <w:lang w:val="en-ID"/>
        </w:rPr>
        <w:t>mahasiswa</w:t>
      </w:r>
      <w:proofErr w:type="spellEnd"/>
      <w:r w:rsidR="00C1658F" w:rsidRPr="003D267D">
        <w:rPr>
          <w:rFonts w:ascii="Arial" w:hAnsi="Arial" w:cs="Arial"/>
          <w:lang w:val="en-ID"/>
        </w:rPr>
        <w:t xml:space="preserve">. </w:t>
      </w:r>
    </w:p>
    <w:p w:rsidR="00270EDA" w:rsidRPr="003D267D" w:rsidRDefault="00C1658F" w:rsidP="000426F6">
      <w:pPr>
        <w:pStyle w:val="Item"/>
        <w:numPr>
          <w:ilvl w:val="0"/>
          <w:numId w:val="0"/>
        </w:numPr>
        <w:spacing w:line="276" w:lineRule="auto"/>
        <w:ind w:left="425" w:firstLine="709"/>
        <w:rPr>
          <w:rFonts w:ascii="Arial" w:hAnsi="Arial" w:cs="Arial"/>
          <w:lang w:val="en-ID"/>
        </w:rPr>
      </w:pPr>
      <w:proofErr w:type="spellStart"/>
      <w:r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Pr="003D267D">
        <w:rPr>
          <w:rFonts w:ascii="Arial" w:hAnsi="Arial" w:cs="Arial"/>
          <w:lang w:val="en-ID"/>
        </w:rPr>
        <w:t>belum</w:t>
      </w:r>
      <w:proofErr w:type="spellEnd"/>
      <w:r w:rsidR="0020562C" w:rsidRPr="003D267D">
        <w:rPr>
          <w:rFonts w:ascii="Arial" w:hAnsi="Arial" w:cs="Arial"/>
          <w:lang w:val="id-ID"/>
        </w:rPr>
        <w:t xml:space="preserve"> </w:t>
      </w:r>
      <w:proofErr w:type="spellStart"/>
      <w:r w:rsidRPr="003D267D">
        <w:rPr>
          <w:rFonts w:ascii="Arial" w:hAnsi="Arial" w:cs="Arial"/>
          <w:lang w:val="en-ID"/>
        </w:rPr>
        <w:t>menunjukan</w:t>
      </w:r>
      <w:proofErr w:type="spellEnd"/>
      <w:r w:rsidR="0020562C" w:rsidRPr="003D267D">
        <w:rPr>
          <w:rFonts w:ascii="Arial" w:hAnsi="Arial" w:cs="Arial"/>
          <w:lang w:val="id-ID"/>
        </w:rPr>
        <w:t xml:space="preserve"> </w:t>
      </w:r>
      <w:proofErr w:type="spellStart"/>
      <w:r w:rsidRPr="003D267D">
        <w:rPr>
          <w:rFonts w:ascii="Arial" w:hAnsi="Arial" w:cs="Arial"/>
          <w:lang w:val="en-ID"/>
        </w:rPr>
        <w:t>terselesaikan</w:t>
      </w:r>
      <w:proofErr w:type="spellEnd"/>
      <w:r w:rsidR="0020562C" w:rsidRPr="003D267D">
        <w:rPr>
          <w:rFonts w:ascii="Arial" w:hAnsi="Arial" w:cs="Arial"/>
          <w:lang w:val="id-ID"/>
        </w:rPr>
        <w:t xml:space="preserve"> </w:t>
      </w:r>
      <w:proofErr w:type="spellStart"/>
      <w:r w:rsidRPr="003D267D">
        <w:rPr>
          <w:rFonts w:ascii="Arial" w:hAnsi="Arial" w:cs="Arial"/>
          <w:lang w:val="en-ID"/>
        </w:rPr>
        <w:t>masalah</w:t>
      </w:r>
      <w:proofErr w:type="spellEnd"/>
      <w:r w:rsidR="0020562C" w:rsidRPr="003D267D">
        <w:rPr>
          <w:rFonts w:ascii="Arial" w:hAnsi="Arial" w:cs="Arial"/>
          <w:lang w:val="id-ID"/>
        </w:rPr>
        <w:t xml:space="preserve"> </w:t>
      </w:r>
      <w:proofErr w:type="spellStart"/>
      <w:r w:rsidRPr="003D267D">
        <w:rPr>
          <w:rFonts w:ascii="Arial" w:hAnsi="Arial" w:cs="Arial"/>
          <w:lang w:val="en-ID"/>
        </w:rPr>
        <w:t>urgen</w:t>
      </w:r>
      <w:proofErr w:type="spellEnd"/>
      <w:r w:rsidR="0020562C" w:rsidRPr="003D267D">
        <w:rPr>
          <w:rFonts w:ascii="Arial" w:hAnsi="Arial" w:cs="Arial"/>
          <w:lang w:val="id-ID"/>
        </w:rPr>
        <w:t xml:space="preserve"> </w:t>
      </w:r>
      <w:r w:rsidRPr="003D267D">
        <w:rPr>
          <w:rFonts w:ascii="Arial" w:hAnsi="Arial" w:cs="Arial"/>
          <w:lang w:val="en-ID"/>
        </w:rPr>
        <w:t>dan</w:t>
      </w:r>
      <w:r w:rsidR="0020562C" w:rsidRPr="003D267D">
        <w:rPr>
          <w:rFonts w:ascii="Arial" w:hAnsi="Arial" w:cs="Arial"/>
          <w:lang w:val="id-ID"/>
        </w:rPr>
        <w:t xml:space="preserve"> </w:t>
      </w:r>
      <w:proofErr w:type="spellStart"/>
      <w:r w:rsidRPr="003D267D">
        <w:rPr>
          <w:rFonts w:ascii="Arial" w:hAnsi="Arial" w:cs="Arial"/>
          <w:lang w:val="en-ID"/>
        </w:rPr>
        <w:t>mendasar</w:t>
      </w:r>
      <w:proofErr w:type="spellEnd"/>
      <w:r w:rsidRPr="003D267D">
        <w:rPr>
          <w:rFonts w:ascii="Arial" w:hAnsi="Arial" w:cs="Arial"/>
          <w:lang w:val="en-ID"/>
        </w:rPr>
        <w:t xml:space="preserve">. Proses </w:t>
      </w:r>
      <w:proofErr w:type="spellStart"/>
      <w:r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Pr="003D267D">
        <w:rPr>
          <w:rFonts w:ascii="Arial" w:hAnsi="Arial" w:cs="Arial"/>
          <w:lang w:val="en-ID"/>
        </w:rPr>
        <w:t>sebagian</w:t>
      </w:r>
      <w:proofErr w:type="spellEnd"/>
      <w:r w:rsidR="0020562C" w:rsidRPr="003D267D">
        <w:rPr>
          <w:rFonts w:ascii="Arial" w:hAnsi="Arial" w:cs="Arial"/>
          <w:lang w:val="id-ID"/>
        </w:rPr>
        <w:t xml:space="preserve"> </w:t>
      </w:r>
      <w:proofErr w:type="spellStart"/>
      <w:r w:rsidRPr="003D267D">
        <w:rPr>
          <w:rFonts w:ascii="Arial" w:hAnsi="Arial" w:cs="Arial"/>
          <w:lang w:val="en-ID"/>
        </w:rPr>
        <w:t>besar</w:t>
      </w:r>
      <w:proofErr w:type="spellEnd"/>
      <w:r w:rsidR="0020562C" w:rsidRPr="003D267D">
        <w:rPr>
          <w:rFonts w:ascii="Arial" w:hAnsi="Arial" w:cs="Arial"/>
          <w:lang w:val="id-ID"/>
        </w:rPr>
        <w:t xml:space="preserve"> </w:t>
      </w:r>
      <w:proofErr w:type="spellStart"/>
      <w:r w:rsidRPr="003D267D">
        <w:rPr>
          <w:rFonts w:ascii="Arial" w:hAnsi="Arial" w:cs="Arial"/>
          <w:lang w:val="en-ID"/>
        </w:rPr>
        <w:t>mengalami</w:t>
      </w:r>
      <w:proofErr w:type="spellEnd"/>
      <w:r w:rsidR="0020562C" w:rsidRPr="003D267D">
        <w:rPr>
          <w:rFonts w:ascii="Arial" w:hAnsi="Arial" w:cs="Arial"/>
          <w:lang w:val="id-ID"/>
        </w:rPr>
        <w:t xml:space="preserve"> </w:t>
      </w:r>
      <w:proofErr w:type="spellStart"/>
      <w:r w:rsidRPr="003D267D">
        <w:rPr>
          <w:rFonts w:ascii="Arial" w:hAnsi="Arial" w:cs="Arial"/>
          <w:lang w:val="en-ID"/>
        </w:rPr>
        <w:t>stagnasi</w:t>
      </w:r>
      <w:proofErr w:type="spellEnd"/>
      <w:r w:rsidRPr="003D267D">
        <w:rPr>
          <w:rFonts w:ascii="Arial" w:hAnsi="Arial" w:cs="Arial"/>
          <w:lang w:val="en-ID"/>
        </w:rPr>
        <w:t>.</w:t>
      </w:r>
      <w:r w:rsidR="000426F6">
        <w:rPr>
          <w:rFonts w:ascii="Arial" w:hAnsi="Arial" w:cs="Arial"/>
          <w:lang w:val="en-ID"/>
        </w:rPr>
        <w:t xml:space="preserve"> </w:t>
      </w:r>
      <w:proofErr w:type="spellStart"/>
      <w:proofErr w:type="gramStart"/>
      <w:r w:rsidRPr="003D267D">
        <w:rPr>
          <w:rFonts w:ascii="Arial" w:hAnsi="Arial" w:cs="Arial"/>
          <w:lang w:val="en-ID"/>
        </w:rPr>
        <w:t>Beberapa</w:t>
      </w:r>
      <w:proofErr w:type="spellEnd"/>
      <w:proofErr w:type="gramEnd"/>
      <w:r w:rsidR="0020562C" w:rsidRPr="003D267D">
        <w:rPr>
          <w:rFonts w:ascii="Arial" w:hAnsi="Arial" w:cs="Arial"/>
          <w:lang w:val="id-ID"/>
        </w:rPr>
        <w:t xml:space="preserve"> </w:t>
      </w:r>
      <w:proofErr w:type="spellStart"/>
      <w:r w:rsidRPr="003D267D">
        <w:rPr>
          <w:rFonts w:ascii="Arial" w:hAnsi="Arial" w:cs="Arial"/>
          <w:lang w:val="en-ID"/>
        </w:rPr>
        <w:t>perkembangan</w:t>
      </w:r>
      <w:proofErr w:type="spellEnd"/>
      <w:r w:rsidR="0020562C" w:rsidRPr="003D267D">
        <w:rPr>
          <w:rFonts w:ascii="Arial" w:hAnsi="Arial" w:cs="Arial"/>
          <w:lang w:val="id-ID"/>
        </w:rPr>
        <w:t xml:space="preserve"> </w:t>
      </w:r>
      <w:proofErr w:type="spellStart"/>
      <w:r w:rsidRPr="003D267D">
        <w:rPr>
          <w:rFonts w:ascii="Arial" w:hAnsi="Arial" w:cs="Arial"/>
          <w:lang w:val="en-ID"/>
        </w:rPr>
        <w:t>penting</w:t>
      </w:r>
      <w:proofErr w:type="spellEnd"/>
      <w:r w:rsidR="0020562C" w:rsidRPr="003D267D">
        <w:rPr>
          <w:rFonts w:ascii="Arial" w:hAnsi="Arial" w:cs="Arial"/>
          <w:lang w:val="id-ID"/>
        </w:rPr>
        <w:t xml:space="preserve"> </w:t>
      </w:r>
      <w:proofErr w:type="spellStart"/>
      <w:r w:rsidRPr="003D267D">
        <w:rPr>
          <w:rFonts w:ascii="Arial" w:hAnsi="Arial" w:cs="Arial"/>
          <w:lang w:val="en-ID"/>
        </w:rPr>
        <w:t>dalamhubungan</w:t>
      </w:r>
      <w:proofErr w:type="spellEnd"/>
      <w:r w:rsidR="0020562C" w:rsidRPr="003D267D">
        <w:rPr>
          <w:rFonts w:ascii="Arial" w:hAnsi="Arial" w:cs="Arial"/>
          <w:lang w:val="id-ID"/>
        </w:rPr>
        <w:t xml:space="preserve"> </w:t>
      </w:r>
      <w:proofErr w:type="spellStart"/>
      <w:r w:rsidRPr="003D267D">
        <w:rPr>
          <w:rFonts w:ascii="Arial" w:hAnsi="Arial" w:cs="Arial"/>
          <w:lang w:val="en-ID"/>
        </w:rPr>
        <w:t>sipil-militer</w:t>
      </w:r>
      <w:proofErr w:type="spellEnd"/>
      <w:r w:rsidR="0020562C" w:rsidRPr="003D267D">
        <w:rPr>
          <w:rFonts w:ascii="Arial" w:hAnsi="Arial" w:cs="Arial"/>
          <w:lang w:val="id-ID"/>
        </w:rPr>
        <w:t xml:space="preserve"> </w:t>
      </w:r>
      <w:proofErr w:type="spellStart"/>
      <w:r w:rsidRPr="003D267D">
        <w:rPr>
          <w:rFonts w:ascii="Arial" w:hAnsi="Arial" w:cs="Arial"/>
          <w:lang w:val="en-ID"/>
        </w:rPr>
        <w:t>pasca-Soeharto</w:t>
      </w:r>
      <w:proofErr w:type="spellEnd"/>
      <w:r w:rsidR="0020562C" w:rsidRPr="003D267D">
        <w:rPr>
          <w:rFonts w:ascii="Arial" w:hAnsi="Arial" w:cs="Arial"/>
          <w:lang w:val="id-ID"/>
        </w:rPr>
        <w:t xml:space="preserve"> </w:t>
      </w:r>
      <w:proofErr w:type="spellStart"/>
      <w:r w:rsidRPr="003D267D">
        <w:rPr>
          <w:rFonts w:ascii="Arial" w:hAnsi="Arial" w:cs="Arial"/>
          <w:lang w:val="en-ID"/>
        </w:rPr>
        <w:t>termasuk</w:t>
      </w:r>
      <w:proofErr w:type="spellEnd"/>
      <w:r w:rsidR="0020562C" w:rsidRPr="003D267D">
        <w:rPr>
          <w:rFonts w:ascii="Arial" w:hAnsi="Arial" w:cs="Arial"/>
          <w:lang w:val="id-ID"/>
        </w:rPr>
        <w:t xml:space="preserve"> </w:t>
      </w:r>
      <w:proofErr w:type="spellStart"/>
      <w:r w:rsidRPr="003D267D">
        <w:rPr>
          <w:rFonts w:ascii="Arial" w:hAnsi="Arial" w:cs="Arial"/>
          <w:lang w:val="en-ID"/>
        </w:rPr>
        <w:t>cara</w:t>
      </w:r>
      <w:proofErr w:type="spellEnd"/>
      <w:r w:rsidRPr="003D267D">
        <w:rPr>
          <w:rFonts w:ascii="Arial" w:hAnsi="Arial" w:cs="Arial"/>
          <w:lang w:val="en-ID"/>
        </w:rPr>
        <w:t xml:space="preserve"> di mana </w:t>
      </w:r>
      <w:proofErr w:type="spellStart"/>
      <w:r w:rsidRPr="003D267D">
        <w:rPr>
          <w:rFonts w:ascii="Arial" w:hAnsi="Arial" w:cs="Arial"/>
          <w:lang w:val="en-ID"/>
        </w:rPr>
        <w:t>perubahan</w:t>
      </w:r>
      <w:proofErr w:type="spellEnd"/>
      <w:r w:rsidR="0020562C" w:rsidRPr="003D267D">
        <w:rPr>
          <w:rFonts w:ascii="Arial" w:hAnsi="Arial" w:cs="Arial"/>
          <w:lang w:val="id-ID"/>
        </w:rPr>
        <w:t xml:space="preserve"> </w:t>
      </w:r>
      <w:proofErr w:type="spellStart"/>
      <w:r w:rsidRPr="003D267D">
        <w:rPr>
          <w:rFonts w:ascii="Arial" w:hAnsi="Arial" w:cs="Arial"/>
          <w:lang w:val="en-ID"/>
        </w:rPr>
        <w:t>rezim</w:t>
      </w:r>
      <w:proofErr w:type="spellEnd"/>
      <w:r w:rsidRPr="003D267D">
        <w:rPr>
          <w:rFonts w:ascii="Arial" w:hAnsi="Arial" w:cs="Arial"/>
          <w:lang w:val="en-ID"/>
        </w:rPr>
        <w:t xml:space="preserve"> 1998 </w:t>
      </w:r>
      <w:proofErr w:type="spellStart"/>
      <w:r w:rsidRPr="003D267D">
        <w:rPr>
          <w:rFonts w:ascii="Arial" w:hAnsi="Arial" w:cs="Arial"/>
          <w:lang w:val="en-ID"/>
        </w:rPr>
        <w:t>terjadi</w:t>
      </w:r>
      <w:proofErr w:type="spellEnd"/>
      <w:r w:rsidRPr="003D267D">
        <w:rPr>
          <w:rFonts w:ascii="Arial" w:hAnsi="Arial" w:cs="Arial"/>
          <w:lang w:val="en-ID"/>
        </w:rPr>
        <w:t xml:space="preserve">, </w:t>
      </w:r>
      <w:proofErr w:type="spellStart"/>
      <w:r w:rsidRPr="003D267D">
        <w:rPr>
          <w:rFonts w:ascii="Arial" w:hAnsi="Arial" w:cs="Arial"/>
          <w:lang w:val="en-ID"/>
        </w:rPr>
        <w:t>fragmentasi</w:t>
      </w:r>
      <w:proofErr w:type="spellEnd"/>
      <w:r w:rsidRPr="003D267D">
        <w:rPr>
          <w:rFonts w:ascii="Arial" w:hAnsi="Arial" w:cs="Arial"/>
          <w:lang w:val="en-ID"/>
        </w:rPr>
        <w:t xml:space="preserve"> yang </w:t>
      </w:r>
      <w:proofErr w:type="spellStart"/>
      <w:r w:rsidRPr="003D267D">
        <w:rPr>
          <w:rFonts w:ascii="Arial" w:hAnsi="Arial" w:cs="Arial"/>
          <w:lang w:val="en-ID"/>
        </w:rPr>
        <w:t>dalam</w:t>
      </w:r>
      <w:proofErr w:type="spellEnd"/>
      <w:r w:rsidRPr="003D267D">
        <w:rPr>
          <w:rFonts w:ascii="Arial" w:hAnsi="Arial" w:cs="Arial"/>
          <w:lang w:val="en-ID"/>
        </w:rPr>
        <w:t xml:space="preserve"> di </w:t>
      </w:r>
      <w:proofErr w:type="spellStart"/>
      <w:r w:rsidRPr="003D267D">
        <w:rPr>
          <w:rFonts w:ascii="Arial" w:hAnsi="Arial" w:cs="Arial"/>
          <w:lang w:val="en-ID"/>
        </w:rPr>
        <w:t>antara</w:t>
      </w:r>
      <w:proofErr w:type="spellEnd"/>
      <w:r w:rsidRPr="003D267D">
        <w:rPr>
          <w:rFonts w:ascii="Arial" w:hAnsi="Arial" w:cs="Arial"/>
          <w:lang w:val="en-ID"/>
        </w:rPr>
        <w:t xml:space="preserve"> elite </w:t>
      </w:r>
      <w:proofErr w:type="spellStart"/>
      <w:r w:rsidRPr="003D267D">
        <w:rPr>
          <w:rFonts w:ascii="Arial" w:hAnsi="Arial" w:cs="Arial"/>
          <w:lang w:val="en-ID"/>
        </w:rPr>
        <w:t>politik</w:t>
      </w:r>
      <w:proofErr w:type="spellEnd"/>
      <w:r w:rsidR="0020562C" w:rsidRPr="003D267D">
        <w:rPr>
          <w:rFonts w:ascii="Arial" w:hAnsi="Arial" w:cs="Arial"/>
          <w:lang w:val="id-ID"/>
        </w:rPr>
        <w:t xml:space="preserve"> </w:t>
      </w:r>
      <w:proofErr w:type="spellStart"/>
      <w:r w:rsidRPr="003D267D">
        <w:rPr>
          <w:rFonts w:ascii="Arial" w:hAnsi="Arial" w:cs="Arial"/>
          <w:lang w:val="en-ID"/>
        </w:rPr>
        <w:t>sipil</w:t>
      </w:r>
      <w:proofErr w:type="spellEnd"/>
      <w:r w:rsidRPr="003D267D">
        <w:rPr>
          <w:rFonts w:ascii="Arial" w:hAnsi="Arial" w:cs="Arial"/>
          <w:lang w:val="en-ID"/>
        </w:rPr>
        <w:t xml:space="preserve">, </w:t>
      </w:r>
      <w:proofErr w:type="spellStart"/>
      <w:r w:rsidRPr="003D267D">
        <w:rPr>
          <w:rFonts w:ascii="Arial" w:hAnsi="Arial" w:cs="Arial"/>
          <w:lang w:val="en-ID"/>
        </w:rPr>
        <w:t>meningkatnya</w:t>
      </w:r>
      <w:proofErr w:type="spellEnd"/>
      <w:r w:rsidR="0020562C" w:rsidRPr="003D267D">
        <w:rPr>
          <w:rFonts w:ascii="Arial" w:hAnsi="Arial" w:cs="Arial"/>
          <w:lang w:val="id-ID"/>
        </w:rPr>
        <w:t xml:space="preserve"> </w:t>
      </w:r>
      <w:r w:rsidR="0020562C" w:rsidRPr="003D267D">
        <w:rPr>
          <w:rFonts w:ascii="Arial" w:hAnsi="Arial" w:cs="Arial"/>
          <w:lang w:val="en-ID"/>
        </w:rPr>
        <w:t>ideology</w:t>
      </w:r>
      <w:r w:rsidR="0020562C" w:rsidRPr="003D267D">
        <w:rPr>
          <w:rFonts w:ascii="Arial" w:hAnsi="Arial" w:cs="Arial"/>
          <w:lang w:val="id-ID"/>
        </w:rPr>
        <w:t xml:space="preserve"> </w:t>
      </w:r>
      <w:proofErr w:type="spellStart"/>
      <w:r w:rsidRPr="003D267D">
        <w:rPr>
          <w:rFonts w:ascii="Arial" w:hAnsi="Arial" w:cs="Arial"/>
          <w:lang w:val="en-ID"/>
        </w:rPr>
        <w:t>nasionalis-konservatif</w:t>
      </w:r>
      <w:proofErr w:type="spellEnd"/>
      <w:r w:rsidRPr="003D267D">
        <w:rPr>
          <w:rFonts w:ascii="Arial" w:hAnsi="Arial" w:cs="Arial"/>
          <w:lang w:val="en-ID"/>
        </w:rPr>
        <w:t xml:space="preserve"> para </w:t>
      </w:r>
      <w:proofErr w:type="spellStart"/>
      <w:r w:rsidRPr="003D267D">
        <w:rPr>
          <w:rFonts w:ascii="Arial" w:hAnsi="Arial" w:cs="Arial"/>
          <w:lang w:val="en-ID"/>
        </w:rPr>
        <w:t>pemimpin</w:t>
      </w:r>
      <w:proofErr w:type="spellEnd"/>
      <w:r w:rsidR="0020562C" w:rsidRPr="003D267D">
        <w:rPr>
          <w:rFonts w:ascii="Arial" w:hAnsi="Arial" w:cs="Arial"/>
          <w:lang w:val="id-ID"/>
        </w:rPr>
        <w:t xml:space="preserve"> </w:t>
      </w:r>
      <w:proofErr w:type="spellStart"/>
      <w:r w:rsidRPr="003D267D">
        <w:rPr>
          <w:rFonts w:ascii="Arial" w:hAnsi="Arial" w:cs="Arial"/>
          <w:lang w:val="en-ID"/>
        </w:rPr>
        <w:t>politik</w:t>
      </w:r>
      <w:proofErr w:type="spellEnd"/>
      <w:r w:rsidR="0020562C" w:rsidRPr="003D267D">
        <w:rPr>
          <w:rFonts w:ascii="Arial" w:hAnsi="Arial" w:cs="Arial"/>
          <w:lang w:val="id-ID"/>
        </w:rPr>
        <w:t xml:space="preserve"> </w:t>
      </w:r>
      <w:r w:rsidRPr="003D267D">
        <w:rPr>
          <w:rFonts w:ascii="Arial" w:hAnsi="Arial" w:cs="Arial"/>
          <w:lang w:val="en-ID"/>
        </w:rPr>
        <w:t>dan</w:t>
      </w:r>
      <w:r w:rsidR="0020562C" w:rsidRPr="003D267D">
        <w:rPr>
          <w:rFonts w:ascii="Arial" w:hAnsi="Arial" w:cs="Arial"/>
          <w:lang w:val="id-ID"/>
        </w:rPr>
        <w:t xml:space="preserve"> </w:t>
      </w:r>
      <w:proofErr w:type="spellStart"/>
      <w:r w:rsidRPr="003D267D">
        <w:rPr>
          <w:rFonts w:ascii="Arial" w:hAnsi="Arial" w:cs="Arial"/>
          <w:lang w:val="en-ID"/>
        </w:rPr>
        <w:t>masyarakat</w:t>
      </w:r>
      <w:proofErr w:type="spellEnd"/>
      <w:r w:rsidR="0020562C" w:rsidRPr="003D267D">
        <w:rPr>
          <w:rFonts w:ascii="Arial" w:hAnsi="Arial" w:cs="Arial"/>
          <w:lang w:val="id-ID"/>
        </w:rPr>
        <w:t xml:space="preserve"> </w:t>
      </w:r>
      <w:proofErr w:type="spellStart"/>
      <w:r w:rsidRPr="003D267D">
        <w:rPr>
          <w:rFonts w:ascii="Arial" w:hAnsi="Arial" w:cs="Arial"/>
          <w:lang w:val="en-ID"/>
        </w:rPr>
        <w:t>secara</w:t>
      </w:r>
      <w:proofErr w:type="spellEnd"/>
      <w:r w:rsidR="0020562C" w:rsidRPr="003D267D">
        <w:rPr>
          <w:rFonts w:ascii="Arial" w:hAnsi="Arial" w:cs="Arial"/>
          <w:lang w:val="id-ID"/>
        </w:rPr>
        <w:t xml:space="preserve"> </w:t>
      </w:r>
      <w:proofErr w:type="spellStart"/>
      <w:r w:rsidRPr="003D267D">
        <w:rPr>
          <w:rFonts w:ascii="Arial" w:hAnsi="Arial" w:cs="Arial"/>
          <w:lang w:val="en-ID"/>
        </w:rPr>
        <w:t>keseluruhan</w:t>
      </w:r>
      <w:proofErr w:type="spellEnd"/>
      <w:r w:rsidRPr="003D267D">
        <w:rPr>
          <w:rFonts w:ascii="Arial" w:hAnsi="Arial" w:cs="Arial"/>
          <w:lang w:val="en-ID"/>
        </w:rPr>
        <w:t>, dan</w:t>
      </w:r>
      <w:r w:rsidR="0020562C" w:rsidRPr="003D267D">
        <w:rPr>
          <w:rFonts w:ascii="Arial" w:hAnsi="Arial" w:cs="Arial"/>
          <w:lang w:val="id-ID"/>
        </w:rPr>
        <w:t xml:space="preserve"> </w:t>
      </w:r>
      <w:proofErr w:type="spellStart"/>
      <w:r w:rsidRPr="003D267D">
        <w:rPr>
          <w:rFonts w:ascii="Arial" w:hAnsi="Arial" w:cs="Arial"/>
          <w:lang w:val="en-ID"/>
        </w:rPr>
        <w:t>perlawanan</w:t>
      </w:r>
      <w:proofErr w:type="spellEnd"/>
      <w:r w:rsidR="0020562C" w:rsidRPr="003D267D">
        <w:rPr>
          <w:rFonts w:ascii="Arial" w:hAnsi="Arial" w:cs="Arial"/>
          <w:lang w:val="id-ID"/>
        </w:rPr>
        <w:t xml:space="preserve"> </w:t>
      </w:r>
      <w:proofErr w:type="spellStart"/>
      <w:r w:rsidRPr="003D267D">
        <w:rPr>
          <w:rFonts w:ascii="Arial" w:hAnsi="Arial" w:cs="Arial"/>
          <w:lang w:val="en-ID"/>
        </w:rPr>
        <w:t>institusional</w:t>
      </w:r>
      <w:proofErr w:type="spellEnd"/>
      <w:r w:rsidRPr="003D267D">
        <w:rPr>
          <w:rFonts w:ascii="Arial" w:hAnsi="Arial" w:cs="Arial"/>
          <w:lang w:val="en-ID"/>
        </w:rPr>
        <w:t xml:space="preserve"> yang </w:t>
      </w:r>
      <w:proofErr w:type="spellStart"/>
      <w:r w:rsidRPr="003D267D">
        <w:rPr>
          <w:rFonts w:ascii="Arial" w:hAnsi="Arial" w:cs="Arial"/>
          <w:lang w:val="en-ID"/>
        </w:rPr>
        <w:t>ditawarkanoleh</w:t>
      </w:r>
      <w:proofErr w:type="spellEnd"/>
      <w:r w:rsidR="0020562C" w:rsidRPr="003D267D">
        <w:rPr>
          <w:rFonts w:ascii="Arial" w:hAnsi="Arial" w:cs="Arial"/>
          <w:lang w:val="id-ID"/>
        </w:rPr>
        <w:t xml:space="preserve"> </w:t>
      </w:r>
      <w:proofErr w:type="spellStart"/>
      <w:r w:rsidRPr="003D267D">
        <w:rPr>
          <w:rFonts w:ascii="Arial" w:hAnsi="Arial" w:cs="Arial"/>
          <w:lang w:val="en-ID"/>
        </w:rPr>
        <w:t>kepentingan</w:t>
      </w:r>
      <w:proofErr w:type="spellEnd"/>
      <w:r w:rsidR="0020562C" w:rsidRPr="003D267D">
        <w:rPr>
          <w:rFonts w:ascii="Arial" w:hAnsi="Arial" w:cs="Arial"/>
          <w:lang w:val="id-ID"/>
        </w:rPr>
        <w:t xml:space="preserve"> </w:t>
      </w:r>
      <w:proofErr w:type="spellStart"/>
      <w:r w:rsidRPr="003D267D">
        <w:rPr>
          <w:rFonts w:ascii="Arial" w:hAnsi="Arial" w:cs="Arial"/>
          <w:lang w:val="en-ID"/>
        </w:rPr>
        <w:t>pribadi</w:t>
      </w:r>
      <w:proofErr w:type="spellEnd"/>
      <w:r w:rsidRPr="003D267D">
        <w:rPr>
          <w:rFonts w:ascii="Arial" w:hAnsi="Arial" w:cs="Arial"/>
          <w:lang w:val="en-ID"/>
        </w:rPr>
        <w:t xml:space="preserve"> di </w:t>
      </w:r>
      <w:proofErr w:type="spellStart"/>
      <w:r w:rsidRPr="003D267D">
        <w:rPr>
          <w:rFonts w:ascii="Arial" w:hAnsi="Arial" w:cs="Arial"/>
          <w:lang w:val="en-ID"/>
        </w:rPr>
        <w:t>dalam</w:t>
      </w:r>
      <w:proofErr w:type="spellEnd"/>
      <w:r w:rsidR="0020562C" w:rsidRPr="003D267D">
        <w:rPr>
          <w:rFonts w:ascii="Arial" w:hAnsi="Arial" w:cs="Arial"/>
          <w:lang w:val="id-ID"/>
        </w:rPr>
        <w:t xml:space="preserve"> </w:t>
      </w:r>
      <w:proofErr w:type="spellStart"/>
      <w:r w:rsidRPr="003D267D">
        <w:rPr>
          <w:rFonts w:ascii="Arial" w:hAnsi="Arial" w:cs="Arial"/>
          <w:lang w:val="en-ID"/>
        </w:rPr>
        <w:t>angkatan</w:t>
      </w:r>
      <w:proofErr w:type="spellEnd"/>
      <w:r w:rsidR="0020562C" w:rsidRPr="003D267D">
        <w:rPr>
          <w:rFonts w:ascii="Arial" w:hAnsi="Arial" w:cs="Arial"/>
          <w:lang w:val="id-ID"/>
        </w:rPr>
        <w:t xml:space="preserve"> </w:t>
      </w:r>
      <w:proofErr w:type="spellStart"/>
      <w:r w:rsidRPr="003D267D">
        <w:rPr>
          <w:rFonts w:ascii="Arial" w:hAnsi="Arial" w:cs="Arial"/>
          <w:lang w:val="en-ID"/>
        </w:rPr>
        <w:t>bersenjata</w:t>
      </w:r>
      <w:proofErr w:type="spellEnd"/>
      <w:r w:rsidRPr="003D267D">
        <w:rPr>
          <w:rFonts w:ascii="Arial" w:hAnsi="Arial" w:cs="Arial"/>
          <w:lang w:val="en-ID"/>
        </w:rPr>
        <w:t xml:space="preserve">. </w:t>
      </w:r>
      <w:r w:rsidR="00270EDA" w:rsidRPr="003D267D">
        <w:rPr>
          <w:rStyle w:val="FootnoteReference"/>
          <w:rFonts w:ascii="Arial" w:hAnsi="Arial" w:cs="Arial"/>
          <w:lang w:val="en-ID"/>
        </w:rPr>
        <w:footnoteReference w:id="3"/>
      </w:r>
      <w:proofErr w:type="spellStart"/>
      <w:r w:rsidR="00270EDA" w:rsidRPr="003D267D">
        <w:rPr>
          <w:rFonts w:ascii="Arial" w:hAnsi="Arial" w:cs="Arial"/>
          <w:lang w:val="en-ID"/>
        </w:rPr>
        <w:t>Dalam</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analisisnyaMeitzer</w:t>
      </w:r>
      <w:proofErr w:type="spellEnd"/>
      <w:r w:rsidR="00270EDA" w:rsidRPr="003D267D">
        <w:rPr>
          <w:rFonts w:ascii="Arial" w:hAnsi="Arial" w:cs="Arial"/>
          <w:lang w:val="en-ID"/>
        </w:rPr>
        <w:t xml:space="preserve"> (2006) </w:t>
      </w:r>
      <w:proofErr w:type="spellStart"/>
      <w:r w:rsidR="00270EDA" w:rsidRPr="003D267D">
        <w:rPr>
          <w:rFonts w:ascii="Arial" w:hAnsi="Arial" w:cs="Arial"/>
          <w:lang w:val="en-ID"/>
        </w:rPr>
        <w:t>mempersandingkan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dua</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generasi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perubahan</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Sebagian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besar</w:t>
      </w:r>
      <w:proofErr w:type="spellEnd"/>
      <w:r w:rsidR="0020562C" w:rsidRPr="003D267D">
        <w:rPr>
          <w:rFonts w:ascii="Arial" w:hAnsi="Arial" w:cs="Arial"/>
          <w:lang w:val="id-ID"/>
        </w:rPr>
        <w:t xml:space="preserve"> </w:t>
      </w:r>
      <w:r w:rsidR="00270EDA" w:rsidRPr="003D267D">
        <w:rPr>
          <w:rFonts w:ascii="Arial" w:hAnsi="Arial" w:cs="Arial"/>
          <w:lang w:val="en-ID"/>
        </w:rPr>
        <w:t xml:space="preserve">negara yang </w:t>
      </w:r>
      <w:proofErr w:type="spellStart"/>
      <w:r w:rsidR="00270EDA" w:rsidRPr="003D267D">
        <w:rPr>
          <w:rFonts w:ascii="Arial" w:hAnsi="Arial" w:cs="Arial"/>
          <w:lang w:val="en-ID"/>
        </w:rPr>
        <w:t>telah</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memulai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demokratis</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setelah</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periode</w:t>
      </w:r>
      <w:proofErr w:type="spellEnd"/>
      <w:r w:rsidR="00270EDA" w:rsidRPr="003D267D">
        <w:rPr>
          <w:rFonts w:ascii="Arial" w:hAnsi="Arial" w:cs="Arial"/>
          <w:lang w:val="en-ID"/>
        </w:rPr>
        <w:t xml:space="preserve"> lama yang </w:t>
      </w:r>
      <w:proofErr w:type="spellStart"/>
      <w:r w:rsidR="00270EDA" w:rsidRPr="003D267D">
        <w:rPr>
          <w:rFonts w:ascii="Arial" w:hAnsi="Arial" w:cs="Arial"/>
          <w:lang w:val="en-ID"/>
        </w:rPr>
        <w:t>didukung</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militer</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pemerintahan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otoriter</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memulai</w:t>
      </w:r>
      <w:proofErr w:type="spellEnd"/>
      <w:r w:rsidR="00270EDA" w:rsidRPr="003D267D">
        <w:rPr>
          <w:rFonts w:ascii="Arial" w:hAnsi="Arial" w:cs="Arial"/>
          <w:lang w:val="en-ID"/>
        </w:rPr>
        <w:t xml:space="preserve"> proses </w:t>
      </w:r>
      <w:proofErr w:type="spellStart"/>
      <w:r w:rsidR="00270EDA" w:rsidRPr="003D267D">
        <w:rPr>
          <w:rFonts w:ascii="Arial" w:hAnsi="Arial" w:cs="Arial"/>
          <w:lang w:val="en-ID"/>
        </w:rPr>
        <w:t>transisi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dengan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perubahan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kerangka</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kelembagaan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mereka</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penghapusan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lembaga</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keamanan</w:t>
      </w:r>
      <w:proofErr w:type="spellEnd"/>
      <w:r w:rsidR="00270EDA" w:rsidRPr="003D267D">
        <w:rPr>
          <w:rFonts w:ascii="Arial" w:hAnsi="Arial" w:cs="Arial"/>
          <w:lang w:val="en-ID"/>
        </w:rPr>
        <w:t xml:space="preserve"> yang </w:t>
      </w:r>
      <w:proofErr w:type="spellStart"/>
      <w:r w:rsidR="00270EDA" w:rsidRPr="003D267D">
        <w:rPr>
          <w:rFonts w:ascii="Arial" w:hAnsi="Arial" w:cs="Arial"/>
          <w:lang w:val="en-ID"/>
        </w:rPr>
        <w:t>terkait</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dengan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rezim</w:t>
      </w:r>
      <w:proofErr w:type="spellEnd"/>
      <w:r w:rsidR="00270EDA" w:rsidRPr="003D267D">
        <w:rPr>
          <w:rFonts w:ascii="Arial" w:hAnsi="Arial" w:cs="Arial"/>
          <w:lang w:val="en-ID"/>
        </w:rPr>
        <w:t xml:space="preserve"> lama, </w:t>
      </w:r>
      <w:proofErr w:type="spellStart"/>
      <w:r w:rsidR="00270EDA" w:rsidRPr="003D267D">
        <w:rPr>
          <w:rFonts w:ascii="Arial" w:hAnsi="Arial" w:cs="Arial"/>
          <w:lang w:val="en-ID"/>
        </w:rPr>
        <w:t>pembentukan</w:t>
      </w:r>
      <w:proofErr w:type="spellEnd"/>
      <w:r w:rsidR="0020562C" w:rsidRPr="003D267D">
        <w:rPr>
          <w:rFonts w:ascii="Arial" w:hAnsi="Arial" w:cs="Arial"/>
          <w:lang w:val="id-ID"/>
        </w:rPr>
        <w:t xml:space="preserve"> </w:t>
      </w:r>
      <w:r w:rsidR="00270EDA" w:rsidRPr="003D267D">
        <w:rPr>
          <w:rFonts w:ascii="Arial" w:hAnsi="Arial" w:cs="Arial"/>
          <w:lang w:val="en-ID"/>
        </w:rPr>
        <w:t>badan-badan</w:t>
      </w:r>
      <w:r w:rsidR="0020562C" w:rsidRPr="003D267D">
        <w:rPr>
          <w:rFonts w:ascii="Arial" w:hAnsi="Arial" w:cs="Arial"/>
          <w:lang w:val="id-ID"/>
        </w:rPr>
        <w:t xml:space="preserve"> </w:t>
      </w:r>
      <w:proofErr w:type="spellStart"/>
      <w:r w:rsidR="00270EDA" w:rsidRPr="003D267D">
        <w:rPr>
          <w:rFonts w:ascii="Arial" w:hAnsi="Arial" w:cs="Arial"/>
          <w:lang w:val="en-ID"/>
        </w:rPr>
        <w:t>sipi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lbaru</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mengendalikan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angkatan</w:t>
      </w:r>
      <w:proofErr w:type="spellEnd"/>
      <w:r w:rsidR="000426F6">
        <w:rPr>
          <w:rFonts w:ascii="Arial" w:hAnsi="Arial" w:cs="Arial"/>
          <w:lang w:val="en-ID"/>
        </w:rPr>
        <w:t xml:space="preserve"> </w:t>
      </w:r>
      <w:proofErr w:type="spellStart"/>
      <w:r w:rsidR="00270EDA" w:rsidRPr="003D267D">
        <w:rPr>
          <w:rFonts w:ascii="Arial" w:hAnsi="Arial" w:cs="Arial"/>
          <w:lang w:val="en-ID"/>
        </w:rPr>
        <w:t>bersenjata</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perubahan</w:t>
      </w:r>
      <w:proofErr w:type="spellEnd"/>
      <w:r w:rsidR="0020562C" w:rsidRPr="003D267D">
        <w:rPr>
          <w:rFonts w:ascii="Arial" w:hAnsi="Arial" w:cs="Arial"/>
          <w:lang w:val="id-ID"/>
        </w:rPr>
        <w:t xml:space="preserve"> </w:t>
      </w:r>
      <w:r w:rsidR="00270EDA" w:rsidRPr="003D267D">
        <w:rPr>
          <w:rFonts w:ascii="Arial" w:hAnsi="Arial" w:cs="Arial"/>
          <w:lang w:val="en-ID"/>
        </w:rPr>
        <w:t>pada</w:t>
      </w:r>
      <w:r w:rsidR="0020562C" w:rsidRPr="003D267D">
        <w:rPr>
          <w:rFonts w:ascii="Arial" w:hAnsi="Arial" w:cs="Arial"/>
          <w:lang w:val="id-ID"/>
        </w:rPr>
        <w:t xml:space="preserve"> </w:t>
      </w:r>
      <w:r w:rsidR="000426F6">
        <w:rPr>
          <w:rFonts w:ascii="Arial" w:hAnsi="Arial" w:cs="Arial"/>
          <w:lang w:val="en-ID"/>
        </w:rPr>
        <w:t xml:space="preserve">system </w:t>
      </w:r>
      <w:proofErr w:type="spellStart"/>
      <w:r w:rsidR="00270EDA" w:rsidRPr="003D267D">
        <w:rPr>
          <w:rFonts w:ascii="Arial" w:hAnsi="Arial" w:cs="Arial"/>
          <w:lang w:val="en-ID"/>
        </w:rPr>
        <w:t>komando</w:t>
      </w:r>
      <w:proofErr w:type="spellEnd"/>
      <w:r w:rsidR="00270EDA" w:rsidRPr="003D267D">
        <w:rPr>
          <w:rFonts w:ascii="Arial" w:hAnsi="Arial" w:cs="Arial"/>
          <w:lang w:val="en-ID"/>
        </w:rPr>
        <w:t>, dan</w:t>
      </w:r>
      <w:r w:rsidR="0020562C" w:rsidRPr="003D267D">
        <w:rPr>
          <w:rFonts w:ascii="Arial" w:hAnsi="Arial" w:cs="Arial"/>
          <w:lang w:val="id-ID"/>
        </w:rPr>
        <w:t xml:space="preserve"> </w:t>
      </w:r>
      <w:proofErr w:type="spellStart"/>
      <w:r w:rsidR="00270EDA" w:rsidRPr="003D267D">
        <w:rPr>
          <w:rFonts w:ascii="Arial" w:hAnsi="Arial" w:cs="Arial"/>
          <w:lang w:val="en-ID"/>
        </w:rPr>
        <w:t>pemberdayaan</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parlemen</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Tahap</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pertama</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dari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langkah-langkah</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institusional</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ini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lastRenderedPageBreak/>
        <w:t>biasanyadisebut</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generasipertama</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00270EDA" w:rsidRPr="003D267D">
        <w:rPr>
          <w:rFonts w:ascii="Arial" w:hAnsi="Arial" w:cs="Arial"/>
          <w:lang w:val="en-ID"/>
        </w:rPr>
        <w:t>sipil-militer</w:t>
      </w:r>
      <w:proofErr w:type="spellEnd"/>
      <w:r w:rsidR="00270EDA" w:rsidRPr="003D267D">
        <w:rPr>
          <w:rFonts w:ascii="Arial" w:hAnsi="Arial" w:cs="Arial"/>
          <w:lang w:val="en-ID"/>
        </w:rPr>
        <w:t xml:space="preserve"> (</w:t>
      </w:r>
      <w:proofErr w:type="spellStart"/>
      <w:r w:rsidR="00270EDA" w:rsidRPr="003D267D">
        <w:rPr>
          <w:rFonts w:ascii="Arial" w:hAnsi="Arial" w:cs="Arial"/>
          <w:lang w:val="en-ID"/>
        </w:rPr>
        <w:t>Cottey</w:t>
      </w:r>
      <w:proofErr w:type="spellEnd"/>
      <w:r w:rsidR="00270EDA" w:rsidRPr="003D267D">
        <w:rPr>
          <w:rFonts w:ascii="Arial" w:hAnsi="Arial" w:cs="Arial"/>
          <w:lang w:val="en-ID"/>
        </w:rPr>
        <w:t>, Edmunds, dan Forster 2001: 5).</w:t>
      </w:r>
      <w:r w:rsidR="007E3B72" w:rsidRPr="003D267D">
        <w:rPr>
          <w:rStyle w:val="FootnoteReference"/>
          <w:rFonts w:ascii="Arial" w:hAnsi="Arial" w:cs="Arial"/>
          <w:lang w:val="en-ID"/>
        </w:rPr>
        <w:footnoteReference w:id="4"/>
      </w:r>
    </w:p>
    <w:p w:rsidR="007E3B72" w:rsidRPr="003D267D" w:rsidRDefault="00270EDA" w:rsidP="000426F6">
      <w:pPr>
        <w:pStyle w:val="Item"/>
        <w:numPr>
          <w:ilvl w:val="0"/>
          <w:numId w:val="0"/>
        </w:numPr>
        <w:spacing w:line="276" w:lineRule="auto"/>
        <w:ind w:left="425" w:firstLine="709"/>
        <w:rPr>
          <w:rFonts w:ascii="Arial" w:hAnsi="Arial" w:cs="Arial"/>
          <w:lang w:val="en-ID"/>
        </w:rPr>
      </w:pPr>
      <w:proofErr w:type="spellStart"/>
      <w:r w:rsidRPr="003D267D">
        <w:rPr>
          <w:rFonts w:ascii="Arial" w:hAnsi="Arial" w:cs="Arial"/>
          <w:lang w:val="en-ID"/>
        </w:rPr>
        <w:t>Generasi</w:t>
      </w:r>
      <w:proofErr w:type="spellEnd"/>
      <w:r w:rsidR="0020562C" w:rsidRPr="003D267D">
        <w:rPr>
          <w:rFonts w:ascii="Arial" w:hAnsi="Arial" w:cs="Arial"/>
          <w:lang w:val="id-ID"/>
        </w:rPr>
        <w:t xml:space="preserve"> </w:t>
      </w:r>
      <w:proofErr w:type="spellStart"/>
      <w:r w:rsidRPr="003D267D">
        <w:rPr>
          <w:rFonts w:ascii="Arial" w:hAnsi="Arial" w:cs="Arial"/>
          <w:lang w:val="en-ID"/>
        </w:rPr>
        <w:t>pertama</w:t>
      </w:r>
      <w:proofErr w:type="spellEnd"/>
      <w:r w:rsidR="0020562C" w:rsidRPr="003D267D">
        <w:rPr>
          <w:rFonts w:ascii="Arial" w:hAnsi="Arial" w:cs="Arial"/>
          <w:lang w:val="id-ID"/>
        </w:rPr>
        <w:t xml:space="preserve"> </w:t>
      </w:r>
      <w:proofErr w:type="spellStart"/>
      <w:r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Pr="003D267D">
        <w:rPr>
          <w:rFonts w:ascii="Arial" w:hAnsi="Arial" w:cs="Arial"/>
          <w:lang w:val="en-ID"/>
        </w:rPr>
        <w:t>penting</w:t>
      </w:r>
      <w:proofErr w:type="spellEnd"/>
      <w:r w:rsidR="0020562C" w:rsidRPr="003D267D">
        <w:rPr>
          <w:rFonts w:ascii="Arial" w:hAnsi="Arial" w:cs="Arial"/>
          <w:lang w:val="id-ID"/>
        </w:rPr>
        <w:t xml:space="preserve"> </w:t>
      </w:r>
      <w:proofErr w:type="spellStart"/>
      <w:r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Pr="003D267D">
        <w:rPr>
          <w:rFonts w:ascii="Arial" w:hAnsi="Arial" w:cs="Arial"/>
          <w:lang w:val="en-ID"/>
        </w:rPr>
        <w:t>pembongkaran</w:t>
      </w:r>
      <w:proofErr w:type="spellEnd"/>
      <w:r w:rsidR="0020562C" w:rsidRPr="003D267D">
        <w:rPr>
          <w:rFonts w:ascii="Arial" w:hAnsi="Arial" w:cs="Arial"/>
          <w:lang w:val="id-ID"/>
        </w:rPr>
        <w:t xml:space="preserve"> </w:t>
      </w:r>
      <w:proofErr w:type="spellStart"/>
      <w:r w:rsidRPr="003D267D">
        <w:rPr>
          <w:rFonts w:ascii="Arial" w:hAnsi="Arial" w:cs="Arial"/>
          <w:lang w:val="en-ID"/>
        </w:rPr>
        <w:t>strukturkekuasaan</w:t>
      </w:r>
      <w:proofErr w:type="spellEnd"/>
      <w:r w:rsidRPr="003D267D">
        <w:rPr>
          <w:rFonts w:ascii="Arial" w:hAnsi="Arial" w:cs="Arial"/>
          <w:lang w:val="en-ID"/>
        </w:rPr>
        <w:t xml:space="preserve"> lama dan</w:t>
      </w:r>
      <w:r w:rsidR="0020562C" w:rsidRPr="003D267D">
        <w:rPr>
          <w:rFonts w:ascii="Arial" w:hAnsi="Arial" w:cs="Arial"/>
          <w:lang w:val="id-ID"/>
        </w:rPr>
        <w:t xml:space="preserve"> </w:t>
      </w:r>
      <w:proofErr w:type="spellStart"/>
      <w:r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Pr="003D267D">
        <w:rPr>
          <w:rFonts w:ascii="Arial" w:hAnsi="Arial" w:cs="Arial"/>
          <w:lang w:val="en-ID"/>
        </w:rPr>
        <w:t>menentukan</w:t>
      </w:r>
      <w:proofErr w:type="spellEnd"/>
      <w:r w:rsidR="0020562C" w:rsidRPr="003D267D">
        <w:rPr>
          <w:rFonts w:ascii="Arial" w:hAnsi="Arial" w:cs="Arial"/>
          <w:lang w:val="id-ID"/>
        </w:rPr>
        <w:t xml:space="preserve"> </w:t>
      </w:r>
      <w:proofErr w:type="spellStart"/>
      <w:r w:rsidRPr="003D267D">
        <w:rPr>
          <w:rFonts w:ascii="Arial" w:hAnsi="Arial" w:cs="Arial"/>
          <w:lang w:val="en-ID"/>
        </w:rPr>
        <w:t>tujua</w:t>
      </w:r>
      <w:r w:rsidR="007E3B72" w:rsidRPr="003D267D">
        <w:rPr>
          <w:rFonts w:ascii="Arial" w:hAnsi="Arial" w:cs="Arial"/>
          <w:lang w:val="en-ID"/>
        </w:rPr>
        <w:t>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akhir</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dari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transisi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demokrasi</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sayangnya</w:t>
      </w:r>
      <w:proofErr w:type="spellEnd"/>
      <w:r w:rsidR="0020562C" w:rsidRPr="003D267D">
        <w:rPr>
          <w:rFonts w:ascii="Arial" w:hAnsi="Arial" w:cs="Arial"/>
          <w:lang w:val="id-ID"/>
        </w:rPr>
        <w:t xml:space="preserve"> </w:t>
      </w:r>
      <w:r w:rsidR="007E3B72" w:rsidRPr="003D267D">
        <w:rPr>
          <w:rFonts w:ascii="Arial" w:hAnsi="Arial" w:cs="Arial"/>
          <w:lang w:val="en-ID"/>
        </w:rPr>
        <w:t xml:space="preserve">agenda </w:t>
      </w:r>
      <w:proofErr w:type="spellStart"/>
      <w:r w:rsidR="007E3B72" w:rsidRPr="003D267D">
        <w:rPr>
          <w:rFonts w:ascii="Arial" w:hAnsi="Arial" w:cs="Arial"/>
          <w:lang w:val="en-ID"/>
        </w:rPr>
        <w:t>reformasi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generasipertama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tidak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cukup</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mengatasi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masalah</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kapasitaslembaga-lembaga</w:t>
      </w:r>
      <w:proofErr w:type="spellEnd"/>
      <w:r w:rsidR="007E3B72" w:rsidRPr="003D267D">
        <w:rPr>
          <w:rFonts w:ascii="Arial" w:hAnsi="Arial" w:cs="Arial"/>
          <w:lang w:val="en-ID"/>
        </w:rPr>
        <w:t xml:space="preserve"> yang </w:t>
      </w:r>
      <w:proofErr w:type="spellStart"/>
      <w:r w:rsidR="007E3B72" w:rsidRPr="003D267D">
        <w:rPr>
          <w:rFonts w:ascii="Arial" w:hAnsi="Arial" w:cs="Arial"/>
          <w:lang w:val="en-ID"/>
        </w:rPr>
        <w:t>baru</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dibentuk</w:t>
      </w:r>
      <w:proofErr w:type="spellEnd"/>
      <w:r w:rsidR="0020562C" w:rsidRPr="003D267D">
        <w:rPr>
          <w:rFonts w:ascii="Arial" w:hAnsi="Arial" w:cs="Arial"/>
          <w:lang w:val="id-ID"/>
        </w:rPr>
        <w:t xml:space="preserve"> </w:t>
      </w:r>
      <w:r w:rsidR="007E3B72" w:rsidRPr="003D267D">
        <w:rPr>
          <w:rFonts w:ascii="Arial" w:hAnsi="Arial" w:cs="Arial"/>
          <w:lang w:val="en-ID"/>
        </w:rPr>
        <w:t>dan</w:t>
      </w:r>
      <w:r w:rsidR="0020562C" w:rsidRPr="003D267D">
        <w:rPr>
          <w:rFonts w:ascii="Arial" w:hAnsi="Arial" w:cs="Arial"/>
          <w:lang w:val="id-ID"/>
        </w:rPr>
        <w:t xml:space="preserve"> </w:t>
      </w:r>
      <w:proofErr w:type="spellStart"/>
      <w:r w:rsidR="007E3B72"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mengendalikan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kekuatan</w:t>
      </w:r>
      <w:proofErr w:type="spellEnd"/>
      <w:r w:rsidR="007E3B72" w:rsidRPr="003D267D">
        <w:rPr>
          <w:rFonts w:ascii="Arial" w:hAnsi="Arial" w:cs="Arial"/>
          <w:lang w:val="en-ID"/>
        </w:rPr>
        <w:t xml:space="preserve"> residual yang </w:t>
      </w:r>
      <w:proofErr w:type="spellStart"/>
      <w:r w:rsidR="007E3B72" w:rsidRPr="003D267D">
        <w:rPr>
          <w:rFonts w:ascii="Arial" w:hAnsi="Arial" w:cs="Arial"/>
          <w:lang w:val="en-ID"/>
        </w:rPr>
        <w:t>dapat</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dilakukan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angkatan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bersenjata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melalui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jaringan</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politik</w:t>
      </w:r>
      <w:proofErr w:type="spellEnd"/>
      <w:r w:rsidR="007E3B72" w:rsidRPr="003D267D">
        <w:rPr>
          <w:rFonts w:ascii="Arial" w:hAnsi="Arial" w:cs="Arial"/>
          <w:lang w:val="en-ID"/>
        </w:rPr>
        <w:t xml:space="preserve"> non-</w:t>
      </w:r>
      <w:proofErr w:type="spellStart"/>
      <w:r w:rsidR="007E3B72" w:rsidRPr="003D267D">
        <w:rPr>
          <w:rFonts w:ascii="Arial" w:hAnsi="Arial" w:cs="Arial"/>
          <w:lang w:val="en-ID"/>
        </w:rPr>
        <w:t>institusional</w:t>
      </w:r>
      <w:proofErr w:type="spellEnd"/>
      <w:r w:rsidR="007E3B72" w:rsidRPr="003D267D">
        <w:rPr>
          <w:rFonts w:ascii="Arial" w:hAnsi="Arial" w:cs="Arial"/>
          <w:lang w:val="en-ID"/>
        </w:rPr>
        <w:t xml:space="preserve"> (Herd dan Tracy 2005)</w:t>
      </w:r>
      <w:r w:rsidR="007E3B72" w:rsidRPr="003D267D">
        <w:rPr>
          <w:rStyle w:val="FootnoteReference"/>
          <w:rFonts w:ascii="Arial" w:hAnsi="Arial" w:cs="Arial"/>
          <w:lang w:val="en-ID"/>
        </w:rPr>
        <w:footnoteReference w:id="5"/>
      </w:r>
      <w:r w:rsidR="007E3B72" w:rsidRPr="003D267D">
        <w:rPr>
          <w:rFonts w:ascii="Arial" w:hAnsi="Arial" w:cs="Arial"/>
          <w:lang w:val="en-ID"/>
        </w:rPr>
        <w:t>. Lembaga-</w:t>
      </w:r>
      <w:proofErr w:type="spellStart"/>
      <w:r w:rsidR="007E3B72" w:rsidRPr="003D267D">
        <w:rPr>
          <w:rFonts w:ascii="Arial" w:hAnsi="Arial" w:cs="Arial"/>
          <w:lang w:val="en-ID"/>
        </w:rPr>
        <w:t>lembaga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politik</w:t>
      </w:r>
      <w:proofErr w:type="spellEnd"/>
      <w:r w:rsidR="007E3B72" w:rsidRPr="003D267D">
        <w:rPr>
          <w:rFonts w:ascii="Arial" w:hAnsi="Arial" w:cs="Arial"/>
          <w:lang w:val="en-ID"/>
        </w:rPr>
        <w:t xml:space="preserve"> yang </w:t>
      </w:r>
      <w:proofErr w:type="spellStart"/>
      <w:r w:rsidR="007E3B72" w:rsidRPr="003D267D">
        <w:rPr>
          <w:rFonts w:ascii="Arial" w:hAnsi="Arial" w:cs="Arial"/>
          <w:lang w:val="en-ID"/>
        </w:rPr>
        <w:t>ditugaskan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untukpengawasan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militer</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serta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kelompok</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masyarakat</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sipil</w:t>
      </w:r>
      <w:proofErr w:type="spellEnd"/>
      <w:r w:rsidR="007E3B72" w:rsidRPr="003D267D">
        <w:rPr>
          <w:rFonts w:ascii="Arial" w:hAnsi="Arial" w:cs="Arial"/>
          <w:lang w:val="en-ID"/>
        </w:rPr>
        <w:t xml:space="preserve"> yang </w:t>
      </w:r>
      <w:proofErr w:type="spellStart"/>
      <w:r w:rsidR="007E3B72" w:rsidRPr="003D267D">
        <w:rPr>
          <w:rFonts w:ascii="Arial" w:hAnsi="Arial" w:cs="Arial"/>
          <w:lang w:val="en-ID"/>
        </w:rPr>
        <w:t>bercita-cita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untukperan</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pengawas</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hanya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dapat</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berfungsi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dengan</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baik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jika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mereka</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memilik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ikapasitas</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untuk</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memenuhi</w:t>
      </w:r>
      <w:proofErr w:type="spellEnd"/>
      <w:r w:rsidR="0020562C" w:rsidRPr="003D267D">
        <w:rPr>
          <w:rFonts w:ascii="Arial" w:hAnsi="Arial" w:cs="Arial"/>
          <w:lang w:val="id-ID"/>
        </w:rPr>
        <w:t xml:space="preserve"> </w:t>
      </w:r>
      <w:proofErr w:type="spellStart"/>
      <w:r w:rsidR="007E3B72" w:rsidRPr="003D267D">
        <w:rPr>
          <w:rFonts w:ascii="Arial" w:hAnsi="Arial" w:cs="Arial"/>
          <w:lang w:val="en-ID"/>
        </w:rPr>
        <w:t>tugas-tugasmereka</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Kurangnya</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keahlian</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pengalaman</w:t>
      </w:r>
      <w:proofErr w:type="spellEnd"/>
      <w:r w:rsidR="007E3B72" w:rsidRPr="003D267D">
        <w:rPr>
          <w:rFonts w:ascii="Arial" w:hAnsi="Arial" w:cs="Arial"/>
          <w:lang w:val="en-ID"/>
        </w:rPr>
        <w:t xml:space="preserve">, dana, </w:t>
      </w:r>
      <w:proofErr w:type="spellStart"/>
      <w:r w:rsidR="007E3B72" w:rsidRPr="003D267D">
        <w:rPr>
          <w:rFonts w:ascii="Arial" w:hAnsi="Arial" w:cs="Arial"/>
          <w:lang w:val="en-ID"/>
        </w:rPr>
        <w:t>infrastruktur</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staf</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pendukung</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teknologi</w:t>
      </w:r>
      <w:proofErr w:type="spellEnd"/>
      <w:r w:rsidR="007E3B72" w:rsidRPr="003D267D">
        <w:rPr>
          <w:rFonts w:ascii="Arial" w:hAnsi="Arial" w:cs="Arial"/>
          <w:lang w:val="en-ID"/>
        </w:rPr>
        <w:t xml:space="preserve">, </w:t>
      </w:r>
      <w:proofErr w:type="spellStart"/>
      <w:r w:rsidR="007E3B72" w:rsidRPr="003D267D">
        <w:rPr>
          <w:rFonts w:ascii="Arial" w:hAnsi="Arial" w:cs="Arial"/>
          <w:lang w:val="en-ID"/>
        </w:rPr>
        <w:t>daninformasi</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dapat</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menyebabkan</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bahkan</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kerangka</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kerja</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kelembagaan</w:t>
      </w:r>
      <w:proofErr w:type="spellEnd"/>
      <w:r w:rsidR="007E3B72" w:rsidRPr="003D267D">
        <w:rPr>
          <w:rFonts w:ascii="Arial" w:hAnsi="Arial" w:cs="Arial"/>
          <w:lang w:val="en-ID"/>
        </w:rPr>
        <w:t xml:space="preserve"> yang </w:t>
      </w:r>
      <w:proofErr w:type="spellStart"/>
      <w:r w:rsidR="007E3B72" w:rsidRPr="003D267D">
        <w:rPr>
          <w:rFonts w:ascii="Arial" w:hAnsi="Arial" w:cs="Arial"/>
          <w:lang w:val="en-ID"/>
        </w:rPr>
        <w:t>sangat</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canggih</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runtuh</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atau</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hanya</w:t>
      </w:r>
      <w:proofErr w:type="spellEnd"/>
      <w:r w:rsidR="00FD0660" w:rsidRPr="003D267D">
        <w:rPr>
          <w:rFonts w:ascii="Arial" w:hAnsi="Arial" w:cs="Arial"/>
          <w:lang w:val="id-ID"/>
        </w:rPr>
        <w:t xml:space="preserve"> </w:t>
      </w:r>
      <w:proofErr w:type="spellStart"/>
      <w:r w:rsidR="007E3B72" w:rsidRPr="003D267D">
        <w:rPr>
          <w:rFonts w:ascii="Arial" w:hAnsi="Arial" w:cs="Arial"/>
          <w:lang w:val="en-ID"/>
        </w:rPr>
        <w:t>menjadi</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tidak</w:t>
      </w:r>
      <w:proofErr w:type="spellEnd"/>
      <w:r w:rsidR="00136178" w:rsidRPr="003D267D">
        <w:rPr>
          <w:rFonts w:ascii="Arial" w:hAnsi="Arial" w:cs="Arial"/>
          <w:lang w:val="id-ID"/>
        </w:rPr>
        <w:t xml:space="preserve"> </w:t>
      </w:r>
      <w:proofErr w:type="spellStart"/>
      <w:r w:rsidR="007E3B72" w:rsidRPr="003D267D">
        <w:rPr>
          <w:rFonts w:ascii="Arial" w:hAnsi="Arial" w:cs="Arial"/>
          <w:lang w:val="en-ID"/>
        </w:rPr>
        <w:t>berfungsi</w:t>
      </w:r>
      <w:proofErr w:type="spellEnd"/>
      <w:r w:rsidR="007E3B72" w:rsidRPr="003D267D">
        <w:rPr>
          <w:rFonts w:ascii="Arial" w:hAnsi="Arial" w:cs="Arial"/>
          <w:lang w:val="en-ID"/>
        </w:rPr>
        <w:t xml:space="preserve">. </w:t>
      </w:r>
    </w:p>
    <w:p w:rsidR="00270EDA" w:rsidRPr="003D267D" w:rsidRDefault="007E3B72" w:rsidP="000426F6">
      <w:pPr>
        <w:pStyle w:val="Item"/>
        <w:numPr>
          <w:ilvl w:val="0"/>
          <w:numId w:val="0"/>
        </w:numPr>
        <w:spacing w:line="276" w:lineRule="auto"/>
        <w:ind w:left="425" w:firstLine="709"/>
        <w:rPr>
          <w:rFonts w:ascii="Arial" w:hAnsi="Arial" w:cs="Arial"/>
          <w:lang w:val="en-ID"/>
        </w:rPr>
      </w:pPr>
      <w:r w:rsidRPr="003D267D">
        <w:rPr>
          <w:rFonts w:ascii="Arial" w:hAnsi="Arial" w:cs="Arial"/>
          <w:lang w:val="en-ID"/>
        </w:rPr>
        <w:t xml:space="preserve">Proses </w:t>
      </w:r>
      <w:proofErr w:type="spellStart"/>
      <w:r w:rsidRPr="003D267D">
        <w:rPr>
          <w:rFonts w:ascii="Arial" w:hAnsi="Arial" w:cs="Arial"/>
          <w:lang w:val="en-ID"/>
        </w:rPr>
        <w:t>reformasi</w:t>
      </w:r>
      <w:proofErr w:type="spellEnd"/>
      <w:r w:rsidR="00136178" w:rsidRPr="003D267D">
        <w:rPr>
          <w:rFonts w:ascii="Arial" w:hAnsi="Arial" w:cs="Arial"/>
          <w:lang w:val="id-ID"/>
        </w:rPr>
        <w:t xml:space="preserve"> </w:t>
      </w:r>
      <w:proofErr w:type="spellStart"/>
      <w:r w:rsidRPr="003D267D">
        <w:rPr>
          <w:rFonts w:ascii="Arial" w:hAnsi="Arial" w:cs="Arial"/>
          <w:lang w:val="en-ID"/>
        </w:rPr>
        <w:t>kedua</w:t>
      </w:r>
      <w:proofErr w:type="spellEnd"/>
      <w:r w:rsidR="00136178" w:rsidRPr="003D267D">
        <w:rPr>
          <w:rFonts w:ascii="Arial" w:hAnsi="Arial" w:cs="Arial"/>
          <w:lang w:val="id-ID"/>
        </w:rPr>
        <w:t xml:space="preserve"> </w:t>
      </w:r>
      <w:proofErr w:type="spellStart"/>
      <w:r w:rsidRPr="003D267D">
        <w:rPr>
          <w:rFonts w:ascii="Arial" w:hAnsi="Arial" w:cs="Arial"/>
          <w:lang w:val="en-ID"/>
        </w:rPr>
        <w:t>sebagian</w:t>
      </w:r>
      <w:proofErr w:type="spellEnd"/>
      <w:r w:rsidR="00136178" w:rsidRPr="003D267D">
        <w:rPr>
          <w:rFonts w:ascii="Arial" w:hAnsi="Arial" w:cs="Arial"/>
          <w:lang w:val="id-ID"/>
        </w:rPr>
        <w:t xml:space="preserve"> </w:t>
      </w:r>
      <w:proofErr w:type="spellStart"/>
      <w:r w:rsidRPr="003D267D">
        <w:rPr>
          <w:rFonts w:ascii="Arial" w:hAnsi="Arial" w:cs="Arial"/>
          <w:lang w:val="en-ID"/>
        </w:rPr>
        <w:t>besar</w:t>
      </w:r>
      <w:proofErr w:type="spellEnd"/>
      <w:r w:rsidR="00136178" w:rsidRPr="003D267D">
        <w:rPr>
          <w:rFonts w:ascii="Arial" w:hAnsi="Arial" w:cs="Arial"/>
          <w:lang w:val="id-ID"/>
        </w:rPr>
        <w:t xml:space="preserve"> </w:t>
      </w:r>
      <w:proofErr w:type="spellStart"/>
      <w:r w:rsidRPr="003D267D">
        <w:rPr>
          <w:rFonts w:ascii="Arial" w:hAnsi="Arial" w:cs="Arial"/>
          <w:lang w:val="en-ID"/>
        </w:rPr>
        <w:t>terhenti</w:t>
      </w:r>
      <w:proofErr w:type="spellEnd"/>
      <w:r w:rsidR="00136178" w:rsidRPr="003D267D">
        <w:rPr>
          <w:rFonts w:ascii="Arial" w:hAnsi="Arial" w:cs="Arial"/>
          <w:lang w:val="id-ID"/>
        </w:rPr>
        <w:t xml:space="preserve"> </w:t>
      </w:r>
      <w:proofErr w:type="spellStart"/>
      <w:r w:rsidRPr="003D267D">
        <w:rPr>
          <w:rFonts w:ascii="Arial" w:hAnsi="Arial" w:cs="Arial"/>
          <w:lang w:val="en-ID"/>
        </w:rPr>
        <w:t>sejak</w:t>
      </w:r>
      <w:proofErr w:type="spellEnd"/>
      <w:r w:rsidR="00136178" w:rsidRPr="003D267D">
        <w:rPr>
          <w:rFonts w:ascii="Arial" w:hAnsi="Arial" w:cs="Arial"/>
          <w:lang w:val="id-ID"/>
        </w:rPr>
        <w:t xml:space="preserve"> </w:t>
      </w:r>
      <w:proofErr w:type="spellStart"/>
      <w:r w:rsidRPr="003D267D">
        <w:rPr>
          <w:rFonts w:ascii="Arial" w:hAnsi="Arial" w:cs="Arial"/>
          <w:lang w:val="en-ID"/>
        </w:rPr>
        <w:t>generasi</w:t>
      </w:r>
      <w:proofErr w:type="spellEnd"/>
      <w:r w:rsidRPr="003D267D">
        <w:rPr>
          <w:rFonts w:ascii="Arial" w:hAnsi="Arial" w:cs="Arial"/>
          <w:lang w:val="en-ID"/>
        </w:rPr>
        <w:t xml:space="preserve"> [2002] </w:t>
      </w:r>
      <w:proofErr w:type="spellStart"/>
      <w:r w:rsidRPr="003D267D">
        <w:rPr>
          <w:rFonts w:ascii="Arial" w:hAnsi="Arial" w:cs="Arial"/>
          <w:lang w:val="en-ID"/>
        </w:rPr>
        <w:t>mengkonsolidasikan</w:t>
      </w:r>
      <w:proofErr w:type="spellEnd"/>
      <w:r w:rsidR="00136178" w:rsidRPr="003D267D">
        <w:rPr>
          <w:rFonts w:ascii="Arial" w:hAnsi="Arial" w:cs="Arial"/>
          <w:lang w:val="id-ID"/>
        </w:rPr>
        <w:t xml:space="preserve"> </w:t>
      </w:r>
      <w:proofErr w:type="spellStart"/>
      <w:r w:rsidRPr="003D267D">
        <w:rPr>
          <w:rFonts w:ascii="Arial" w:hAnsi="Arial" w:cs="Arial"/>
          <w:lang w:val="en-ID"/>
        </w:rPr>
        <w:t>kerangka</w:t>
      </w:r>
      <w:proofErr w:type="spellEnd"/>
      <w:r w:rsidR="00136178" w:rsidRPr="003D267D">
        <w:rPr>
          <w:rFonts w:ascii="Arial" w:hAnsi="Arial" w:cs="Arial"/>
          <w:lang w:val="id-ID"/>
        </w:rPr>
        <w:t xml:space="preserve"> </w:t>
      </w:r>
      <w:proofErr w:type="spellStart"/>
      <w:r w:rsidRPr="003D267D">
        <w:rPr>
          <w:rFonts w:ascii="Arial" w:hAnsi="Arial" w:cs="Arial"/>
          <w:lang w:val="en-ID"/>
        </w:rPr>
        <w:t>kerja</w:t>
      </w:r>
      <w:proofErr w:type="spellEnd"/>
      <w:r w:rsidR="00136178" w:rsidRPr="003D267D">
        <w:rPr>
          <w:rFonts w:ascii="Arial" w:hAnsi="Arial" w:cs="Arial"/>
          <w:lang w:val="id-ID"/>
        </w:rPr>
        <w:t xml:space="preserve"> </w:t>
      </w:r>
      <w:proofErr w:type="spellStart"/>
      <w:r w:rsidRPr="003D267D">
        <w:rPr>
          <w:rFonts w:ascii="Arial" w:hAnsi="Arial" w:cs="Arial"/>
          <w:lang w:val="en-ID"/>
        </w:rPr>
        <w:t>untuk</w:t>
      </w:r>
      <w:proofErr w:type="spellEnd"/>
      <w:r w:rsidR="00136178" w:rsidRPr="003D267D">
        <w:rPr>
          <w:rFonts w:ascii="Arial" w:hAnsi="Arial" w:cs="Arial"/>
          <w:lang w:val="id-ID"/>
        </w:rPr>
        <w:t xml:space="preserve"> </w:t>
      </w:r>
      <w:proofErr w:type="spellStart"/>
      <w:r w:rsidRPr="003D267D">
        <w:rPr>
          <w:rFonts w:ascii="Arial" w:hAnsi="Arial" w:cs="Arial"/>
          <w:lang w:val="en-ID"/>
        </w:rPr>
        <w:t>pengawasan</w:t>
      </w:r>
      <w:proofErr w:type="spellEnd"/>
      <w:r w:rsidR="00136178" w:rsidRPr="003D267D">
        <w:rPr>
          <w:rFonts w:ascii="Arial" w:hAnsi="Arial" w:cs="Arial"/>
          <w:lang w:val="id-ID"/>
        </w:rPr>
        <w:t xml:space="preserve"> </w:t>
      </w:r>
      <w:proofErr w:type="spellStart"/>
      <w:r w:rsidRPr="003D267D">
        <w:rPr>
          <w:rFonts w:ascii="Arial" w:hAnsi="Arial" w:cs="Arial"/>
          <w:lang w:val="en-ID"/>
        </w:rPr>
        <w:t>militer</w:t>
      </w:r>
      <w:proofErr w:type="spellEnd"/>
      <w:r w:rsidRPr="003D267D">
        <w:rPr>
          <w:rFonts w:ascii="Arial" w:hAnsi="Arial" w:cs="Arial"/>
          <w:lang w:val="en-ID"/>
        </w:rPr>
        <w:t xml:space="preserve"> yang </w:t>
      </w:r>
      <w:proofErr w:type="spellStart"/>
      <w:r w:rsidRPr="003D267D">
        <w:rPr>
          <w:rFonts w:ascii="Arial" w:hAnsi="Arial" w:cs="Arial"/>
          <w:lang w:val="en-ID"/>
        </w:rPr>
        <w:t>diciptakan</w:t>
      </w:r>
      <w:proofErr w:type="spellEnd"/>
      <w:r w:rsidR="00136178" w:rsidRPr="003D267D">
        <w:rPr>
          <w:rFonts w:ascii="Arial" w:hAnsi="Arial" w:cs="Arial"/>
          <w:lang w:val="id-ID"/>
        </w:rPr>
        <w:t xml:space="preserve"> </w:t>
      </w:r>
      <w:r w:rsidRPr="003D267D">
        <w:rPr>
          <w:rFonts w:ascii="Arial" w:hAnsi="Arial" w:cs="Arial"/>
          <w:lang w:val="en-ID"/>
        </w:rPr>
        <w:t>pada</w:t>
      </w:r>
      <w:r w:rsidR="00136178" w:rsidRPr="003D267D">
        <w:rPr>
          <w:rFonts w:ascii="Arial" w:hAnsi="Arial" w:cs="Arial"/>
          <w:lang w:val="id-ID"/>
        </w:rPr>
        <w:t xml:space="preserve"> </w:t>
      </w:r>
      <w:proofErr w:type="spellStart"/>
      <w:r w:rsidRPr="003D267D">
        <w:rPr>
          <w:rFonts w:ascii="Arial" w:hAnsi="Arial" w:cs="Arial"/>
          <w:lang w:val="en-ID"/>
        </w:rPr>
        <w:t>tahappertama</w:t>
      </w:r>
      <w:proofErr w:type="spellEnd"/>
      <w:r w:rsidRPr="003D267D">
        <w:rPr>
          <w:rFonts w:ascii="Arial" w:hAnsi="Arial" w:cs="Arial"/>
          <w:lang w:val="en-ID"/>
        </w:rPr>
        <w:t xml:space="preserve">; </w:t>
      </w:r>
      <w:proofErr w:type="spellStart"/>
      <w:r w:rsidRPr="003D267D">
        <w:rPr>
          <w:rFonts w:ascii="Arial" w:hAnsi="Arial" w:cs="Arial"/>
          <w:lang w:val="en-ID"/>
        </w:rPr>
        <w:t>dengan</w:t>
      </w:r>
      <w:proofErr w:type="spellEnd"/>
      <w:r w:rsidRPr="003D267D">
        <w:rPr>
          <w:rFonts w:ascii="Arial" w:hAnsi="Arial" w:cs="Arial"/>
          <w:lang w:val="en-ID"/>
        </w:rPr>
        <w:t xml:space="preserve"> kata lain, </w:t>
      </w:r>
      <w:proofErr w:type="spellStart"/>
      <w:r w:rsidRPr="003D267D">
        <w:rPr>
          <w:rFonts w:ascii="Arial" w:hAnsi="Arial" w:cs="Arial"/>
          <w:lang w:val="en-ID"/>
        </w:rPr>
        <w:t>iamemberikan</w:t>
      </w:r>
      <w:proofErr w:type="spellEnd"/>
      <w:r w:rsidR="00136178" w:rsidRPr="003D267D">
        <w:rPr>
          <w:rFonts w:ascii="Arial" w:hAnsi="Arial" w:cs="Arial"/>
          <w:lang w:val="id-ID"/>
        </w:rPr>
        <w:t xml:space="preserve"> </w:t>
      </w:r>
      <w:proofErr w:type="spellStart"/>
      <w:r w:rsidRPr="003D267D">
        <w:rPr>
          <w:rFonts w:ascii="Arial" w:hAnsi="Arial" w:cs="Arial"/>
          <w:lang w:val="en-ID"/>
        </w:rPr>
        <w:t>substansi</w:t>
      </w:r>
      <w:proofErr w:type="spellEnd"/>
      <w:r w:rsidR="00136178" w:rsidRPr="003D267D">
        <w:rPr>
          <w:rFonts w:ascii="Arial" w:hAnsi="Arial" w:cs="Arial"/>
          <w:lang w:val="id-ID"/>
        </w:rPr>
        <w:t xml:space="preserve"> </w:t>
      </w:r>
      <w:proofErr w:type="spellStart"/>
      <w:r w:rsidRPr="003D267D">
        <w:rPr>
          <w:rFonts w:ascii="Arial" w:hAnsi="Arial" w:cs="Arial"/>
          <w:lang w:val="en-ID"/>
        </w:rPr>
        <w:t>demokratis</w:t>
      </w:r>
      <w:proofErr w:type="spellEnd"/>
      <w:r w:rsidR="00136178" w:rsidRPr="003D267D">
        <w:rPr>
          <w:rFonts w:ascii="Arial" w:hAnsi="Arial" w:cs="Arial"/>
          <w:lang w:val="id-ID"/>
        </w:rPr>
        <w:t xml:space="preserve"> </w:t>
      </w:r>
      <w:r w:rsidRPr="003D267D">
        <w:rPr>
          <w:rFonts w:ascii="Arial" w:hAnsi="Arial" w:cs="Arial"/>
          <w:lang w:val="en-ID"/>
        </w:rPr>
        <w:t>pada</w:t>
      </w:r>
      <w:r w:rsidR="00136178" w:rsidRPr="003D267D">
        <w:rPr>
          <w:rFonts w:ascii="Arial" w:hAnsi="Arial" w:cs="Arial"/>
          <w:lang w:val="id-ID"/>
        </w:rPr>
        <w:t xml:space="preserve"> </w:t>
      </w:r>
      <w:proofErr w:type="spellStart"/>
      <w:r w:rsidRPr="003D267D">
        <w:rPr>
          <w:rFonts w:ascii="Arial" w:hAnsi="Arial" w:cs="Arial"/>
          <w:lang w:val="en-ID"/>
        </w:rPr>
        <w:t>struktur</w:t>
      </w:r>
      <w:proofErr w:type="spellEnd"/>
      <w:r w:rsidR="00136178" w:rsidRPr="003D267D">
        <w:rPr>
          <w:rFonts w:ascii="Arial" w:hAnsi="Arial" w:cs="Arial"/>
          <w:lang w:val="id-ID"/>
        </w:rPr>
        <w:t xml:space="preserve"> </w:t>
      </w:r>
      <w:proofErr w:type="spellStart"/>
      <w:r w:rsidRPr="003D267D">
        <w:rPr>
          <w:rFonts w:ascii="Arial" w:hAnsi="Arial" w:cs="Arial"/>
          <w:lang w:val="en-ID"/>
        </w:rPr>
        <w:t>kelembagaan</w:t>
      </w:r>
      <w:proofErr w:type="spellEnd"/>
      <w:r w:rsidRPr="003D267D">
        <w:rPr>
          <w:rFonts w:ascii="Arial" w:hAnsi="Arial" w:cs="Arial"/>
          <w:lang w:val="en-ID"/>
        </w:rPr>
        <w:t xml:space="preserve"> yang </w:t>
      </w:r>
      <w:proofErr w:type="spellStart"/>
      <w:r w:rsidRPr="003D267D">
        <w:rPr>
          <w:rFonts w:ascii="Arial" w:hAnsi="Arial" w:cs="Arial"/>
          <w:lang w:val="en-ID"/>
        </w:rPr>
        <w:t>dibentuk</w:t>
      </w:r>
      <w:proofErr w:type="spellEnd"/>
      <w:r w:rsidR="00136178" w:rsidRPr="003D267D">
        <w:rPr>
          <w:rFonts w:ascii="Arial" w:hAnsi="Arial" w:cs="Arial"/>
          <w:lang w:val="id-ID"/>
        </w:rPr>
        <w:t xml:space="preserve"> </w:t>
      </w:r>
      <w:r w:rsidRPr="003D267D">
        <w:rPr>
          <w:rFonts w:ascii="Arial" w:hAnsi="Arial" w:cs="Arial"/>
          <w:lang w:val="en-ID"/>
        </w:rPr>
        <w:t>oleh</w:t>
      </w:r>
      <w:r w:rsidR="00136178" w:rsidRPr="003D267D">
        <w:rPr>
          <w:rFonts w:ascii="Arial" w:hAnsi="Arial" w:cs="Arial"/>
          <w:lang w:val="id-ID"/>
        </w:rPr>
        <w:t xml:space="preserve"> </w:t>
      </w:r>
      <w:proofErr w:type="spellStart"/>
      <w:r w:rsidRPr="003D267D">
        <w:rPr>
          <w:rFonts w:ascii="Arial" w:hAnsi="Arial" w:cs="Arial"/>
          <w:lang w:val="en-ID"/>
        </w:rPr>
        <w:t>keputusan</w:t>
      </w:r>
      <w:proofErr w:type="spellEnd"/>
      <w:r w:rsidR="00136178" w:rsidRPr="003D267D">
        <w:rPr>
          <w:rFonts w:ascii="Arial" w:hAnsi="Arial" w:cs="Arial"/>
          <w:lang w:val="id-ID"/>
        </w:rPr>
        <w:t xml:space="preserve"> </w:t>
      </w:r>
      <w:proofErr w:type="spellStart"/>
      <w:r w:rsidRPr="003D267D">
        <w:rPr>
          <w:rFonts w:ascii="Arial" w:hAnsi="Arial" w:cs="Arial"/>
          <w:lang w:val="en-ID"/>
        </w:rPr>
        <w:t>politik</w:t>
      </w:r>
      <w:proofErr w:type="spellEnd"/>
      <w:r w:rsidRPr="003D267D">
        <w:rPr>
          <w:rFonts w:ascii="Arial" w:hAnsi="Arial" w:cs="Arial"/>
          <w:lang w:val="en-ID"/>
        </w:rPr>
        <w:t xml:space="preserve">. </w:t>
      </w:r>
      <w:proofErr w:type="spellStart"/>
      <w:r w:rsidRPr="003D267D">
        <w:rPr>
          <w:rFonts w:ascii="Arial" w:hAnsi="Arial" w:cs="Arial"/>
          <w:lang w:val="en-ID"/>
        </w:rPr>
        <w:t>Dengan</w:t>
      </w:r>
      <w:proofErr w:type="spellEnd"/>
      <w:r w:rsidR="00136178" w:rsidRPr="003D267D">
        <w:rPr>
          <w:rFonts w:ascii="Arial" w:hAnsi="Arial" w:cs="Arial"/>
          <w:lang w:val="id-ID"/>
        </w:rPr>
        <w:t xml:space="preserve"> </w:t>
      </w:r>
      <w:proofErr w:type="spellStart"/>
      <w:r w:rsidRPr="003D267D">
        <w:rPr>
          <w:rFonts w:ascii="Arial" w:hAnsi="Arial" w:cs="Arial"/>
          <w:lang w:val="en-ID"/>
        </w:rPr>
        <w:t>demikian</w:t>
      </w:r>
      <w:proofErr w:type="spellEnd"/>
      <w:r w:rsidR="00136178" w:rsidRPr="003D267D">
        <w:rPr>
          <w:rFonts w:ascii="Arial" w:hAnsi="Arial" w:cs="Arial"/>
          <w:lang w:val="id-ID"/>
        </w:rPr>
        <w:t xml:space="preserve"> </w:t>
      </w:r>
      <w:proofErr w:type="spellStart"/>
      <w:r w:rsidRPr="003D267D">
        <w:rPr>
          <w:rFonts w:ascii="Arial" w:hAnsi="Arial" w:cs="Arial"/>
          <w:lang w:val="en-ID"/>
        </w:rPr>
        <w:t>tantangan</w:t>
      </w:r>
      <w:proofErr w:type="spellEnd"/>
      <w:r w:rsidR="00136178" w:rsidRPr="003D267D">
        <w:rPr>
          <w:rFonts w:ascii="Arial" w:hAnsi="Arial" w:cs="Arial"/>
          <w:lang w:val="id-ID"/>
        </w:rPr>
        <w:t xml:space="preserve"> </w:t>
      </w:r>
      <w:proofErr w:type="spellStart"/>
      <w:r w:rsidRPr="003D267D">
        <w:rPr>
          <w:rFonts w:ascii="Arial" w:hAnsi="Arial" w:cs="Arial"/>
          <w:lang w:val="en-ID"/>
        </w:rPr>
        <w:t>reformasigenerasi</w:t>
      </w:r>
      <w:proofErr w:type="spellEnd"/>
      <w:r w:rsidR="00136178" w:rsidRPr="003D267D">
        <w:rPr>
          <w:rFonts w:ascii="Arial" w:hAnsi="Arial" w:cs="Arial"/>
          <w:lang w:val="id-ID"/>
        </w:rPr>
        <w:t xml:space="preserve"> </w:t>
      </w:r>
      <w:proofErr w:type="spellStart"/>
      <w:r w:rsidRPr="003D267D">
        <w:rPr>
          <w:rFonts w:ascii="Arial" w:hAnsi="Arial" w:cs="Arial"/>
          <w:lang w:val="en-ID"/>
        </w:rPr>
        <w:t>kedua</w:t>
      </w:r>
      <w:proofErr w:type="spellEnd"/>
      <w:r w:rsidR="00136178" w:rsidRPr="003D267D">
        <w:rPr>
          <w:rFonts w:ascii="Arial" w:hAnsi="Arial" w:cs="Arial"/>
          <w:lang w:val="id-ID"/>
        </w:rPr>
        <w:t xml:space="preserve"> </w:t>
      </w:r>
      <w:proofErr w:type="spellStart"/>
      <w:r w:rsidRPr="003D267D">
        <w:rPr>
          <w:rFonts w:ascii="Arial" w:hAnsi="Arial" w:cs="Arial"/>
          <w:lang w:val="en-ID"/>
        </w:rPr>
        <w:t>terpusat</w:t>
      </w:r>
      <w:proofErr w:type="spellEnd"/>
      <w:r w:rsidR="00136178" w:rsidRPr="003D267D">
        <w:rPr>
          <w:rFonts w:ascii="Arial" w:hAnsi="Arial" w:cs="Arial"/>
          <w:lang w:val="id-ID"/>
        </w:rPr>
        <w:t xml:space="preserve"> </w:t>
      </w:r>
      <w:r w:rsidRPr="003D267D">
        <w:rPr>
          <w:rFonts w:ascii="Arial" w:hAnsi="Arial" w:cs="Arial"/>
          <w:lang w:val="en-ID"/>
        </w:rPr>
        <w:t>pada</w:t>
      </w:r>
      <w:r w:rsidR="00136178" w:rsidRPr="003D267D">
        <w:rPr>
          <w:rFonts w:ascii="Arial" w:hAnsi="Arial" w:cs="Arial"/>
          <w:lang w:val="id-ID"/>
        </w:rPr>
        <w:t xml:space="preserve"> </w:t>
      </w:r>
      <w:proofErr w:type="spellStart"/>
      <w:r w:rsidRPr="003D267D">
        <w:rPr>
          <w:rFonts w:ascii="Arial" w:hAnsi="Arial" w:cs="Arial"/>
          <w:lang w:val="en-ID"/>
        </w:rPr>
        <w:t>pembangunan</w:t>
      </w:r>
      <w:proofErr w:type="spellEnd"/>
      <w:r w:rsidR="00136178" w:rsidRPr="003D267D">
        <w:rPr>
          <w:rFonts w:ascii="Arial" w:hAnsi="Arial" w:cs="Arial"/>
          <w:lang w:val="id-ID"/>
        </w:rPr>
        <w:t xml:space="preserve"> </w:t>
      </w:r>
      <w:proofErr w:type="spellStart"/>
      <w:r w:rsidRPr="003D267D">
        <w:rPr>
          <w:rFonts w:ascii="Arial" w:hAnsi="Arial" w:cs="Arial"/>
          <w:lang w:val="en-ID"/>
        </w:rPr>
        <w:t>kapasitas</w:t>
      </w:r>
      <w:proofErr w:type="spellEnd"/>
      <w:r w:rsidR="00136178" w:rsidRPr="003D267D">
        <w:rPr>
          <w:rFonts w:ascii="Arial" w:hAnsi="Arial" w:cs="Arial"/>
          <w:lang w:val="id-ID"/>
        </w:rPr>
        <w:t xml:space="preserve"> </w:t>
      </w:r>
      <w:proofErr w:type="spellStart"/>
      <w:r w:rsidRPr="003D267D">
        <w:rPr>
          <w:rFonts w:ascii="Arial" w:hAnsi="Arial" w:cs="Arial"/>
          <w:lang w:val="en-ID"/>
        </w:rPr>
        <w:t>lembaganegara</w:t>
      </w:r>
      <w:proofErr w:type="spellEnd"/>
      <w:r w:rsidR="00136178" w:rsidRPr="003D267D">
        <w:rPr>
          <w:rFonts w:ascii="Arial" w:hAnsi="Arial" w:cs="Arial"/>
          <w:lang w:val="id-ID"/>
        </w:rPr>
        <w:t xml:space="preserve"> </w:t>
      </w:r>
      <w:proofErr w:type="spellStart"/>
      <w:r w:rsidRPr="003D267D">
        <w:rPr>
          <w:rFonts w:ascii="Arial" w:hAnsi="Arial" w:cs="Arial"/>
          <w:lang w:val="en-ID"/>
        </w:rPr>
        <w:t>danmasyarakat</w:t>
      </w:r>
      <w:proofErr w:type="spellEnd"/>
      <w:r w:rsidR="00136178" w:rsidRPr="003D267D">
        <w:rPr>
          <w:rFonts w:ascii="Arial" w:hAnsi="Arial" w:cs="Arial"/>
          <w:lang w:val="id-ID"/>
        </w:rPr>
        <w:t xml:space="preserve"> </w:t>
      </w:r>
      <w:proofErr w:type="spellStart"/>
      <w:r w:rsidRPr="003D267D">
        <w:rPr>
          <w:rFonts w:ascii="Arial" w:hAnsi="Arial" w:cs="Arial"/>
          <w:lang w:val="en-ID"/>
        </w:rPr>
        <w:t>sipil</w:t>
      </w:r>
      <w:proofErr w:type="spellEnd"/>
      <w:r w:rsidR="00136178" w:rsidRPr="003D267D">
        <w:rPr>
          <w:rFonts w:ascii="Arial" w:hAnsi="Arial" w:cs="Arial"/>
          <w:lang w:val="id-ID"/>
        </w:rPr>
        <w:t xml:space="preserve"> </w:t>
      </w:r>
      <w:proofErr w:type="spellStart"/>
      <w:r w:rsidRPr="003D267D">
        <w:rPr>
          <w:rFonts w:ascii="Arial" w:hAnsi="Arial" w:cs="Arial"/>
          <w:lang w:val="en-ID"/>
        </w:rPr>
        <w:t>dalam</w:t>
      </w:r>
      <w:proofErr w:type="spellEnd"/>
      <w:r w:rsidR="00136178" w:rsidRPr="003D267D">
        <w:rPr>
          <w:rFonts w:ascii="Arial" w:hAnsi="Arial" w:cs="Arial"/>
          <w:lang w:val="id-ID"/>
        </w:rPr>
        <w:t xml:space="preserve"> </w:t>
      </w:r>
      <w:proofErr w:type="spellStart"/>
      <w:r w:rsidRPr="003D267D">
        <w:rPr>
          <w:rFonts w:ascii="Arial" w:hAnsi="Arial" w:cs="Arial"/>
          <w:lang w:val="en-ID"/>
        </w:rPr>
        <w:t>menjalankan</w:t>
      </w:r>
      <w:proofErr w:type="spellEnd"/>
      <w:r w:rsidR="00136178" w:rsidRPr="003D267D">
        <w:rPr>
          <w:rFonts w:ascii="Arial" w:hAnsi="Arial" w:cs="Arial"/>
          <w:lang w:val="id-ID"/>
        </w:rPr>
        <w:t xml:space="preserve"> </w:t>
      </w:r>
      <w:r w:rsidR="00136178" w:rsidRPr="003D267D">
        <w:rPr>
          <w:rFonts w:ascii="Arial" w:hAnsi="Arial" w:cs="Arial"/>
          <w:lang w:val="en-ID"/>
        </w:rPr>
        <w:t>control</w:t>
      </w:r>
      <w:r w:rsidR="00136178" w:rsidRPr="003D267D">
        <w:rPr>
          <w:rFonts w:ascii="Arial" w:hAnsi="Arial" w:cs="Arial"/>
          <w:lang w:val="id-ID"/>
        </w:rPr>
        <w:t xml:space="preserve"> </w:t>
      </w:r>
      <w:proofErr w:type="spellStart"/>
      <w:r w:rsidRPr="003D267D">
        <w:rPr>
          <w:rFonts w:ascii="Arial" w:hAnsi="Arial" w:cs="Arial"/>
          <w:lang w:val="en-ID"/>
        </w:rPr>
        <w:t>sipil</w:t>
      </w:r>
      <w:proofErr w:type="spellEnd"/>
      <w:r w:rsidRPr="003D267D">
        <w:rPr>
          <w:rFonts w:ascii="Arial" w:hAnsi="Arial" w:cs="Arial"/>
          <w:lang w:val="en-ID"/>
        </w:rPr>
        <w:t xml:space="preserve"> yang </w:t>
      </w:r>
      <w:proofErr w:type="spellStart"/>
      <w:r w:rsidRPr="003D267D">
        <w:rPr>
          <w:rFonts w:ascii="Arial" w:hAnsi="Arial" w:cs="Arial"/>
          <w:lang w:val="en-ID"/>
        </w:rPr>
        <w:t>demokratis</w:t>
      </w:r>
      <w:proofErr w:type="spellEnd"/>
      <w:r w:rsidR="00136178" w:rsidRPr="003D267D">
        <w:rPr>
          <w:rFonts w:ascii="Arial" w:hAnsi="Arial" w:cs="Arial"/>
          <w:lang w:val="id-ID"/>
        </w:rPr>
        <w:t xml:space="preserve"> </w:t>
      </w:r>
      <w:proofErr w:type="spellStart"/>
      <w:r w:rsidRPr="003D267D">
        <w:rPr>
          <w:rFonts w:ascii="Arial" w:hAnsi="Arial" w:cs="Arial"/>
          <w:lang w:val="en-ID"/>
        </w:rPr>
        <w:t>atas</w:t>
      </w:r>
      <w:proofErr w:type="spellEnd"/>
      <w:r w:rsidR="00136178" w:rsidRPr="003D267D">
        <w:rPr>
          <w:rFonts w:ascii="Arial" w:hAnsi="Arial" w:cs="Arial"/>
          <w:lang w:val="id-ID"/>
        </w:rPr>
        <w:t xml:space="preserve"> </w:t>
      </w:r>
      <w:proofErr w:type="spellStart"/>
      <w:r w:rsidRPr="003D267D">
        <w:rPr>
          <w:rFonts w:ascii="Arial" w:hAnsi="Arial" w:cs="Arial"/>
          <w:lang w:val="en-ID"/>
        </w:rPr>
        <w:t>militer</w:t>
      </w:r>
      <w:proofErr w:type="spellEnd"/>
      <w:r w:rsidRPr="003D267D">
        <w:rPr>
          <w:rFonts w:ascii="Arial" w:hAnsi="Arial" w:cs="Arial"/>
          <w:lang w:val="en-ID"/>
        </w:rPr>
        <w:t>.</w:t>
      </w:r>
    </w:p>
    <w:p w:rsidR="007E3B72" w:rsidRPr="003D267D" w:rsidRDefault="007E3B72" w:rsidP="000426F6">
      <w:pPr>
        <w:pStyle w:val="Item"/>
        <w:numPr>
          <w:ilvl w:val="0"/>
          <w:numId w:val="0"/>
        </w:numPr>
        <w:spacing w:line="276" w:lineRule="auto"/>
        <w:ind w:left="425" w:firstLine="709"/>
        <w:rPr>
          <w:rFonts w:ascii="Arial" w:hAnsi="Arial" w:cs="Arial"/>
          <w:lang w:val="en-ID"/>
        </w:rPr>
      </w:pPr>
      <w:r w:rsidRPr="003D267D">
        <w:rPr>
          <w:rFonts w:ascii="Arial" w:hAnsi="Arial" w:cs="Arial"/>
          <w:lang w:val="en-ID"/>
        </w:rPr>
        <w:t>Lepas</w:t>
      </w:r>
      <w:r w:rsidR="00136178" w:rsidRPr="003D267D">
        <w:rPr>
          <w:rFonts w:ascii="Arial" w:hAnsi="Arial" w:cs="Arial"/>
          <w:lang w:val="id-ID"/>
        </w:rPr>
        <w:t xml:space="preserve"> </w:t>
      </w:r>
      <w:proofErr w:type="spellStart"/>
      <w:r w:rsidRPr="003D267D">
        <w:rPr>
          <w:rFonts w:ascii="Arial" w:hAnsi="Arial" w:cs="Arial"/>
          <w:lang w:val="en-ID"/>
        </w:rPr>
        <w:t>dari</w:t>
      </w:r>
      <w:proofErr w:type="spellEnd"/>
      <w:r w:rsidR="00136178" w:rsidRPr="003D267D">
        <w:rPr>
          <w:rFonts w:ascii="Arial" w:hAnsi="Arial" w:cs="Arial"/>
          <w:lang w:val="id-ID"/>
        </w:rPr>
        <w:t xml:space="preserve"> </w:t>
      </w:r>
      <w:proofErr w:type="spellStart"/>
      <w:r w:rsidRPr="003D267D">
        <w:rPr>
          <w:rFonts w:ascii="Arial" w:hAnsi="Arial" w:cs="Arial"/>
          <w:lang w:val="en-ID"/>
        </w:rPr>
        <w:t>semua</w:t>
      </w:r>
      <w:proofErr w:type="spellEnd"/>
      <w:r w:rsidR="00136178" w:rsidRPr="003D267D">
        <w:rPr>
          <w:rFonts w:ascii="Arial" w:hAnsi="Arial" w:cs="Arial"/>
          <w:lang w:val="id-ID"/>
        </w:rPr>
        <w:t xml:space="preserve"> </w:t>
      </w:r>
      <w:proofErr w:type="spellStart"/>
      <w:r w:rsidRPr="003D267D">
        <w:rPr>
          <w:rFonts w:ascii="Arial" w:hAnsi="Arial" w:cs="Arial"/>
          <w:lang w:val="en-ID"/>
        </w:rPr>
        <w:t>gegap</w:t>
      </w:r>
      <w:proofErr w:type="spellEnd"/>
      <w:r w:rsidR="00136178" w:rsidRPr="003D267D">
        <w:rPr>
          <w:rFonts w:ascii="Arial" w:hAnsi="Arial" w:cs="Arial"/>
          <w:lang w:val="id-ID"/>
        </w:rPr>
        <w:t xml:space="preserve"> </w:t>
      </w:r>
      <w:proofErr w:type="spellStart"/>
      <w:r w:rsidRPr="003D267D">
        <w:rPr>
          <w:rFonts w:ascii="Arial" w:hAnsi="Arial" w:cs="Arial"/>
          <w:lang w:val="en-ID"/>
        </w:rPr>
        <w:t>gempita</w:t>
      </w:r>
      <w:proofErr w:type="spellEnd"/>
      <w:r w:rsidR="00136178" w:rsidRPr="003D267D">
        <w:rPr>
          <w:rFonts w:ascii="Arial" w:hAnsi="Arial" w:cs="Arial"/>
          <w:lang w:val="id-ID"/>
        </w:rPr>
        <w:t xml:space="preserve"> </w:t>
      </w:r>
      <w:proofErr w:type="spellStart"/>
      <w:r w:rsidRPr="003D267D">
        <w:rPr>
          <w:rFonts w:ascii="Arial" w:hAnsi="Arial" w:cs="Arial"/>
          <w:lang w:val="en-ID"/>
        </w:rPr>
        <w:t>atas</w:t>
      </w:r>
      <w:proofErr w:type="spellEnd"/>
      <w:r w:rsidR="00136178" w:rsidRPr="003D267D">
        <w:rPr>
          <w:rFonts w:ascii="Arial" w:hAnsi="Arial" w:cs="Arial"/>
          <w:lang w:val="id-ID"/>
        </w:rPr>
        <w:t xml:space="preserve"> </w:t>
      </w:r>
      <w:proofErr w:type="spellStart"/>
      <w:r w:rsidRPr="003D267D">
        <w:rPr>
          <w:rFonts w:ascii="Arial" w:hAnsi="Arial" w:cs="Arial"/>
          <w:lang w:val="en-ID"/>
        </w:rPr>
        <w:t>reformasi</w:t>
      </w:r>
      <w:proofErr w:type="spellEnd"/>
      <w:r w:rsidR="00136178" w:rsidRPr="003D267D">
        <w:rPr>
          <w:rFonts w:ascii="Arial" w:hAnsi="Arial" w:cs="Arial"/>
          <w:lang w:val="id-ID"/>
        </w:rPr>
        <w:t xml:space="preserve"> </w:t>
      </w:r>
      <w:proofErr w:type="spellStart"/>
      <w:r w:rsidRPr="003D267D">
        <w:rPr>
          <w:rFonts w:ascii="Arial" w:hAnsi="Arial" w:cs="Arial"/>
          <w:lang w:val="en-ID"/>
        </w:rPr>
        <w:t>baik</w:t>
      </w:r>
      <w:proofErr w:type="spellEnd"/>
      <w:r w:rsidR="00136178" w:rsidRPr="003D267D">
        <w:rPr>
          <w:rFonts w:ascii="Arial" w:hAnsi="Arial" w:cs="Arial"/>
          <w:lang w:val="id-ID"/>
        </w:rPr>
        <w:t xml:space="preserve"> </w:t>
      </w:r>
      <w:proofErr w:type="spellStart"/>
      <w:r w:rsidRPr="003D267D">
        <w:rPr>
          <w:rFonts w:ascii="Arial" w:hAnsi="Arial" w:cs="Arial"/>
          <w:lang w:val="en-ID"/>
        </w:rPr>
        <w:t>tahap</w:t>
      </w:r>
      <w:proofErr w:type="spellEnd"/>
      <w:r w:rsidR="00136178" w:rsidRPr="003D267D">
        <w:rPr>
          <w:rFonts w:ascii="Arial" w:hAnsi="Arial" w:cs="Arial"/>
          <w:lang w:val="id-ID"/>
        </w:rPr>
        <w:t xml:space="preserve"> </w:t>
      </w:r>
      <w:proofErr w:type="spellStart"/>
      <w:r w:rsidRPr="003D267D">
        <w:rPr>
          <w:rFonts w:ascii="Arial" w:hAnsi="Arial" w:cs="Arial"/>
          <w:lang w:val="en-ID"/>
        </w:rPr>
        <w:t>pertama</w:t>
      </w:r>
      <w:proofErr w:type="spellEnd"/>
      <w:r w:rsidR="00136178" w:rsidRPr="003D267D">
        <w:rPr>
          <w:rFonts w:ascii="Arial" w:hAnsi="Arial" w:cs="Arial"/>
          <w:lang w:val="id-ID"/>
        </w:rPr>
        <w:t xml:space="preserve"> </w:t>
      </w:r>
      <w:proofErr w:type="spellStart"/>
      <w:r w:rsidRPr="003D267D">
        <w:rPr>
          <w:rFonts w:ascii="Arial" w:hAnsi="Arial" w:cs="Arial"/>
          <w:lang w:val="en-ID"/>
        </w:rPr>
        <w:t>maupun</w:t>
      </w:r>
      <w:proofErr w:type="spellEnd"/>
      <w:r w:rsidR="00136178" w:rsidRPr="003D267D">
        <w:rPr>
          <w:rFonts w:ascii="Arial" w:hAnsi="Arial" w:cs="Arial"/>
          <w:lang w:val="id-ID"/>
        </w:rPr>
        <w:t xml:space="preserve"> </w:t>
      </w:r>
      <w:proofErr w:type="spellStart"/>
      <w:r w:rsidRPr="003D267D">
        <w:rPr>
          <w:rFonts w:ascii="Arial" w:hAnsi="Arial" w:cs="Arial"/>
          <w:lang w:val="en-ID"/>
        </w:rPr>
        <w:t>kedua</w:t>
      </w:r>
      <w:proofErr w:type="spellEnd"/>
      <w:r w:rsidRPr="003D267D">
        <w:rPr>
          <w:rFonts w:ascii="Arial" w:hAnsi="Arial" w:cs="Arial"/>
          <w:lang w:val="en-ID"/>
        </w:rPr>
        <w:t xml:space="preserve">, proses </w:t>
      </w:r>
      <w:proofErr w:type="spellStart"/>
      <w:r w:rsidRPr="003D267D">
        <w:rPr>
          <w:rFonts w:ascii="Arial" w:hAnsi="Arial" w:cs="Arial"/>
          <w:lang w:val="en-ID"/>
        </w:rPr>
        <w:t>tersebut</w:t>
      </w:r>
      <w:proofErr w:type="spellEnd"/>
      <w:r w:rsidR="00136178" w:rsidRPr="003D267D">
        <w:rPr>
          <w:rFonts w:ascii="Arial" w:hAnsi="Arial" w:cs="Arial"/>
          <w:lang w:val="id-ID"/>
        </w:rPr>
        <w:t xml:space="preserve"> </w:t>
      </w:r>
      <w:proofErr w:type="spellStart"/>
      <w:r w:rsidRPr="003D267D">
        <w:rPr>
          <w:rFonts w:ascii="Arial" w:hAnsi="Arial" w:cs="Arial"/>
          <w:lang w:val="en-ID"/>
        </w:rPr>
        <w:t>tak</w:t>
      </w:r>
      <w:proofErr w:type="spellEnd"/>
      <w:r w:rsidR="00136178" w:rsidRPr="003D267D">
        <w:rPr>
          <w:rFonts w:ascii="Arial" w:hAnsi="Arial" w:cs="Arial"/>
          <w:lang w:val="id-ID"/>
        </w:rPr>
        <w:t xml:space="preserve"> </w:t>
      </w:r>
      <w:proofErr w:type="spellStart"/>
      <w:r w:rsidRPr="003D267D">
        <w:rPr>
          <w:rFonts w:ascii="Arial" w:hAnsi="Arial" w:cs="Arial"/>
          <w:lang w:val="en-ID"/>
        </w:rPr>
        <w:t>sedikitpun</w:t>
      </w:r>
      <w:proofErr w:type="spellEnd"/>
      <w:r w:rsidR="00136178" w:rsidRPr="003D267D">
        <w:rPr>
          <w:rFonts w:ascii="Arial" w:hAnsi="Arial" w:cs="Arial"/>
          <w:lang w:val="id-ID"/>
        </w:rPr>
        <w:t xml:space="preserve"> </w:t>
      </w:r>
      <w:proofErr w:type="spellStart"/>
      <w:r w:rsidRPr="003D267D">
        <w:rPr>
          <w:rFonts w:ascii="Arial" w:hAnsi="Arial" w:cs="Arial"/>
          <w:lang w:val="en-ID"/>
        </w:rPr>
        <w:t>mengakar</w:t>
      </w:r>
      <w:proofErr w:type="spellEnd"/>
      <w:r w:rsidR="00136178" w:rsidRPr="003D267D">
        <w:rPr>
          <w:rFonts w:ascii="Arial" w:hAnsi="Arial" w:cs="Arial"/>
          <w:lang w:val="id-ID"/>
        </w:rPr>
        <w:t xml:space="preserve"> </w:t>
      </w:r>
      <w:r w:rsidRPr="003D267D">
        <w:rPr>
          <w:rFonts w:ascii="Arial" w:hAnsi="Arial" w:cs="Arial"/>
          <w:lang w:val="en-ID"/>
        </w:rPr>
        <w:t>pada</w:t>
      </w:r>
      <w:r w:rsidR="00136178" w:rsidRPr="003D267D">
        <w:rPr>
          <w:rFonts w:ascii="Arial" w:hAnsi="Arial" w:cs="Arial"/>
          <w:lang w:val="id-ID"/>
        </w:rPr>
        <w:t xml:space="preserve"> </w:t>
      </w:r>
      <w:proofErr w:type="spellStart"/>
      <w:r w:rsidRPr="003D267D">
        <w:rPr>
          <w:rFonts w:ascii="Arial" w:hAnsi="Arial" w:cs="Arial"/>
          <w:lang w:val="en-ID"/>
        </w:rPr>
        <w:t>kepentingan</w:t>
      </w:r>
      <w:proofErr w:type="spellEnd"/>
      <w:r w:rsidR="00136178" w:rsidRPr="003D267D">
        <w:rPr>
          <w:rFonts w:ascii="Arial" w:hAnsi="Arial" w:cs="Arial"/>
          <w:lang w:val="id-ID"/>
        </w:rPr>
        <w:t xml:space="preserve"> </w:t>
      </w:r>
      <w:proofErr w:type="spellStart"/>
      <w:r w:rsidRPr="003D267D">
        <w:rPr>
          <w:rFonts w:ascii="Arial" w:hAnsi="Arial" w:cs="Arial"/>
          <w:lang w:val="en-ID"/>
        </w:rPr>
        <w:t>rakyat</w:t>
      </w:r>
      <w:proofErr w:type="spellEnd"/>
      <w:r w:rsidRPr="003D267D">
        <w:rPr>
          <w:rFonts w:ascii="Arial" w:hAnsi="Arial" w:cs="Arial"/>
          <w:lang w:val="en-ID"/>
        </w:rPr>
        <w:t xml:space="preserve">. Proses </w:t>
      </w:r>
      <w:proofErr w:type="spellStart"/>
      <w:r w:rsidRPr="003D267D">
        <w:rPr>
          <w:rFonts w:ascii="Arial" w:hAnsi="Arial" w:cs="Arial"/>
          <w:lang w:val="en-ID"/>
        </w:rPr>
        <w:t>pendewasaan</w:t>
      </w:r>
      <w:proofErr w:type="spellEnd"/>
      <w:r w:rsidR="00136178" w:rsidRPr="003D267D">
        <w:rPr>
          <w:rFonts w:ascii="Arial" w:hAnsi="Arial" w:cs="Arial"/>
          <w:lang w:val="id-ID"/>
        </w:rPr>
        <w:t xml:space="preserve"> </w:t>
      </w:r>
      <w:proofErr w:type="spellStart"/>
      <w:r w:rsidRPr="003D267D">
        <w:rPr>
          <w:rFonts w:ascii="Arial" w:hAnsi="Arial" w:cs="Arial"/>
          <w:lang w:val="en-ID"/>
        </w:rPr>
        <w:t>dalam</w:t>
      </w:r>
      <w:proofErr w:type="spellEnd"/>
      <w:r w:rsidR="00136178" w:rsidRPr="003D267D">
        <w:rPr>
          <w:rFonts w:ascii="Arial" w:hAnsi="Arial" w:cs="Arial"/>
          <w:lang w:val="id-ID"/>
        </w:rPr>
        <w:t xml:space="preserve"> </w:t>
      </w:r>
      <w:proofErr w:type="spellStart"/>
      <w:r w:rsidRPr="003D267D">
        <w:rPr>
          <w:rFonts w:ascii="Arial" w:hAnsi="Arial" w:cs="Arial"/>
          <w:lang w:val="en-ID"/>
        </w:rPr>
        <w:t>berbangsa</w:t>
      </w:r>
      <w:proofErr w:type="spellEnd"/>
      <w:r w:rsidR="00136178" w:rsidRPr="003D267D">
        <w:rPr>
          <w:rFonts w:ascii="Arial" w:hAnsi="Arial" w:cs="Arial"/>
          <w:lang w:val="id-ID"/>
        </w:rPr>
        <w:t xml:space="preserve"> </w:t>
      </w:r>
      <w:r w:rsidRPr="003D267D">
        <w:rPr>
          <w:rFonts w:ascii="Arial" w:hAnsi="Arial" w:cs="Arial"/>
          <w:lang w:val="en-ID"/>
        </w:rPr>
        <w:t>dan</w:t>
      </w:r>
      <w:r w:rsidR="00136178" w:rsidRPr="003D267D">
        <w:rPr>
          <w:rFonts w:ascii="Arial" w:hAnsi="Arial" w:cs="Arial"/>
          <w:lang w:val="id-ID"/>
        </w:rPr>
        <w:t xml:space="preserve"> </w:t>
      </w:r>
      <w:proofErr w:type="spellStart"/>
      <w:r w:rsidRPr="003D267D">
        <w:rPr>
          <w:rFonts w:ascii="Arial" w:hAnsi="Arial" w:cs="Arial"/>
          <w:lang w:val="en-ID"/>
        </w:rPr>
        <w:t>bernegara</w:t>
      </w:r>
      <w:proofErr w:type="spellEnd"/>
      <w:r w:rsidR="00136178" w:rsidRPr="003D267D">
        <w:rPr>
          <w:rFonts w:ascii="Arial" w:hAnsi="Arial" w:cs="Arial"/>
          <w:lang w:val="id-ID"/>
        </w:rPr>
        <w:t xml:space="preserve"> </w:t>
      </w:r>
      <w:proofErr w:type="spellStart"/>
      <w:r w:rsidRPr="003D267D">
        <w:rPr>
          <w:rFonts w:ascii="Arial" w:hAnsi="Arial" w:cs="Arial"/>
          <w:lang w:val="en-ID"/>
        </w:rPr>
        <w:t>belum</w:t>
      </w:r>
      <w:proofErr w:type="spellEnd"/>
      <w:r w:rsidR="00136178" w:rsidRPr="003D267D">
        <w:rPr>
          <w:rFonts w:ascii="Arial" w:hAnsi="Arial" w:cs="Arial"/>
          <w:lang w:val="id-ID"/>
        </w:rPr>
        <w:t xml:space="preserve"> </w:t>
      </w:r>
      <w:proofErr w:type="spellStart"/>
      <w:r w:rsidRPr="003D267D">
        <w:rPr>
          <w:rFonts w:ascii="Arial" w:hAnsi="Arial" w:cs="Arial"/>
          <w:lang w:val="en-ID"/>
        </w:rPr>
        <w:t>mampu</w:t>
      </w:r>
      <w:proofErr w:type="spellEnd"/>
      <w:r w:rsidR="00136178" w:rsidRPr="003D267D">
        <w:rPr>
          <w:rFonts w:ascii="Arial" w:hAnsi="Arial" w:cs="Arial"/>
          <w:lang w:val="id-ID"/>
        </w:rPr>
        <w:t xml:space="preserve"> </w:t>
      </w:r>
      <w:proofErr w:type="spellStart"/>
      <w:r w:rsidRPr="003D267D">
        <w:rPr>
          <w:rFonts w:ascii="Arial" w:hAnsi="Arial" w:cs="Arial"/>
          <w:lang w:val="en-ID"/>
        </w:rPr>
        <w:t>mencapai</w:t>
      </w:r>
      <w:proofErr w:type="spellEnd"/>
      <w:r w:rsidRPr="003D267D">
        <w:rPr>
          <w:rFonts w:ascii="Arial" w:hAnsi="Arial" w:cs="Arial"/>
          <w:lang w:val="en-ID"/>
        </w:rPr>
        <w:t xml:space="preserve"> focus </w:t>
      </w:r>
      <w:proofErr w:type="spellStart"/>
      <w:r w:rsidRPr="003D267D">
        <w:rPr>
          <w:rFonts w:ascii="Arial" w:hAnsi="Arial" w:cs="Arial"/>
          <w:lang w:val="en-ID"/>
        </w:rPr>
        <w:t>perjuangan</w:t>
      </w:r>
      <w:proofErr w:type="spellEnd"/>
      <w:r w:rsidR="00136178" w:rsidRPr="003D267D">
        <w:rPr>
          <w:rFonts w:ascii="Arial" w:hAnsi="Arial" w:cs="Arial"/>
          <w:lang w:val="id-ID"/>
        </w:rPr>
        <w:t xml:space="preserve"> </w:t>
      </w:r>
      <w:proofErr w:type="spellStart"/>
      <w:r w:rsidRPr="003D267D">
        <w:rPr>
          <w:rFonts w:ascii="Arial" w:hAnsi="Arial" w:cs="Arial"/>
          <w:lang w:val="en-ID"/>
        </w:rPr>
        <w:t>kesejahteraan</w:t>
      </w:r>
      <w:proofErr w:type="spellEnd"/>
      <w:r w:rsidR="00136178" w:rsidRPr="003D267D">
        <w:rPr>
          <w:rFonts w:ascii="Arial" w:hAnsi="Arial" w:cs="Arial"/>
          <w:lang w:val="id-ID"/>
        </w:rPr>
        <w:t xml:space="preserve"> </w:t>
      </w:r>
      <w:proofErr w:type="spellStart"/>
      <w:r w:rsidRPr="003D267D">
        <w:rPr>
          <w:rFonts w:ascii="Arial" w:hAnsi="Arial" w:cs="Arial"/>
          <w:lang w:val="en-ID"/>
        </w:rPr>
        <w:t>rakyat</w:t>
      </w:r>
      <w:proofErr w:type="spellEnd"/>
      <w:r w:rsidR="00136178" w:rsidRPr="003D267D">
        <w:rPr>
          <w:rFonts w:ascii="Arial" w:hAnsi="Arial" w:cs="Arial"/>
          <w:lang w:val="id-ID"/>
        </w:rPr>
        <w:t xml:space="preserve"> </w:t>
      </w:r>
      <w:proofErr w:type="spellStart"/>
      <w:r w:rsidRPr="003D267D">
        <w:rPr>
          <w:rFonts w:ascii="Arial" w:hAnsi="Arial" w:cs="Arial"/>
          <w:lang w:val="en-ID"/>
        </w:rPr>
        <w:t>khususnya</w:t>
      </w:r>
      <w:proofErr w:type="spellEnd"/>
      <w:r w:rsidR="00136178" w:rsidRPr="003D267D">
        <w:rPr>
          <w:rFonts w:ascii="Arial" w:hAnsi="Arial" w:cs="Arial"/>
          <w:lang w:val="id-ID"/>
        </w:rPr>
        <w:t xml:space="preserve"> </w:t>
      </w:r>
      <w:proofErr w:type="spellStart"/>
      <w:r w:rsidRPr="003D267D">
        <w:rPr>
          <w:rFonts w:ascii="Arial" w:hAnsi="Arial" w:cs="Arial"/>
          <w:lang w:val="en-ID"/>
        </w:rPr>
        <w:t>perempuan</w:t>
      </w:r>
      <w:proofErr w:type="spellEnd"/>
      <w:r w:rsidRPr="003D267D">
        <w:rPr>
          <w:rFonts w:ascii="Arial" w:hAnsi="Arial" w:cs="Arial"/>
          <w:lang w:val="en-ID"/>
        </w:rPr>
        <w:t xml:space="preserve">, </w:t>
      </w:r>
      <w:proofErr w:type="spellStart"/>
      <w:r w:rsidRPr="003D267D">
        <w:rPr>
          <w:rFonts w:ascii="Arial" w:hAnsi="Arial" w:cs="Arial"/>
          <w:lang w:val="en-ID"/>
        </w:rPr>
        <w:t>anak</w:t>
      </w:r>
      <w:proofErr w:type="spellEnd"/>
      <w:r w:rsidRPr="003D267D">
        <w:rPr>
          <w:rFonts w:ascii="Arial" w:hAnsi="Arial" w:cs="Arial"/>
          <w:lang w:val="en-ID"/>
        </w:rPr>
        <w:t xml:space="preserve">, </w:t>
      </w:r>
      <w:proofErr w:type="spellStart"/>
      <w:r w:rsidRPr="003D267D">
        <w:rPr>
          <w:rFonts w:ascii="Arial" w:hAnsi="Arial" w:cs="Arial"/>
          <w:lang w:val="en-ID"/>
        </w:rPr>
        <w:t>kelompok</w:t>
      </w:r>
      <w:proofErr w:type="spellEnd"/>
      <w:r w:rsidR="00136178" w:rsidRPr="003D267D">
        <w:rPr>
          <w:rFonts w:ascii="Arial" w:hAnsi="Arial" w:cs="Arial"/>
          <w:lang w:val="id-ID"/>
        </w:rPr>
        <w:t xml:space="preserve"> </w:t>
      </w:r>
      <w:proofErr w:type="spellStart"/>
      <w:r w:rsidRPr="003D267D">
        <w:rPr>
          <w:rFonts w:ascii="Arial" w:hAnsi="Arial" w:cs="Arial"/>
          <w:lang w:val="en-ID"/>
        </w:rPr>
        <w:t>difable</w:t>
      </w:r>
      <w:proofErr w:type="spellEnd"/>
      <w:r w:rsidR="00136178" w:rsidRPr="003D267D">
        <w:rPr>
          <w:rFonts w:ascii="Arial" w:hAnsi="Arial" w:cs="Arial"/>
          <w:lang w:val="id-ID"/>
        </w:rPr>
        <w:t xml:space="preserve"> </w:t>
      </w:r>
      <w:proofErr w:type="spellStart"/>
      <w:r w:rsidRPr="003D267D">
        <w:rPr>
          <w:rFonts w:ascii="Arial" w:hAnsi="Arial" w:cs="Arial"/>
          <w:lang w:val="en-ID"/>
        </w:rPr>
        <w:t>dankelompokmasyarakat</w:t>
      </w:r>
      <w:proofErr w:type="spellEnd"/>
      <w:r w:rsidRPr="003D267D">
        <w:rPr>
          <w:rFonts w:ascii="Arial" w:hAnsi="Arial" w:cs="Arial"/>
          <w:lang w:val="en-ID"/>
        </w:rPr>
        <w:t xml:space="preserve"> marginal </w:t>
      </w:r>
      <w:proofErr w:type="spellStart"/>
      <w:r w:rsidRPr="003D267D">
        <w:rPr>
          <w:rFonts w:ascii="Arial" w:hAnsi="Arial" w:cs="Arial"/>
          <w:lang w:val="en-ID"/>
        </w:rPr>
        <w:t>lainnya</w:t>
      </w:r>
      <w:proofErr w:type="spellEnd"/>
      <w:r w:rsidRPr="003D267D">
        <w:rPr>
          <w:rFonts w:ascii="Arial" w:hAnsi="Arial" w:cs="Arial"/>
          <w:lang w:val="en-ID"/>
        </w:rPr>
        <w:t xml:space="preserve">. </w:t>
      </w:r>
      <w:proofErr w:type="spellStart"/>
      <w:r w:rsidRPr="003D267D">
        <w:rPr>
          <w:rFonts w:ascii="Arial" w:hAnsi="Arial" w:cs="Arial"/>
          <w:lang w:val="en-ID"/>
        </w:rPr>
        <w:t>Mereka</w:t>
      </w:r>
      <w:proofErr w:type="spellEnd"/>
      <w:r w:rsidR="00136178" w:rsidRPr="003D267D">
        <w:rPr>
          <w:rFonts w:ascii="Arial" w:hAnsi="Arial" w:cs="Arial"/>
          <w:lang w:val="id-ID"/>
        </w:rPr>
        <w:t xml:space="preserve"> </w:t>
      </w:r>
      <w:proofErr w:type="spellStart"/>
      <w:r w:rsidRPr="003D267D">
        <w:rPr>
          <w:rFonts w:ascii="Arial" w:hAnsi="Arial" w:cs="Arial"/>
          <w:lang w:val="en-ID"/>
        </w:rPr>
        <w:t>diluar</w:t>
      </w:r>
      <w:proofErr w:type="spellEnd"/>
      <w:r w:rsidR="00136178" w:rsidRPr="003D267D">
        <w:rPr>
          <w:rFonts w:ascii="Arial" w:hAnsi="Arial" w:cs="Arial"/>
          <w:lang w:val="id-ID"/>
        </w:rPr>
        <w:t xml:space="preserve"> </w:t>
      </w:r>
      <w:proofErr w:type="spellStart"/>
      <w:r w:rsidRPr="003D267D">
        <w:rPr>
          <w:rFonts w:ascii="Arial" w:hAnsi="Arial" w:cs="Arial"/>
          <w:lang w:val="en-ID"/>
        </w:rPr>
        <w:t>jangkauan</w:t>
      </w:r>
      <w:proofErr w:type="spellEnd"/>
      <w:r w:rsidRPr="003D267D">
        <w:rPr>
          <w:rFonts w:ascii="Arial" w:hAnsi="Arial" w:cs="Arial"/>
          <w:lang w:val="en-ID"/>
        </w:rPr>
        <w:t xml:space="preserve">, </w:t>
      </w:r>
      <w:proofErr w:type="spellStart"/>
      <w:r w:rsidRPr="003D267D">
        <w:rPr>
          <w:rFonts w:ascii="Arial" w:hAnsi="Arial" w:cs="Arial"/>
          <w:lang w:val="en-ID"/>
        </w:rPr>
        <w:t>bukan</w:t>
      </w:r>
      <w:proofErr w:type="spellEnd"/>
      <w:r w:rsidR="00136178" w:rsidRPr="003D267D">
        <w:rPr>
          <w:rFonts w:ascii="Arial" w:hAnsi="Arial" w:cs="Arial"/>
          <w:lang w:val="id-ID"/>
        </w:rPr>
        <w:t xml:space="preserve"> </w:t>
      </w:r>
      <w:proofErr w:type="spellStart"/>
      <w:r w:rsidRPr="003D267D">
        <w:rPr>
          <w:rFonts w:ascii="Arial" w:hAnsi="Arial" w:cs="Arial"/>
          <w:lang w:val="en-ID"/>
        </w:rPr>
        <w:t>hanya</w:t>
      </w:r>
      <w:proofErr w:type="spellEnd"/>
      <w:r w:rsidR="00136178" w:rsidRPr="003D267D">
        <w:rPr>
          <w:rFonts w:ascii="Arial" w:hAnsi="Arial" w:cs="Arial"/>
          <w:lang w:val="id-ID"/>
        </w:rPr>
        <w:t xml:space="preserve"> </w:t>
      </w:r>
      <w:proofErr w:type="spellStart"/>
      <w:r w:rsidRPr="003D267D">
        <w:rPr>
          <w:rFonts w:ascii="Arial" w:hAnsi="Arial" w:cs="Arial"/>
          <w:lang w:val="en-ID"/>
        </w:rPr>
        <w:t>aksesibilitas</w:t>
      </w:r>
      <w:proofErr w:type="spellEnd"/>
      <w:r w:rsidR="00136178" w:rsidRPr="003D267D">
        <w:rPr>
          <w:rFonts w:ascii="Arial" w:hAnsi="Arial" w:cs="Arial"/>
          <w:lang w:val="id-ID"/>
        </w:rPr>
        <w:t xml:space="preserve"> </w:t>
      </w:r>
      <w:proofErr w:type="spellStart"/>
      <w:r w:rsidRPr="003D267D">
        <w:rPr>
          <w:rFonts w:ascii="Arial" w:hAnsi="Arial" w:cs="Arial"/>
          <w:lang w:val="en-ID"/>
        </w:rPr>
        <w:t>saja</w:t>
      </w:r>
      <w:proofErr w:type="spellEnd"/>
      <w:r w:rsidR="00136178" w:rsidRPr="003D267D">
        <w:rPr>
          <w:rFonts w:ascii="Arial" w:hAnsi="Arial" w:cs="Arial"/>
          <w:lang w:val="id-ID"/>
        </w:rPr>
        <w:t xml:space="preserve"> </w:t>
      </w:r>
      <w:proofErr w:type="spellStart"/>
      <w:r w:rsidRPr="003D267D">
        <w:rPr>
          <w:rFonts w:ascii="Arial" w:hAnsi="Arial" w:cs="Arial"/>
          <w:lang w:val="en-ID"/>
        </w:rPr>
        <w:t>namun</w:t>
      </w:r>
      <w:proofErr w:type="spellEnd"/>
      <w:r w:rsidR="00136178" w:rsidRPr="003D267D">
        <w:rPr>
          <w:rFonts w:ascii="Arial" w:hAnsi="Arial" w:cs="Arial"/>
          <w:lang w:val="id-ID"/>
        </w:rPr>
        <w:t xml:space="preserve"> </w:t>
      </w:r>
      <w:proofErr w:type="spellStart"/>
      <w:r w:rsidRPr="003D267D">
        <w:rPr>
          <w:rFonts w:ascii="Arial" w:hAnsi="Arial" w:cs="Arial"/>
          <w:lang w:val="en-ID"/>
        </w:rPr>
        <w:t>secarapolitis</w:t>
      </w:r>
      <w:proofErr w:type="spellEnd"/>
      <w:r w:rsidRPr="003D267D">
        <w:rPr>
          <w:rFonts w:ascii="Arial" w:hAnsi="Arial" w:cs="Arial"/>
          <w:lang w:val="en-ID"/>
        </w:rPr>
        <w:t xml:space="preserve">, </w:t>
      </w:r>
      <w:proofErr w:type="spellStart"/>
      <w:r w:rsidRPr="003D267D">
        <w:rPr>
          <w:rFonts w:ascii="Arial" w:hAnsi="Arial" w:cs="Arial"/>
          <w:lang w:val="en-ID"/>
        </w:rPr>
        <w:t>mereka</w:t>
      </w:r>
      <w:proofErr w:type="spellEnd"/>
      <w:r w:rsidR="00136178" w:rsidRPr="003D267D">
        <w:rPr>
          <w:rFonts w:ascii="Arial" w:hAnsi="Arial" w:cs="Arial"/>
          <w:lang w:val="id-ID"/>
        </w:rPr>
        <w:t xml:space="preserve"> </w:t>
      </w:r>
      <w:proofErr w:type="spellStart"/>
      <w:r w:rsidRPr="003D267D">
        <w:rPr>
          <w:rFonts w:ascii="Arial" w:hAnsi="Arial" w:cs="Arial"/>
          <w:lang w:val="en-ID"/>
        </w:rPr>
        <w:t>sementara</w:t>
      </w:r>
      <w:proofErr w:type="spellEnd"/>
      <w:r w:rsidR="00136178" w:rsidRPr="003D267D">
        <w:rPr>
          <w:rFonts w:ascii="Arial" w:hAnsi="Arial" w:cs="Arial"/>
          <w:lang w:val="id-ID"/>
        </w:rPr>
        <w:t xml:space="preserve"> </w:t>
      </w:r>
      <w:proofErr w:type="spellStart"/>
      <w:r w:rsidRPr="003D267D">
        <w:rPr>
          <w:rFonts w:ascii="Arial" w:hAnsi="Arial" w:cs="Arial"/>
          <w:lang w:val="en-ID"/>
        </w:rPr>
        <w:t>disishkan</w:t>
      </w:r>
      <w:proofErr w:type="spellEnd"/>
      <w:r w:rsidR="00136178" w:rsidRPr="003D267D">
        <w:rPr>
          <w:rFonts w:ascii="Arial" w:hAnsi="Arial" w:cs="Arial"/>
          <w:lang w:val="id-ID"/>
        </w:rPr>
        <w:t xml:space="preserve"> </w:t>
      </w:r>
      <w:proofErr w:type="spellStart"/>
      <w:r w:rsidRPr="003D267D">
        <w:rPr>
          <w:rFonts w:ascii="Arial" w:hAnsi="Arial" w:cs="Arial"/>
          <w:lang w:val="en-ID"/>
        </w:rPr>
        <w:t>menunggu</w:t>
      </w:r>
      <w:proofErr w:type="spellEnd"/>
      <w:r w:rsidR="00136178" w:rsidRPr="003D267D">
        <w:rPr>
          <w:rFonts w:ascii="Arial" w:hAnsi="Arial" w:cs="Arial"/>
          <w:lang w:val="id-ID"/>
        </w:rPr>
        <w:t xml:space="preserve"> </w:t>
      </w:r>
      <w:proofErr w:type="spellStart"/>
      <w:r w:rsidRPr="003D267D">
        <w:rPr>
          <w:rFonts w:ascii="Arial" w:hAnsi="Arial" w:cs="Arial"/>
          <w:lang w:val="en-ID"/>
        </w:rPr>
        <w:t>pulihnya</w:t>
      </w:r>
      <w:proofErr w:type="spellEnd"/>
      <w:r w:rsidR="00136178" w:rsidRPr="003D267D">
        <w:rPr>
          <w:rFonts w:ascii="Arial" w:hAnsi="Arial" w:cs="Arial"/>
          <w:lang w:val="id-ID"/>
        </w:rPr>
        <w:t xml:space="preserve"> </w:t>
      </w:r>
      <w:proofErr w:type="spellStart"/>
      <w:r w:rsidRPr="003D267D">
        <w:rPr>
          <w:rFonts w:ascii="Arial" w:hAnsi="Arial" w:cs="Arial"/>
          <w:lang w:val="en-ID"/>
        </w:rPr>
        <w:t>situasi</w:t>
      </w:r>
      <w:proofErr w:type="spellEnd"/>
      <w:r w:rsidR="00136178" w:rsidRPr="003D267D">
        <w:rPr>
          <w:rFonts w:ascii="Arial" w:hAnsi="Arial" w:cs="Arial"/>
          <w:lang w:val="id-ID"/>
        </w:rPr>
        <w:t xml:space="preserve"> </w:t>
      </w:r>
      <w:proofErr w:type="spellStart"/>
      <w:r w:rsidRPr="003D267D">
        <w:rPr>
          <w:rFonts w:ascii="Arial" w:hAnsi="Arial" w:cs="Arial"/>
          <w:lang w:val="en-ID"/>
        </w:rPr>
        <w:t>atau</w:t>
      </w:r>
      <w:proofErr w:type="spellEnd"/>
      <w:r w:rsidR="00136178" w:rsidRPr="003D267D">
        <w:rPr>
          <w:rFonts w:ascii="Arial" w:hAnsi="Arial" w:cs="Arial"/>
          <w:lang w:val="id-ID"/>
        </w:rPr>
        <w:t xml:space="preserve"> </w:t>
      </w:r>
      <w:proofErr w:type="spellStart"/>
      <w:r w:rsidRPr="003D267D">
        <w:rPr>
          <w:rFonts w:ascii="Arial" w:hAnsi="Arial" w:cs="Arial"/>
          <w:lang w:val="en-ID"/>
        </w:rPr>
        <w:t>desakan</w:t>
      </w:r>
      <w:proofErr w:type="spellEnd"/>
      <w:r w:rsidR="00136178" w:rsidRPr="003D267D">
        <w:rPr>
          <w:rFonts w:ascii="Arial" w:hAnsi="Arial" w:cs="Arial"/>
          <w:lang w:val="id-ID"/>
        </w:rPr>
        <w:t xml:space="preserve"> </w:t>
      </w:r>
      <w:proofErr w:type="spellStart"/>
      <w:r w:rsidRPr="003D267D">
        <w:rPr>
          <w:rFonts w:ascii="Arial" w:hAnsi="Arial" w:cs="Arial"/>
          <w:lang w:val="en-ID"/>
        </w:rPr>
        <w:t>pelibatankelompok</w:t>
      </w:r>
      <w:proofErr w:type="spellEnd"/>
      <w:r w:rsidRPr="003D267D">
        <w:rPr>
          <w:rFonts w:ascii="Arial" w:hAnsi="Arial" w:cs="Arial"/>
          <w:lang w:val="en-ID"/>
        </w:rPr>
        <w:t xml:space="preserve"> marginal </w:t>
      </w:r>
      <w:proofErr w:type="spellStart"/>
      <w:r w:rsidRPr="003D267D">
        <w:rPr>
          <w:rFonts w:ascii="Arial" w:hAnsi="Arial" w:cs="Arial"/>
          <w:lang w:val="en-ID"/>
        </w:rPr>
        <w:t>ini</w:t>
      </w:r>
      <w:proofErr w:type="spellEnd"/>
      <w:r w:rsidR="00136178" w:rsidRPr="003D267D">
        <w:rPr>
          <w:rFonts w:ascii="Arial" w:hAnsi="Arial" w:cs="Arial"/>
          <w:lang w:val="id-ID"/>
        </w:rPr>
        <w:t xml:space="preserve"> </w:t>
      </w:r>
      <w:proofErr w:type="spellStart"/>
      <w:r w:rsidRPr="003D267D">
        <w:rPr>
          <w:rFonts w:ascii="Arial" w:hAnsi="Arial" w:cs="Arial"/>
          <w:lang w:val="en-ID"/>
        </w:rPr>
        <w:t>termasuk</w:t>
      </w:r>
      <w:proofErr w:type="spellEnd"/>
      <w:r w:rsidR="00136178" w:rsidRPr="003D267D">
        <w:rPr>
          <w:rFonts w:ascii="Arial" w:hAnsi="Arial" w:cs="Arial"/>
          <w:lang w:val="id-ID"/>
        </w:rPr>
        <w:t xml:space="preserve"> </w:t>
      </w:r>
      <w:proofErr w:type="spellStart"/>
      <w:r w:rsidRPr="003D267D">
        <w:rPr>
          <w:rFonts w:ascii="Arial" w:hAnsi="Arial" w:cs="Arial"/>
          <w:lang w:val="en-ID"/>
        </w:rPr>
        <w:t>perempuan</w:t>
      </w:r>
      <w:proofErr w:type="spellEnd"/>
      <w:r w:rsidRPr="003D267D">
        <w:rPr>
          <w:rFonts w:ascii="Arial" w:hAnsi="Arial" w:cs="Arial"/>
          <w:lang w:val="en-ID"/>
        </w:rPr>
        <w:t xml:space="preserve">. </w:t>
      </w:r>
    </w:p>
    <w:p w:rsidR="00B279DE" w:rsidRPr="003D267D" w:rsidRDefault="007E3B72" w:rsidP="000426F6">
      <w:pPr>
        <w:pStyle w:val="Item"/>
        <w:numPr>
          <w:ilvl w:val="0"/>
          <w:numId w:val="0"/>
        </w:numPr>
        <w:spacing w:line="276" w:lineRule="auto"/>
        <w:ind w:left="425" w:firstLine="709"/>
        <w:rPr>
          <w:rFonts w:ascii="Arial" w:hAnsi="Arial" w:cs="Arial"/>
          <w:lang w:val="en-ID"/>
        </w:rPr>
      </w:pPr>
      <w:r w:rsidRPr="003D267D">
        <w:rPr>
          <w:rFonts w:ascii="Arial" w:hAnsi="Arial" w:cs="Arial"/>
          <w:lang w:val="en-ID"/>
        </w:rPr>
        <w:t xml:space="preserve">Masa </w:t>
      </w:r>
      <w:proofErr w:type="spellStart"/>
      <w:r w:rsidRPr="003D267D">
        <w:rPr>
          <w:rFonts w:ascii="Arial" w:hAnsi="Arial" w:cs="Arial"/>
          <w:lang w:val="en-ID"/>
        </w:rPr>
        <w:t>penataan</w:t>
      </w:r>
      <w:proofErr w:type="spellEnd"/>
      <w:r w:rsidR="00136178" w:rsidRPr="003D267D">
        <w:rPr>
          <w:rFonts w:ascii="Arial" w:hAnsi="Arial" w:cs="Arial"/>
          <w:lang w:val="id-ID"/>
        </w:rPr>
        <w:t xml:space="preserve"> </w:t>
      </w:r>
      <w:proofErr w:type="spellStart"/>
      <w:r w:rsidRPr="003D267D">
        <w:rPr>
          <w:rFonts w:ascii="Arial" w:hAnsi="Arial" w:cs="Arial"/>
          <w:lang w:val="en-ID"/>
        </w:rPr>
        <w:t>kelembagan</w:t>
      </w:r>
      <w:proofErr w:type="spellEnd"/>
      <w:r w:rsidR="00136178" w:rsidRPr="003D267D">
        <w:rPr>
          <w:rFonts w:ascii="Arial" w:hAnsi="Arial" w:cs="Arial"/>
          <w:lang w:val="id-ID"/>
        </w:rPr>
        <w:t xml:space="preserve"> </w:t>
      </w:r>
      <w:proofErr w:type="spellStart"/>
      <w:r w:rsidRPr="003D267D">
        <w:rPr>
          <w:rFonts w:ascii="Arial" w:hAnsi="Arial" w:cs="Arial"/>
          <w:lang w:val="en-ID"/>
        </w:rPr>
        <w:t>telah</w:t>
      </w:r>
      <w:proofErr w:type="spellEnd"/>
      <w:r w:rsidR="00136178" w:rsidRPr="003D267D">
        <w:rPr>
          <w:rFonts w:ascii="Arial" w:hAnsi="Arial" w:cs="Arial"/>
          <w:lang w:val="id-ID"/>
        </w:rPr>
        <w:t xml:space="preserve"> </w:t>
      </w:r>
      <w:proofErr w:type="spellStart"/>
      <w:r w:rsidRPr="003D267D">
        <w:rPr>
          <w:rFonts w:ascii="Arial" w:hAnsi="Arial" w:cs="Arial"/>
          <w:lang w:val="en-ID"/>
        </w:rPr>
        <w:t>usai</w:t>
      </w:r>
      <w:proofErr w:type="spellEnd"/>
      <w:r w:rsidR="00136178" w:rsidRPr="003D267D">
        <w:rPr>
          <w:rFonts w:ascii="Arial" w:hAnsi="Arial" w:cs="Arial"/>
          <w:lang w:val="id-ID"/>
        </w:rPr>
        <w:t xml:space="preserve"> </w:t>
      </w:r>
      <w:proofErr w:type="spellStart"/>
      <w:r w:rsidRPr="003D267D">
        <w:rPr>
          <w:rFonts w:ascii="Arial" w:hAnsi="Arial" w:cs="Arial"/>
          <w:lang w:val="en-ID"/>
        </w:rPr>
        <w:t>berganti</w:t>
      </w:r>
      <w:proofErr w:type="spellEnd"/>
      <w:r w:rsidR="00136178" w:rsidRPr="003D267D">
        <w:rPr>
          <w:rFonts w:ascii="Arial" w:hAnsi="Arial" w:cs="Arial"/>
          <w:lang w:val="id-ID"/>
        </w:rPr>
        <w:t xml:space="preserve"> </w:t>
      </w:r>
      <w:proofErr w:type="spellStart"/>
      <w:r w:rsidRPr="003D267D">
        <w:rPr>
          <w:rFonts w:ascii="Arial" w:hAnsi="Arial" w:cs="Arial"/>
          <w:lang w:val="en-ID"/>
        </w:rPr>
        <w:t>rezim</w:t>
      </w:r>
      <w:proofErr w:type="spellEnd"/>
      <w:r w:rsidR="00136178" w:rsidRPr="003D267D">
        <w:rPr>
          <w:rFonts w:ascii="Arial" w:hAnsi="Arial" w:cs="Arial"/>
          <w:lang w:val="id-ID"/>
        </w:rPr>
        <w:t xml:space="preserve"> </w:t>
      </w:r>
      <w:r w:rsidRPr="003D267D">
        <w:rPr>
          <w:rFonts w:ascii="Arial" w:hAnsi="Arial" w:cs="Arial"/>
          <w:lang w:val="en-ID"/>
        </w:rPr>
        <w:t xml:space="preserve">dan masa yang </w:t>
      </w:r>
      <w:proofErr w:type="spellStart"/>
      <w:r w:rsidRPr="003D267D">
        <w:rPr>
          <w:rFonts w:ascii="Arial" w:hAnsi="Arial" w:cs="Arial"/>
          <w:lang w:val="en-ID"/>
        </w:rPr>
        <w:t>berbeda</w:t>
      </w:r>
      <w:proofErr w:type="spellEnd"/>
      <w:r w:rsidRPr="003D267D">
        <w:rPr>
          <w:rFonts w:ascii="Arial" w:hAnsi="Arial" w:cs="Arial"/>
          <w:lang w:val="en-ID"/>
        </w:rPr>
        <w:t xml:space="preserve">. </w:t>
      </w:r>
      <w:proofErr w:type="spellStart"/>
      <w:r w:rsidRPr="003D267D">
        <w:rPr>
          <w:rFonts w:ascii="Arial" w:hAnsi="Arial" w:cs="Arial"/>
          <w:lang w:val="en-ID"/>
        </w:rPr>
        <w:t>H</w:t>
      </w:r>
      <w:r w:rsidR="005D4C7F" w:rsidRPr="003D267D">
        <w:rPr>
          <w:rFonts w:ascii="Arial" w:hAnsi="Arial" w:cs="Arial"/>
          <w:lang w:val="en-ID"/>
        </w:rPr>
        <w:t>a</w:t>
      </w:r>
      <w:r w:rsidRPr="003D267D">
        <w:rPr>
          <w:rFonts w:ascii="Arial" w:hAnsi="Arial" w:cs="Arial"/>
          <w:lang w:val="en-ID"/>
        </w:rPr>
        <w:t>rus</w:t>
      </w:r>
      <w:proofErr w:type="spellEnd"/>
      <w:r w:rsidR="00136178" w:rsidRPr="003D267D">
        <w:rPr>
          <w:rFonts w:ascii="Arial" w:hAnsi="Arial" w:cs="Arial"/>
          <w:lang w:val="id-ID"/>
        </w:rPr>
        <w:t xml:space="preserve"> </w:t>
      </w:r>
      <w:proofErr w:type="spellStart"/>
      <w:r w:rsidRPr="003D267D">
        <w:rPr>
          <w:rFonts w:ascii="Arial" w:hAnsi="Arial" w:cs="Arial"/>
          <w:lang w:val="en-ID"/>
        </w:rPr>
        <w:t>diakui</w:t>
      </w:r>
      <w:proofErr w:type="spellEnd"/>
      <w:r w:rsidR="00136178" w:rsidRPr="003D267D">
        <w:rPr>
          <w:rFonts w:ascii="Arial" w:hAnsi="Arial" w:cs="Arial"/>
          <w:lang w:val="id-ID"/>
        </w:rPr>
        <w:t xml:space="preserve"> </w:t>
      </w:r>
      <w:proofErr w:type="spellStart"/>
      <w:r w:rsidRPr="003D267D">
        <w:rPr>
          <w:rFonts w:ascii="Arial" w:hAnsi="Arial" w:cs="Arial"/>
          <w:lang w:val="en-ID"/>
        </w:rPr>
        <w:t>terdapat</w:t>
      </w:r>
      <w:proofErr w:type="spellEnd"/>
      <w:r w:rsidR="00136178" w:rsidRPr="003D267D">
        <w:rPr>
          <w:rFonts w:ascii="Arial" w:hAnsi="Arial" w:cs="Arial"/>
          <w:lang w:val="id-ID"/>
        </w:rPr>
        <w:t xml:space="preserve"> </w:t>
      </w:r>
      <w:proofErr w:type="spellStart"/>
      <w:r w:rsidRPr="003D267D">
        <w:rPr>
          <w:rFonts w:ascii="Arial" w:hAnsi="Arial" w:cs="Arial"/>
          <w:lang w:val="en-ID"/>
        </w:rPr>
        <w:t>kenaikan</w:t>
      </w:r>
      <w:proofErr w:type="spellEnd"/>
      <w:r w:rsidR="00136178" w:rsidRPr="003D267D">
        <w:rPr>
          <w:rFonts w:ascii="Arial" w:hAnsi="Arial" w:cs="Arial"/>
          <w:lang w:val="id-ID"/>
        </w:rPr>
        <w:t xml:space="preserve"> </w:t>
      </w:r>
      <w:proofErr w:type="spellStart"/>
      <w:r w:rsidR="005D4C7F" w:rsidRPr="003D267D">
        <w:rPr>
          <w:rFonts w:ascii="Arial" w:hAnsi="Arial" w:cs="Arial"/>
          <w:lang w:val="en-ID"/>
        </w:rPr>
        <w:t>dom</w:t>
      </w:r>
      <w:r w:rsidR="00E073C5" w:rsidRPr="003D267D">
        <w:rPr>
          <w:rFonts w:ascii="Arial" w:hAnsi="Arial" w:cs="Arial"/>
          <w:lang w:val="en-ID"/>
        </w:rPr>
        <w:t>o</w:t>
      </w:r>
      <w:r w:rsidR="005D4C7F" w:rsidRPr="003D267D">
        <w:rPr>
          <w:rFonts w:ascii="Arial" w:hAnsi="Arial" w:cs="Arial"/>
          <w:lang w:val="en-ID"/>
        </w:rPr>
        <w:t>kratisasi</w:t>
      </w:r>
      <w:proofErr w:type="spellEnd"/>
      <w:r w:rsidR="00136178" w:rsidRPr="003D267D">
        <w:rPr>
          <w:rFonts w:ascii="Arial" w:hAnsi="Arial" w:cs="Arial"/>
          <w:lang w:val="id-ID"/>
        </w:rPr>
        <w:t xml:space="preserve"> </w:t>
      </w:r>
      <w:proofErr w:type="spellStart"/>
      <w:r w:rsidR="005D4C7F" w:rsidRPr="003D267D">
        <w:rPr>
          <w:rFonts w:ascii="Arial" w:hAnsi="Arial" w:cs="Arial"/>
          <w:lang w:val="en-ID"/>
        </w:rPr>
        <w:t>warganegara</w:t>
      </w:r>
      <w:proofErr w:type="spellEnd"/>
      <w:r w:rsidR="00136178" w:rsidRPr="003D267D">
        <w:rPr>
          <w:rFonts w:ascii="Arial" w:hAnsi="Arial" w:cs="Arial"/>
          <w:lang w:val="id-ID"/>
        </w:rPr>
        <w:t xml:space="preserve"> </w:t>
      </w:r>
      <w:proofErr w:type="spellStart"/>
      <w:r w:rsidR="005D4C7F" w:rsidRPr="003D267D">
        <w:rPr>
          <w:rFonts w:ascii="Arial" w:hAnsi="Arial" w:cs="Arial"/>
          <w:lang w:val="en-ID"/>
        </w:rPr>
        <w:t>dalam</w:t>
      </w:r>
      <w:r w:rsidR="00E073C5" w:rsidRPr="003D267D">
        <w:rPr>
          <w:rFonts w:ascii="Arial" w:hAnsi="Arial" w:cs="Arial"/>
          <w:lang w:val="en-ID"/>
        </w:rPr>
        <w:t>pembangunan</w:t>
      </w:r>
      <w:proofErr w:type="spellEnd"/>
      <w:r w:rsidRPr="003D267D">
        <w:rPr>
          <w:rFonts w:ascii="Arial" w:hAnsi="Arial" w:cs="Arial"/>
          <w:lang w:val="en-ID"/>
        </w:rPr>
        <w:t xml:space="preserve"> yang </w:t>
      </w:r>
      <w:proofErr w:type="spellStart"/>
      <w:r w:rsidRPr="003D267D">
        <w:rPr>
          <w:rFonts w:ascii="Arial" w:hAnsi="Arial" w:cs="Arial"/>
          <w:lang w:val="en-ID"/>
        </w:rPr>
        <w:t>signifikan</w:t>
      </w:r>
      <w:proofErr w:type="spellEnd"/>
      <w:r w:rsidR="00136178" w:rsidRPr="003D267D">
        <w:rPr>
          <w:rFonts w:ascii="Arial" w:hAnsi="Arial" w:cs="Arial"/>
          <w:lang w:val="id-ID"/>
        </w:rPr>
        <w:t xml:space="preserve"> </w:t>
      </w:r>
      <w:proofErr w:type="spellStart"/>
      <w:r w:rsidRPr="003D267D">
        <w:rPr>
          <w:rFonts w:ascii="Arial" w:hAnsi="Arial" w:cs="Arial"/>
          <w:lang w:val="en-ID"/>
        </w:rPr>
        <w:t>terhadap</w:t>
      </w:r>
      <w:proofErr w:type="spellEnd"/>
      <w:r w:rsidR="00136178" w:rsidRPr="003D267D">
        <w:rPr>
          <w:rFonts w:ascii="Arial" w:hAnsi="Arial" w:cs="Arial"/>
          <w:lang w:val="id-ID"/>
        </w:rPr>
        <w:t xml:space="preserve"> </w:t>
      </w:r>
      <w:proofErr w:type="spellStart"/>
      <w:r w:rsidRPr="003D267D">
        <w:rPr>
          <w:rFonts w:ascii="Arial" w:hAnsi="Arial" w:cs="Arial"/>
          <w:lang w:val="en-ID"/>
        </w:rPr>
        <w:t>kondisi</w:t>
      </w:r>
      <w:proofErr w:type="spellEnd"/>
      <w:r w:rsidR="00136178" w:rsidRPr="003D267D">
        <w:rPr>
          <w:rFonts w:ascii="Arial" w:hAnsi="Arial" w:cs="Arial"/>
          <w:lang w:val="id-ID"/>
        </w:rPr>
        <w:t xml:space="preserve"> </w:t>
      </w:r>
      <w:proofErr w:type="spellStart"/>
      <w:r w:rsidRPr="003D267D">
        <w:rPr>
          <w:rFonts w:ascii="Arial" w:hAnsi="Arial" w:cs="Arial"/>
          <w:lang w:val="en-ID"/>
        </w:rPr>
        <w:t>masyarakat</w:t>
      </w:r>
      <w:proofErr w:type="spellEnd"/>
      <w:r w:rsidRPr="003D267D">
        <w:rPr>
          <w:rFonts w:ascii="Arial" w:hAnsi="Arial" w:cs="Arial"/>
          <w:lang w:val="en-ID"/>
        </w:rPr>
        <w:t>.</w:t>
      </w:r>
      <w:r w:rsidR="003D267D">
        <w:rPr>
          <w:rFonts w:ascii="Arial" w:hAnsi="Arial" w:cs="Arial"/>
          <w:lang w:val="en-ID"/>
        </w:rPr>
        <w:t xml:space="preserve"> </w:t>
      </w:r>
      <w:proofErr w:type="spellStart"/>
      <w:proofErr w:type="gramStart"/>
      <w:r w:rsidR="00E073C5" w:rsidRPr="003D267D">
        <w:rPr>
          <w:rFonts w:ascii="Arial" w:hAnsi="Arial" w:cs="Arial"/>
          <w:lang w:val="en-ID"/>
        </w:rPr>
        <w:t>Walau</w:t>
      </w:r>
      <w:proofErr w:type="spellEnd"/>
      <w:proofErr w:type="gramEnd"/>
      <w:r w:rsidR="00136178" w:rsidRPr="003D267D">
        <w:rPr>
          <w:rFonts w:ascii="Arial" w:hAnsi="Arial" w:cs="Arial"/>
          <w:lang w:val="id-ID"/>
        </w:rPr>
        <w:t xml:space="preserve"> </w:t>
      </w:r>
      <w:proofErr w:type="spellStart"/>
      <w:r w:rsidR="00E073C5" w:rsidRPr="003D267D">
        <w:rPr>
          <w:rFonts w:ascii="Arial" w:hAnsi="Arial" w:cs="Arial"/>
          <w:lang w:val="en-ID"/>
        </w:rPr>
        <w:t>demikianharusdiaku</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iterdapatlimitasi</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dalamberdemokrasi</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bagi</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sebagaian</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kelompok</w:t>
      </w:r>
      <w:proofErr w:type="spellEnd"/>
      <w:r w:rsidR="00E073C5" w:rsidRPr="003D267D">
        <w:rPr>
          <w:rFonts w:ascii="Arial" w:hAnsi="Arial" w:cs="Arial"/>
          <w:lang w:val="en-ID"/>
        </w:rPr>
        <w:t xml:space="preserve"> marginal, </w:t>
      </w:r>
      <w:proofErr w:type="spellStart"/>
      <w:r w:rsidR="00E073C5" w:rsidRPr="003D267D">
        <w:rPr>
          <w:rFonts w:ascii="Arial" w:hAnsi="Arial" w:cs="Arial"/>
          <w:lang w:val="en-ID"/>
        </w:rPr>
        <w:t>perempuan</w:t>
      </w:r>
      <w:proofErr w:type="spellEnd"/>
      <w:r w:rsidR="00136178" w:rsidRPr="003D267D">
        <w:rPr>
          <w:rFonts w:ascii="Arial" w:hAnsi="Arial" w:cs="Arial"/>
          <w:lang w:val="id-ID"/>
        </w:rPr>
        <w:t xml:space="preserve"> </w:t>
      </w:r>
      <w:r w:rsidR="00E073C5" w:rsidRPr="003D267D">
        <w:rPr>
          <w:rFonts w:ascii="Arial" w:hAnsi="Arial" w:cs="Arial"/>
          <w:lang w:val="en-ID"/>
        </w:rPr>
        <w:t>dan</w:t>
      </w:r>
      <w:r w:rsidR="00136178" w:rsidRPr="003D267D">
        <w:rPr>
          <w:rFonts w:ascii="Arial" w:hAnsi="Arial" w:cs="Arial"/>
          <w:lang w:val="id-ID"/>
        </w:rPr>
        <w:t xml:space="preserve"> </w:t>
      </w:r>
      <w:proofErr w:type="spellStart"/>
      <w:r w:rsidR="00E073C5" w:rsidRPr="003D267D">
        <w:rPr>
          <w:rFonts w:ascii="Arial" w:hAnsi="Arial" w:cs="Arial"/>
          <w:lang w:val="en-ID"/>
        </w:rPr>
        <w:t>anak-anak</w:t>
      </w:r>
      <w:proofErr w:type="spellEnd"/>
      <w:r w:rsidR="00E073C5" w:rsidRPr="003D267D">
        <w:rPr>
          <w:rFonts w:ascii="Arial" w:hAnsi="Arial" w:cs="Arial"/>
          <w:lang w:val="en-ID"/>
        </w:rPr>
        <w:t xml:space="preserve"> yang </w:t>
      </w:r>
      <w:proofErr w:type="spellStart"/>
      <w:r w:rsidR="00E073C5" w:rsidRPr="003D267D">
        <w:rPr>
          <w:rFonts w:ascii="Arial" w:hAnsi="Arial" w:cs="Arial"/>
          <w:lang w:val="en-ID"/>
        </w:rPr>
        <w:t>mulai</w:t>
      </w:r>
      <w:proofErr w:type="spellEnd"/>
      <w:r w:rsidR="00136178" w:rsidRPr="003D267D">
        <w:rPr>
          <w:rFonts w:ascii="Arial" w:hAnsi="Arial" w:cs="Arial"/>
          <w:lang w:val="id-ID"/>
        </w:rPr>
        <w:t xml:space="preserve"> </w:t>
      </w:r>
      <w:proofErr w:type="spellStart"/>
      <w:r w:rsidR="00E073C5" w:rsidRPr="003D267D">
        <w:rPr>
          <w:rFonts w:ascii="Arial" w:hAnsi="Arial" w:cs="Arial"/>
          <w:lang w:val="en-ID"/>
        </w:rPr>
        <w:t>dewasa</w:t>
      </w:r>
      <w:proofErr w:type="spellEnd"/>
      <w:r w:rsidR="00E073C5" w:rsidRPr="003D267D">
        <w:rPr>
          <w:rFonts w:ascii="Arial" w:hAnsi="Arial" w:cs="Arial"/>
          <w:lang w:val="en-ID"/>
        </w:rPr>
        <w:t>.</w:t>
      </w:r>
    </w:p>
    <w:p w:rsidR="00E073C5" w:rsidRPr="003D267D" w:rsidRDefault="00E073C5" w:rsidP="000426F6">
      <w:pPr>
        <w:pStyle w:val="Item"/>
        <w:numPr>
          <w:ilvl w:val="0"/>
          <w:numId w:val="4"/>
        </w:numPr>
        <w:spacing w:before="100" w:beforeAutospacing="1" w:line="276" w:lineRule="auto"/>
        <w:ind w:left="426"/>
        <w:jc w:val="left"/>
        <w:rPr>
          <w:rFonts w:ascii="Arial" w:hAnsi="Arial" w:cs="Arial"/>
          <w:b/>
          <w:lang w:val="id-ID"/>
        </w:rPr>
      </w:pPr>
      <w:r w:rsidRPr="003D267D">
        <w:rPr>
          <w:rFonts w:ascii="Arial" w:hAnsi="Arial" w:cs="Arial"/>
          <w:b/>
          <w:lang w:val="id-ID"/>
        </w:rPr>
        <w:t xml:space="preserve">Makna Demokrasi </w:t>
      </w:r>
    </w:p>
    <w:p w:rsidR="00E073C5" w:rsidRPr="003D267D" w:rsidRDefault="00F52C72"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Pelajaran pertama yang diberikan dosen kepada mahasiswa tentang demokrasi adalah mengenal istilah secara etimologi. Demokrasi berasal dari bahasa Yunani, penggalan kata demos yang berarti rakyat dan kratos yang berarti pemerintah. Secara harafiah maka demokrasi adalah sebuah sistem pemerintahan yang melibatkan rakyat dalam pengelolaan negara atau wilayahnya. Menilik dari pemahaman tersebut, demokrasi memberikan ruang terbuka untuk berinteraksi antara rakyat dan pemerintah dalam mengemban tugas mencapai </w:t>
      </w:r>
      <w:r w:rsidRPr="003D267D">
        <w:rPr>
          <w:rFonts w:ascii="Arial" w:hAnsi="Arial" w:cs="Arial"/>
          <w:i/>
          <w:lang w:val="id-ID"/>
        </w:rPr>
        <w:t>ultimategoal</w:t>
      </w:r>
      <w:r w:rsidRPr="003D267D">
        <w:rPr>
          <w:rFonts w:ascii="Arial" w:hAnsi="Arial" w:cs="Arial"/>
          <w:lang w:val="id-ID"/>
        </w:rPr>
        <w:t xml:space="preserve"> yaitu sejahtera bagi rakyat. </w:t>
      </w:r>
    </w:p>
    <w:p w:rsidR="00E2768E" w:rsidRPr="003D267D" w:rsidRDefault="002A0AE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Stepan and</w:t>
      </w:r>
      <w:r w:rsidR="00FD0660" w:rsidRPr="003D267D">
        <w:rPr>
          <w:rFonts w:ascii="Arial" w:hAnsi="Arial" w:cs="Arial"/>
          <w:lang w:val="id-ID"/>
        </w:rPr>
        <w:t xml:space="preserve"> </w:t>
      </w:r>
      <w:r w:rsidRPr="003D267D">
        <w:rPr>
          <w:rFonts w:ascii="Arial" w:hAnsi="Arial" w:cs="Arial"/>
          <w:lang w:val="id-ID"/>
        </w:rPr>
        <w:t>Linz (</w:t>
      </w:r>
      <w:r w:rsidR="00E2768E" w:rsidRPr="003D267D">
        <w:rPr>
          <w:rFonts w:ascii="Arial" w:hAnsi="Arial" w:cs="Arial"/>
          <w:lang w:val="id-ID"/>
        </w:rPr>
        <w:t>1996</w:t>
      </w:r>
      <w:r w:rsidRPr="003D267D">
        <w:rPr>
          <w:rFonts w:ascii="Arial" w:hAnsi="Arial" w:cs="Arial"/>
          <w:lang w:val="id-ID"/>
        </w:rPr>
        <w:t>)</w:t>
      </w:r>
      <w:r w:rsidR="00E2768E" w:rsidRPr="003D267D">
        <w:rPr>
          <w:rFonts w:ascii="Arial" w:hAnsi="Arial" w:cs="Arial"/>
          <w:vertAlign w:val="superscript"/>
          <w:lang w:val="id-ID"/>
        </w:rPr>
        <w:footnoteReference w:id="6"/>
      </w:r>
      <w:r w:rsidRPr="003D267D">
        <w:rPr>
          <w:rFonts w:ascii="Arial" w:hAnsi="Arial" w:cs="Arial"/>
          <w:lang w:val="id-ID"/>
        </w:rPr>
        <w:t xml:space="preserve">menyampaikan bahwa kriteria demokrasi adalah </w:t>
      </w:r>
      <w:r w:rsidR="00E2768E" w:rsidRPr="003D267D">
        <w:rPr>
          <w:rFonts w:ascii="Arial" w:hAnsi="Arial" w:cs="Arial"/>
          <w:lang w:val="id-ID"/>
        </w:rPr>
        <w:t>sebuah kebebasan hukum untuk merumuskan dan mendukung akternatif-alternatif politik dengan hak yang sesuai untuk bebas berserikat, bebas berbicara, dan kebebasan-</w:t>
      </w:r>
      <w:r w:rsidR="00E2768E" w:rsidRPr="003D267D">
        <w:rPr>
          <w:rFonts w:ascii="Arial" w:hAnsi="Arial" w:cs="Arial"/>
          <w:lang w:val="id-ID"/>
        </w:rPr>
        <w:lastRenderedPageBreak/>
        <w:t xml:space="preserve">kebebasan dasar lain bagi setiap orang; persaingan yang bebas dan antikekerasan diantara para pemimpin dengan keabsahan periodik bagi mereka untuk memegang pemerintahan; dimasukannya seluruh jabatan politik yang efektif di dalam proses demokrasi; dan hak untuk berperan serta bagi semua anggota masyarakat politik, apapun pilihan politik mereka. Secara praktis, ini berarti kebebasan untuk mendirikan partai-partai politik dan menyelenggarakan pemilihan umum yang bebas dan jujur pada jangka waktu tertentu tanpa menyingkirkan jabatan politis efektif apapun dari akuntabilitas pemilihan yang dilakukan secara langsung maupun tidak langsung. </w:t>
      </w:r>
    </w:p>
    <w:p w:rsidR="00DD4205" w:rsidRPr="003D267D" w:rsidRDefault="00E2768E"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Dalam pendapat tersebut secara jelas mengungkapkan demokrasi harus bermakna politik dalam arti kelembagaan politik sebagai representasi dari wakil rakyat, partisipasi masyarakat dan pemerintahan yang amanah mengemban tugas. Demokrasi berarti duduk setara, egaliter namun penuh penghormatan satu dengan yang lain. Makna yang mendasar adalah demokrasi mengajarkan pengehargaan, anti kekerasan, kebebasan berpendapat, kebebasan mendirikan partai politik dalam koridor ketentuan yang digariskan bersama. </w:t>
      </w:r>
    </w:p>
    <w:p w:rsidR="00F12B6D" w:rsidRPr="003D267D" w:rsidRDefault="00DD4205"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Jika menyimak perkembangan konsep demokrasi, ada dua hal yang dapat diikuti yaitu  demokrasi yang berlanggamotoritarian dan demokrasi yang berlanggamlibertarian.  Carter dan John H. Herz</w:t>
      </w:r>
      <w:r w:rsidR="00245229" w:rsidRPr="003D267D">
        <w:rPr>
          <w:rFonts w:ascii="Arial" w:hAnsi="Arial" w:cs="Arial"/>
          <w:lang w:val="id-ID"/>
        </w:rPr>
        <w:t>dalam MiriamBudiardjo</w:t>
      </w:r>
      <w:r w:rsidRPr="003D267D">
        <w:rPr>
          <w:rStyle w:val="FootnoteReference"/>
          <w:rFonts w:ascii="Arial" w:hAnsi="Arial" w:cs="Arial"/>
          <w:lang w:val="id-ID"/>
        </w:rPr>
        <w:footnoteReference w:id="7"/>
      </w:r>
      <w:r w:rsidR="006C69E1" w:rsidRPr="003D267D">
        <w:rPr>
          <w:rFonts w:ascii="Arial" w:hAnsi="Arial" w:cs="Arial"/>
          <w:lang w:val="id-ID"/>
        </w:rPr>
        <w:t xml:space="preserve">menyatakan totaliterisme dicirikan oleh dorongan memaksakan persatuan melalui penghapusan oposisi terbuka, dan dipimpin oleh satu pemimpin yang merasa dirinya paling tahu mengenai cara membuat dan menjalankan kebijakan pemerintah, dan menjalankan kekuasaan melalui satu elit yang kekal. Dibalik tindakan ini terletak satu ideologi atau doktrin yang membenarkan konsentrasi kekuasaan dan segala pembatasan atas kekuasaan individu dan kelompok yang tercakup di dalamnya sebagai alat yang diperlukan untuk mencapai tujuan akhir yang pasti, atau satu tujuan tertentu yang menurut mereka sudah ditakdirkan oleh alam atau sejarah. Aliran ini mengedepakankekuasan tunggal yang rakyat tunduk pada semua kekuasaan yang dimiliki oleh pemegang kuasa. Pendekatan ini fokus sentralisasi yang membelenggu kebebasan rakyat. </w:t>
      </w:r>
    </w:p>
    <w:p w:rsidR="00A66E8A" w:rsidRPr="003D267D" w:rsidRDefault="007529CC"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Indonesia pernah mengalami masa otorian yaitu Orde Baru. </w:t>
      </w:r>
      <w:r w:rsidR="00660698" w:rsidRPr="003D267D">
        <w:rPr>
          <w:rFonts w:ascii="Arial" w:hAnsi="Arial" w:cs="Arial"/>
          <w:lang w:val="id-ID"/>
        </w:rPr>
        <w:t xml:space="preserve">Catatan Marcus Mietzner(2006) tenta rezim otoritarian ini yang ditulis dalam buku </w:t>
      </w:r>
      <w:r w:rsidR="00660698" w:rsidRPr="003D267D">
        <w:rPr>
          <w:rFonts w:ascii="Arial" w:hAnsi="Arial" w:cs="Arial"/>
          <w:i/>
          <w:lang w:val="id-ID"/>
        </w:rPr>
        <w:t>The Politics</w:t>
      </w:r>
      <w:r w:rsidR="008C3BDD" w:rsidRPr="003D267D">
        <w:rPr>
          <w:rFonts w:ascii="Arial" w:hAnsi="Arial" w:cs="Arial"/>
          <w:i/>
          <w:lang w:val="id-ID"/>
        </w:rPr>
        <w:t xml:space="preserve"> </w:t>
      </w:r>
      <w:r w:rsidR="00660698" w:rsidRPr="003D267D">
        <w:rPr>
          <w:rFonts w:ascii="Arial" w:hAnsi="Arial" w:cs="Arial"/>
          <w:i/>
          <w:lang w:val="id-ID"/>
        </w:rPr>
        <w:t>of</w:t>
      </w:r>
      <w:r w:rsidR="008C3BDD" w:rsidRPr="003D267D">
        <w:rPr>
          <w:rFonts w:ascii="Arial" w:hAnsi="Arial" w:cs="Arial"/>
          <w:i/>
          <w:lang w:val="id-ID"/>
        </w:rPr>
        <w:t xml:space="preserve"> </w:t>
      </w:r>
      <w:r w:rsidR="00660698" w:rsidRPr="003D267D">
        <w:rPr>
          <w:rFonts w:ascii="Arial" w:hAnsi="Arial" w:cs="Arial"/>
          <w:i/>
          <w:lang w:val="id-ID"/>
        </w:rPr>
        <w:t>MilitaryReform in Post-Suharto Indonesia: Elite Conflict, Nationalism, and</w:t>
      </w:r>
      <w:r w:rsidR="008C3BDD" w:rsidRPr="003D267D">
        <w:rPr>
          <w:rFonts w:ascii="Arial" w:hAnsi="Arial" w:cs="Arial"/>
          <w:i/>
          <w:lang w:val="id-ID"/>
        </w:rPr>
        <w:t xml:space="preserve"> </w:t>
      </w:r>
      <w:r w:rsidR="00660698" w:rsidRPr="003D267D">
        <w:rPr>
          <w:rFonts w:ascii="Arial" w:hAnsi="Arial" w:cs="Arial"/>
          <w:i/>
          <w:lang w:val="id-ID"/>
        </w:rPr>
        <w:t>Institutional</w:t>
      </w:r>
      <w:r w:rsidR="008C3BDD" w:rsidRPr="003D267D">
        <w:rPr>
          <w:rFonts w:ascii="Arial" w:hAnsi="Arial" w:cs="Arial"/>
          <w:i/>
          <w:lang w:val="id-ID"/>
        </w:rPr>
        <w:t xml:space="preserve"> </w:t>
      </w:r>
      <w:r w:rsidR="00660698" w:rsidRPr="003D267D">
        <w:rPr>
          <w:rFonts w:ascii="Arial" w:hAnsi="Arial" w:cs="Arial"/>
          <w:i/>
          <w:lang w:val="id-ID"/>
        </w:rPr>
        <w:t>Resistance</w:t>
      </w:r>
      <w:r w:rsidR="00660698" w:rsidRPr="003D267D">
        <w:rPr>
          <w:rStyle w:val="FootnoteReference"/>
          <w:rFonts w:ascii="Arial" w:hAnsi="Arial" w:cs="Arial"/>
          <w:i/>
          <w:lang w:val="id-ID"/>
        </w:rPr>
        <w:footnoteReference w:id="8"/>
      </w:r>
      <w:r w:rsidR="00A66E8A" w:rsidRPr="003D267D">
        <w:rPr>
          <w:rFonts w:ascii="Arial" w:hAnsi="Arial" w:cs="Arial"/>
          <w:lang w:val="id-ID"/>
        </w:rPr>
        <w:t>melanggengkan kekuasaan 30 tahun lebih adalah menggunakan kekuatan militer. Keterlibatan militer dalam penanganan hak-hak sipil, menjadi sorotan dalam kajian ini. Bahkan tatkala militer mulai menarik diri sejak bergulirnya reformasi, tidak memberikan keyakinan dunia bahwa rezim yang berganti telah lebih demokratis. Reformasi yang dilakukan sejak tahun 1998 sebagian besar bersifat seremonial dan tidak efektif, meninggalkan militer dengan kekuatan yang cukup untuk mengamankan kepentingan kelembagaan utamanya Delapan tahun sejak mundurnya rezim yang dianggap totaliterisme belum bangkit dari keterpurukan (Liddle 2003).</w:t>
      </w:r>
      <w:r w:rsidR="00A66E8A" w:rsidRPr="003D267D">
        <w:rPr>
          <w:rStyle w:val="FootnoteReference"/>
          <w:rFonts w:ascii="Arial" w:hAnsi="Arial" w:cs="Arial"/>
          <w:lang w:val="id-ID"/>
        </w:rPr>
        <w:footnoteReference w:id="9"/>
      </w:r>
    </w:p>
    <w:p w:rsidR="00F12B6D" w:rsidRPr="003D267D" w:rsidRDefault="006C69E1"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Paham kedua adalah</w:t>
      </w:r>
      <w:r w:rsidR="00F12B6D" w:rsidRPr="003D267D">
        <w:rPr>
          <w:rFonts w:ascii="Arial" w:hAnsi="Arial" w:cs="Arial"/>
          <w:lang w:val="id-ID"/>
        </w:rPr>
        <w:t xml:space="preserve"> gaya dalam sistem politik yang memperlakukan atau memandang bahwa negara itu sebenarnya didirikan untuk menjaga agar selalu terbuka kesempatan bagi warga negara untuk mengembangkan potensinya guna mencapai kebahagian yang maksimum, sehingga dalam sistem tersebut masyarakat (warga </w:t>
      </w:r>
      <w:r w:rsidR="00F12B6D" w:rsidRPr="003D267D">
        <w:rPr>
          <w:rFonts w:ascii="Arial" w:hAnsi="Arial" w:cs="Arial"/>
          <w:lang w:val="id-ID"/>
        </w:rPr>
        <w:lastRenderedPageBreak/>
        <w:t>negara) diletakkan di atas negara yang karenanya jika pemerintah gagal dalam menjalankan tugasnya dapat diganti oleh masyarakat yang mewakilinya atau memberikan legitimasi kekuasaannya.</w:t>
      </w:r>
      <w:r w:rsidR="00F12B6D" w:rsidRPr="003D267D">
        <w:rPr>
          <w:rFonts w:ascii="Arial" w:hAnsi="Arial" w:cs="Arial"/>
          <w:vertAlign w:val="superscript"/>
        </w:rPr>
        <w:footnoteReference w:id="10"/>
      </w:r>
      <w:r w:rsidR="00F12B6D" w:rsidRPr="003D267D">
        <w:rPr>
          <w:rFonts w:ascii="Arial" w:hAnsi="Arial" w:cs="Arial"/>
          <w:lang w:val="id-ID"/>
        </w:rPr>
        <w:t>Pahamini memberikan pembatasan-pembatasan terhadap tindakan pemerintah untuk memberikan perlindungan bagi individu dan kelompok-kelompok dengan menyusun pergantian pimpinan secara berkala, tertib, dan damai melalui alat-alat perwakilan rakyat yang bekerja efektif. Demokrasi juga memberikan toleransi terhadap sikap yang berlawanan, menuntut keluwesan, dan kesedian untuk bereksperimen.</w:t>
      </w:r>
      <w:r w:rsidR="007A655B" w:rsidRPr="003D267D">
        <w:rPr>
          <w:rStyle w:val="FootnoteReference"/>
          <w:rFonts w:ascii="Arial" w:hAnsi="Arial" w:cs="Arial"/>
          <w:lang w:val="id-ID"/>
        </w:rPr>
        <w:footnoteReference w:id="11"/>
      </w:r>
    </w:p>
    <w:p w:rsidR="007A655B" w:rsidRPr="003D267D" w:rsidRDefault="007A655B"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Demokrasi menghendaki pencalonan dan pemilihan anggota lembaga-lembaga perwakilan politik berlangsung secara fair dan lembaga-lembaga itu mendapat kesempatan yang seluas-luasnya untuk membahas persoalan-persoalan, mengkritik, dan mengkristalisasikan pendapat umum. Kebebasan mengeluarkan pendapat, berserikat, berkumpul merupakan hak politik dan sipil yang paling dasar, ditandai oleh sikap menghargai hak-hak minoritas dan perorangan, lebih mengutamakan diskusi dibandingkan paksaan dalam penyelesaian perselisihan, sikap menerima legitimasi sistem pemerintahan yang berlaku, dan penggunaan metode eksperimen.</w:t>
      </w:r>
      <w:r w:rsidRPr="003D267D">
        <w:rPr>
          <w:rStyle w:val="FootnoteReference"/>
          <w:rFonts w:ascii="Arial" w:hAnsi="Arial" w:cs="Arial"/>
          <w:lang w:val="id-ID"/>
        </w:rPr>
        <w:footnoteReference w:id="12"/>
      </w:r>
    </w:p>
    <w:p w:rsidR="00D31BCE" w:rsidRPr="003D267D" w:rsidRDefault="00B279DE" w:rsidP="000426F6">
      <w:pPr>
        <w:pStyle w:val="Item"/>
        <w:numPr>
          <w:ilvl w:val="0"/>
          <w:numId w:val="4"/>
        </w:numPr>
        <w:spacing w:before="100" w:beforeAutospacing="1" w:line="276" w:lineRule="auto"/>
        <w:ind w:left="426"/>
        <w:jc w:val="left"/>
        <w:rPr>
          <w:rFonts w:ascii="Arial" w:hAnsi="Arial" w:cs="Arial"/>
          <w:b/>
          <w:lang w:val="id-ID"/>
        </w:rPr>
      </w:pPr>
      <w:proofErr w:type="spellStart"/>
      <w:r w:rsidRPr="003D267D">
        <w:rPr>
          <w:rFonts w:ascii="Arial" w:hAnsi="Arial" w:cs="Arial"/>
          <w:b/>
          <w:lang w:val="en-ID"/>
        </w:rPr>
        <w:t>Partisipasi</w:t>
      </w:r>
      <w:proofErr w:type="spellEnd"/>
      <w:r w:rsidR="003D267D">
        <w:rPr>
          <w:rFonts w:ascii="Arial" w:hAnsi="Arial" w:cs="Arial"/>
          <w:b/>
          <w:lang w:val="en-ID"/>
        </w:rPr>
        <w:t xml:space="preserve"> </w:t>
      </w:r>
      <w:proofErr w:type="spellStart"/>
      <w:r w:rsidRPr="003D267D">
        <w:rPr>
          <w:rFonts w:ascii="Arial" w:hAnsi="Arial" w:cs="Arial"/>
          <w:b/>
          <w:lang w:val="en-ID"/>
        </w:rPr>
        <w:t>Politik</w:t>
      </w:r>
      <w:proofErr w:type="spellEnd"/>
      <w:r w:rsidR="003D267D">
        <w:rPr>
          <w:rFonts w:ascii="Arial" w:hAnsi="Arial" w:cs="Arial"/>
          <w:b/>
          <w:lang w:val="en-ID"/>
        </w:rPr>
        <w:t xml:space="preserve"> </w:t>
      </w:r>
      <w:proofErr w:type="spellStart"/>
      <w:r w:rsidRPr="003D267D">
        <w:rPr>
          <w:rFonts w:ascii="Arial" w:hAnsi="Arial" w:cs="Arial"/>
          <w:b/>
          <w:lang w:val="en-ID"/>
        </w:rPr>
        <w:t>Perempuan</w:t>
      </w:r>
      <w:proofErr w:type="spellEnd"/>
    </w:p>
    <w:p w:rsidR="00E84D91" w:rsidRPr="003D267D" w:rsidRDefault="00CF6938" w:rsidP="000426F6">
      <w:pPr>
        <w:pStyle w:val="Item"/>
        <w:numPr>
          <w:ilvl w:val="0"/>
          <w:numId w:val="0"/>
        </w:numPr>
        <w:spacing w:line="276" w:lineRule="auto"/>
        <w:ind w:left="425" w:firstLine="709"/>
        <w:rPr>
          <w:rFonts w:ascii="Arial" w:eastAsia="Times New Roman" w:hAnsi="Arial" w:cs="Arial"/>
        </w:rPr>
      </w:pPr>
      <w:r w:rsidRPr="003D267D">
        <w:rPr>
          <w:rFonts w:ascii="Arial" w:hAnsi="Arial" w:cs="Arial"/>
          <w:lang w:val="id-ID"/>
        </w:rPr>
        <w:t xml:space="preserve">Bergulirnya demokrasi telah membuka peluang bagi siapa saja untuk berpartisipasi politik dengan menempatkan diri sebagai wakil rakyat. </w:t>
      </w:r>
      <w:r w:rsidR="00DD35A3" w:rsidRPr="003D267D">
        <w:rPr>
          <w:rFonts w:ascii="Arial" w:hAnsi="Arial" w:cs="Arial"/>
          <w:lang w:val="id-ID"/>
        </w:rPr>
        <w:t xml:space="preserve">Sayangnya peluang besar ini belum sepenuhnya dinikamati perempuan. Wakil perempuan di parlemen terbilang rendah. Menurut penilaian </w:t>
      </w:r>
      <w:r w:rsidR="00E84D91" w:rsidRPr="003D267D">
        <w:rPr>
          <w:rFonts w:ascii="Arial" w:hAnsi="Arial" w:cs="Arial"/>
          <w:lang w:val="id-ID"/>
        </w:rPr>
        <w:t>Inter-Parliamentary Union (IPU)</w:t>
      </w:r>
      <w:r w:rsidR="004212B7" w:rsidRPr="003D267D">
        <w:rPr>
          <w:rStyle w:val="FootnoteReference"/>
          <w:rFonts w:ascii="Arial" w:hAnsi="Arial" w:cs="Arial"/>
          <w:lang w:val="id-ID"/>
        </w:rPr>
        <w:footnoteReference w:id="13"/>
      </w:r>
      <w:r w:rsidR="00E84D91" w:rsidRPr="003D267D">
        <w:rPr>
          <w:rFonts w:ascii="Arial" w:hAnsi="Arial" w:cs="Arial"/>
          <w:lang w:val="id-ID"/>
        </w:rPr>
        <w:t xml:space="preserve">, dalam kategori Majelis Rendah, Indonesia menempati peringkat keenam </w:t>
      </w:r>
      <w:r w:rsidR="004212B7" w:rsidRPr="003D267D">
        <w:rPr>
          <w:rFonts w:ascii="Arial" w:hAnsi="Arial" w:cs="Arial"/>
          <w:lang w:val="id-ID"/>
        </w:rPr>
        <w:t>diantara negara-negara ASEAN. Periode Pemilu 2014-2019 perempuan di DPR RI sebesar 19,8%</w:t>
      </w:r>
      <w:r w:rsidR="009A2461" w:rsidRPr="003D267D">
        <w:rPr>
          <w:rFonts w:ascii="Arial" w:hAnsi="Arial" w:cs="Arial"/>
          <w:lang w:val="id-ID"/>
        </w:rPr>
        <w:t>. Posisi ini berada dibawah rata-rata keterwakilan politik perempuan di dunia (23,6), sementara jika di antara negara-negara ASIA masih lebih baik karena rata-rata keterwakilan perempuan di negara-negara asia masih sebesar 19,70%. Data selengkapnya dapat disimak dari grafik berikut</w:t>
      </w:r>
    </w:p>
    <w:p w:rsidR="00FC7371" w:rsidRPr="003D267D" w:rsidRDefault="002F7E68" w:rsidP="000426F6">
      <w:pPr>
        <w:pStyle w:val="Item"/>
        <w:numPr>
          <w:ilvl w:val="0"/>
          <w:numId w:val="0"/>
        </w:numPr>
        <w:spacing w:line="276" w:lineRule="auto"/>
        <w:ind w:left="425" w:firstLine="709"/>
        <w:jc w:val="center"/>
        <w:rPr>
          <w:rFonts w:ascii="Arial" w:hAnsi="Arial" w:cs="Arial"/>
          <w:color w:val="5F497A" w:themeColor="accent4" w:themeShade="BF"/>
          <w:lang w:val="id-ID"/>
        </w:rPr>
      </w:pPr>
      <w:r w:rsidRPr="003D267D">
        <w:rPr>
          <w:rFonts w:ascii="Arial" w:hAnsi="Arial" w:cs="Arial"/>
          <w:noProof/>
          <w:lang w:val="id-ID" w:eastAsia="id-ID"/>
        </w:rPr>
        <w:drawing>
          <wp:inline distT="0" distB="0" distL="0" distR="0">
            <wp:extent cx="4057650" cy="2162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371" w:rsidRPr="003D267D" w:rsidRDefault="00832205" w:rsidP="000426F6">
      <w:pPr>
        <w:pStyle w:val="Item"/>
        <w:numPr>
          <w:ilvl w:val="0"/>
          <w:numId w:val="0"/>
        </w:numPr>
        <w:spacing w:line="276" w:lineRule="auto"/>
        <w:ind w:left="1134" w:firstLine="709"/>
        <w:rPr>
          <w:rFonts w:ascii="Arial" w:hAnsi="Arial" w:cs="Arial"/>
          <w:lang w:val="id-ID"/>
        </w:rPr>
      </w:pPr>
      <w:r w:rsidRPr="003D267D">
        <w:rPr>
          <w:rFonts w:ascii="Arial" w:hAnsi="Arial" w:cs="Arial"/>
          <w:lang w:val="id-ID"/>
        </w:rPr>
        <w:t>Sumber : Inter</w:t>
      </w:r>
      <w:r w:rsidR="003D267D">
        <w:rPr>
          <w:rFonts w:ascii="Arial" w:hAnsi="Arial" w:cs="Arial"/>
        </w:rPr>
        <w:t xml:space="preserve"> </w:t>
      </w:r>
      <w:r w:rsidRPr="003D267D">
        <w:rPr>
          <w:rFonts w:ascii="Arial" w:hAnsi="Arial" w:cs="Arial"/>
          <w:lang w:val="id-ID"/>
        </w:rPr>
        <w:t>Parliemantary Union</w:t>
      </w:r>
      <w:r w:rsidR="009A2461" w:rsidRPr="003D267D">
        <w:rPr>
          <w:rFonts w:ascii="Arial" w:hAnsi="Arial" w:cs="Arial"/>
          <w:lang w:val="id-ID"/>
        </w:rPr>
        <w:t>, 2017.</w:t>
      </w:r>
    </w:p>
    <w:p w:rsidR="00425113" w:rsidRPr="003D267D" w:rsidRDefault="009A2461"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lastRenderedPageBreak/>
        <w:t xml:space="preserve">Menyimak data keterwakilan politik perempuan di parlemen, harus disadari belum sebagaimana harapan. Tahun 1999 perempuan di DPR RI hanya 44 orang atau 8,8%, tahun 2004 bergerak menjadi 65 orang atau 11,82%, tahun 2009 meningkat menjadi 17,86 % dan tahun 2014 sebanyak 97 orang atau </w:t>
      </w:r>
      <w:r w:rsidR="00A81E3A" w:rsidRPr="003D267D">
        <w:rPr>
          <w:rFonts w:ascii="Arial" w:hAnsi="Arial" w:cs="Arial"/>
          <w:lang w:val="id-ID"/>
        </w:rPr>
        <w:t>17,32</w:t>
      </w:r>
      <w:r w:rsidRPr="003D267D">
        <w:rPr>
          <w:rFonts w:ascii="Arial" w:hAnsi="Arial" w:cs="Arial"/>
          <w:lang w:val="id-ID"/>
        </w:rPr>
        <w:t>%.</w:t>
      </w:r>
      <w:r w:rsidR="002F7E68" w:rsidRPr="003D267D">
        <w:rPr>
          <w:rFonts w:ascii="Arial" w:hAnsi="Arial" w:cs="Arial"/>
          <w:lang w:val="id-ID"/>
        </w:rPr>
        <w:t xml:space="preserve"> Jika demikian ada sesuatu yang menghambat terhadap minimnya keterwakilan politik perempuan ini. </w:t>
      </w:r>
      <w:r w:rsidR="0020209C" w:rsidRPr="003D267D">
        <w:rPr>
          <w:rFonts w:ascii="Arial" w:hAnsi="Arial" w:cs="Arial"/>
          <w:lang w:val="id-ID"/>
        </w:rPr>
        <w:t xml:space="preserve">Sejak </w:t>
      </w:r>
      <w:r w:rsidR="002F7E68" w:rsidRPr="003D267D">
        <w:rPr>
          <w:rFonts w:ascii="Arial" w:hAnsi="Arial" w:cs="Arial"/>
          <w:lang w:val="id-ID"/>
        </w:rPr>
        <w:t>Undang-undang</w:t>
      </w:r>
      <w:r w:rsidR="0020209C" w:rsidRPr="003D267D">
        <w:rPr>
          <w:rFonts w:ascii="Arial" w:hAnsi="Arial" w:cs="Arial"/>
          <w:lang w:val="id-ID"/>
        </w:rPr>
        <w:t xml:space="preserve"> nomor 2 Tahun 2008 hingga Undang-undang nomor 7 tahun 2017 </w:t>
      </w:r>
      <w:r w:rsidR="00B767C2" w:rsidRPr="003D267D">
        <w:rPr>
          <w:rFonts w:ascii="Arial" w:hAnsi="Arial" w:cs="Arial"/>
          <w:lang w:val="id-ID"/>
        </w:rPr>
        <w:t xml:space="preserve">tentang Pemilu, </w:t>
      </w:r>
      <w:r w:rsidR="0020209C" w:rsidRPr="003D267D">
        <w:rPr>
          <w:rFonts w:ascii="Arial" w:hAnsi="Arial" w:cs="Arial"/>
          <w:lang w:val="id-ID"/>
        </w:rPr>
        <w:t>pemerintah telah melakukan affirmativeactions dengan kebijakan yang mengharuskan partai politik menyertakan keterwakilan perempuan minimal 30%.</w:t>
      </w:r>
      <w:r w:rsidR="00B767C2" w:rsidRPr="003D267D">
        <w:rPr>
          <w:rFonts w:ascii="Arial" w:hAnsi="Arial" w:cs="Arial"/>
          <w:lang w:val="id-ID"/>
        </w:rPr>
        <w:t xml:space="preserve">Dalam Undang-Undang nomor 7 tahun 2017 ketentuan tersebut diatur dalam pasal 10, 22, 51,54, 59,92, 173, 177,246, </w:t>
      </w:r>
      <w:r w:rsidR="00425113" w:rsidRPr="003D267D">
        <w:rPr>
          <w:rFonts w:ascii="Arial" w:hAnsi="Arial" w:cs="Arial"/>
          <w:lang w:val="id-ID"/>
        </w:rPr>
        <w:t>248 dan 249.</w:t>
      </w:r>
      <w:r w:rsidR="00425113" w:rsidRPr="003D267D">
        <w:rPr>
          <w:rStyle w:val="FootnoteReference"/>
          <w:rFonts w:ascii="Arial" w:hAnsi="Arial" w:cs="Arial"/>
          <w:lang w:val="id-ID"/>
        </w:rPr>
        <w:footnoteReference w:id="14"/>
      </w:r>
      <w:r w:rsidR="00425113" w:rsidRPr="003D267D">
        <w:rPr>
          <w:rFonts w:ascii="Arial" w:hAnsi="Arial" w:cs="Arial"/>
          <w:lang w:val="id-ID"/>
        </w:rPr>
        <w:t>Affirmativeaction 30% belum menggerakan Partai Politik secara internal melakukan peningkatan kapasitas kader. Partai politik masih belum serius terhadap keterwakilan politik dengan membangun kelembagaan dala tubuh partai politik itu sendiri agar dapat menyediakan calon anggota legislatif yang handal.</w:t>
      </w:r>
    </w:p>
    <w:p w:rsidR="00425113" w:rsidRPr="003D267D" w:rsidRDefault="00425113"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Data yang cukup menyedihkan adalah jumlah keterwakilan poltik perempuan di Provinsi maupun kabupaten Kota. </w:t>
      </w:r>
      <w:r w:rsidR="005B1157" w:rsidRPr="003D267D">
        <w:rPr>
          <w:rFonts w:ascii="Arial" w:hAnsi="Arial" w:cs="Arial"/>
          <w:lang w:val="id-ID"/>
        </w:rPr>
        <w:t>Provinsi Jawa Tengah periode 2014-2019 terdapat 24 % perempuan di DPRD, sementara rata-rata kabupaten kota di Jawa Tengah memiliki 17,9% perempuan di DPRD. Hanya Kota Magelang dan Kabupaten Tegal yang mencapai quota 30 %.</w:t>
      </w:r>
      <w:r w:rsidR="005B1157" w:rsidRPr="003D267D">
        <w:rPr>
          <w:rStyle w:val="FootnoteReference"/>
          <w:rFonts w:ascii="Arial" w:hAnsi="Arial" w:cs="Arial"/>
          <w:lang w:val="id-ID"/>
        </w:rPr>
        <w:footnoteReference w:id="15"/>
      </w:r>
    </w:p>
    <w:p w:rsidR="00B279DE" w:rsidRPr="003D267D" w:rsidRDefault="00B279DE" w:rsidP="000426F6">
      <w:pPr>
        <w:pStyle w:val="Item"/>
        <w:numPr>
          <w:ilvl w:val="0"/>
          <w:numId w:val="4"/>
        </w:numPr>
        <w:spacing w:before="100" w:beforeAutospacing="1" w:after="100" w:afterAutospacing="1" w:line="276" w:lineRule="auto"/>
        <w:ind w:left="426"/>
        <w:jc w:val="left"/>
        <w:rPr>
          <w:rFonts w:ascii="Arial" w:hAnsi="Arial" w:cs="Arial"/>
          <w:b/>
          <w:lang w:val="id-ID"/>
        </w:rPr>
      </w:pPr>
      <w:r w:rsidRPr="003D267D">
        <w:rPr>
          <w:rFonts w:ascii="Arial" w:hAnsi="Arial" w:cs="Arial"/>
          <w:b/>
          <w:lang w:val="id-ID"/>
        </w:rPr>
        <w:t xml:space="preserve">Limitasi </w:t>
      </w:r>
      <w:r w:rsidR="00CF6938" w:rsidRPr="003D267D">
        <w:rPr>
          <w:rFonts w:ascii="Arial" w:hAnsi="Arial" w:cs="Arial"/>
          <w:b/>
          <w:lang w:val="id-ID"/>
        </w:rPr>
        <w:t>Perempuan</w:t>
      </w:r>
      <w:r w:rsidR="00FA5FE8" w:rsidRPr="003D267D">
        <w:rPr>
          <w:rFonts w:ascii="Arial" w:hAnsi="Arial" w:cs="Arial"/>
          <w:b/>
          <w:lang w:val="id-ID"/>
        </w:rPr>
        <w:t xml:space="preserve"> Dalam Politik</w:t>
      </w:r>
    </w:p>
    <w:p w:rsidR="00893E3E" w:rsidRPr="003D267D" w:rsidRDefault="005B1157"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Rendahnya partisipasi politik di parlemen, tidak signifikan terhadap jumlah pemilih. Hingga tahun 2018 jumlah pemilih perempuan </w:t>
      </w:r>
      <w:r w:rsidR="00893E3E" w:rsidRPr="003D267D">
        <w:rPr>
          <w:rFonts w:ascii="Arial" w:hAnsi="Arial" w:cs="Arial"/>
          <w:lang w:val="id-ID"/>
        </w:rPr>
        <w:t>Komisi Pemilihan Umum (KPU) merekapitulasi Daftar Pemilih Tetap (DPT) untuk Pemilu 2019 sebanyak 187.781.884 orang. Rinciannya, 185.732.093 pemilih dalam negeri dan 2.049.791 pemilih di luar negeri. Jumlah pemilih laki-laki di dalam negeri mencapai 92.802.671 orang sedangkan pemilih perempuan di dalam negeri mencapai 92.929.422 orang.</w:t>
      </w:r>
      <w:r w:rsidR="0007666A" w:rsidRPr="003D267D">
        <w:rPr>
          <w:rStyle w:val="FootnoteReference"/>
          <w:rFonts w:ascii="Arial" w:hAnsi="Arial" w:cs="Arial"/>
          <w:lang w:val="id-ID"/>
        </w:rPr>
        <w:footnoteReference w:id="16"/>
      </w:r>
      <w:r w:rsidR="005900ED" w:rsidRPr="003D267D">
        <w:rPr>
          <w:rFonts w:ascii="Arial" w:hAnsi="Arial" w:cs="Arial"/>
          <w:lang w:val="id-ID"/>
        </w:rPr>
        <w:t xml:space="preserve"> Dengan jumlah keterwakilan politik bagi perempuan, ada dua kemungkinan yang menjadi penyebab. </w:t>
      </w:r>
    </w:p>
    <w:p w:rsidR="005900ED" w:rsidRPr="003D267D" w:rsidRDefault="005900ED"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Pertama, perempuan tidak memiliki akses dan kontrol dalam menentukan piliha</w:t>
      </w:r>
      <w:r w:rsidR="0007666A" w:rsidRPr="003D267D">
        <w:rPr>
          <w:rFonts w:ascii="Arial" w:hAnsi="Arial" w:cs="Arial"/>
          <w:lang w:val="id-ID"/>
        </w:rPr>
        <w:t>n</w:t>
      </w:r>
      <w:r w:rsidRPr="003D267D">
        <w:rPr>
          <w:rFonts w:ascii="Arial" w:hAnsi="Arial" w:cs="Arial"/>
          <w:lang w:val="id-ID"/>
        </w:rPr>
        <w:t>.</w:t>
      </w:r>
      <w:r w:rsidR="0007666A" w:rsidRPr="003D267D">
        <w:rPr>
          <w:rFonts w:ascii="Arial" w:hAnsi="Arial" w:cs="Arial"/>
          <w:lang w:val="id-ID"/>
        </w:rPr>
        <w:t xml:space="preserve"> Aspek paternalistik, yaitu  k</w:t>
      </w:r>
      <w:r w:rsidRPr="003D267D">
        <w:rPr>
          <w:rFonts w:ascii="Arial" w:hAnsi="Arial" w:cs="Arial"/>
          <w:lang w:val="id-ID"/>
        </w:rPr>
        <w:t>ema</w:t>
      </w:r>
      <w:r w:rsidR="0007666A" w:rsidRPr="003D267D">
        <w:rPr>
          <w:rFonts w:ascii="Arial" w:hAnsi="Arial" w:cs="Arial"/>
          <w:lang w:val="id-ID"/>
        </w:rPr>
        <w:t xml:space="preserve">mpuan laki-laki dalam memberikan pengaruh atas pilihan politik karena kuasa dalam ruamah tangga, berdampaka pada larutnya pilihan perempuan dalam pilihan laki-laki. Sikap penghormatan kepada kepala keluarga ditunjukan dengan mengikut pilihan kepala keluarga. Perempuan diberikan banyak pilihan, namun tidak memiliki kemampuan mengambil keputusan atas pilihan yang sesungguhnya. </w:t>
      </w:r>
    </w:p>
    <w:p w:rsidR="00F25A16" w:rsidRPr="003D267D" w:rsidRDefault="0007666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Kedua perempuan memiliki limitasi. </w:t>
      </w:r>
      <w:r w:rsidR="0043117A" w:rsidRPr="003D267D">
        <w:rPr>
          <w:rFonts w:ascii="Arial" w:hAnsi="Arial" w:cs="Arial"/>
          <w:lang w:val="id-ID"/>
        </w:rPr>
        <w:t>Menurut CambridgeDictionary</w:t>
      </w:r>
      <w:r w:rsidR="0043117A" w:rsidRPr="003D267D">
        <w:rPr>
          <w:rStyle w:val="FootnoteReference"/>
          <w:rFonts w:ascii="Arial" w:hAnsi="Arial" w:cs="Arial"/>
          <w:lang w:val="id-ID"/>
        </w:rPr>
        <w:footnoteReference w:id="17"/>
      </w:r>
      <w:r w:rsidR="0043117A" w:rsidRPr="003D267D">
        <w:rPr>
          <w:rFonts w:ascii="Arial" w:hAnsi="Arial" w:cs="Arial"/>
          <w:lang w:val="id-ID"/>
        </w:rPr>
        <w:t xml:space="preserve"> limitasi adalah tindakanmengendalikan dan terutama mengurangi sesuatu</w:t>
      </w:r>
      <w:r w:rsidR="00F25A16" w:rsidRPr="003D267D">
        <w:rPr>
          <w:rFonts w:ascii="Arial" w:hAnsi="Arial" w:cs="Arial"/>
          <w:lang w:val="id-ID"/>
        </w:rPr>
        <w:t>.Limitasi adalah kondisi yang membatasi, kelemahan restriktif, kurangnya kapasitas, ketidakmampuan dan kekurangan lain hingga mengakibatkan perempuan terkungkung tanpa bisa melakukan perlawanan. Ruang domestik menjadi alasan bagi perempuan untuk bersempunya hingga akses terhadap informasi yang terbat</w:t>
      </w:r>
      <w:r w:rsidR="00E9333D" w:rsidRPr="003D267D">
        <w:rPr>
          <w:rFonts w:ascii="Arial" w:hAnsi="Arial" w:cs="Arial"/>
          <w:lang w:val="id-ID"/>
        </w:rPr>
        <w:t>a</w:t>
      </w:r>
      <w:r w:rsidR="00F25A16" w:rsidRPr="003D267D">
        <w:rPr>
          <w:rFonts w:ascii="Arial" w:hAnsi="Arial" w:cs="Arial"/>
          <w:lang w:val="id-ID"/>
        </w:rPr>
        <w:t xml:space="preserve">s makin melebar seiring dengan pengaruh kuasa laki-laki dalam rumah tangga. Keterbatasan ini berpengaruh dalam menentukan pilihan baik pilihan terhadap calon yang diimpikan, atau pilihan </w:t>
      </w:r>
      <w:r w:rsidR="00F25A16" w:rsidRPr="003D267D">
        <w:rPr>
          <w:rFonts w:ascii="Arial" w:hAnsi="Arial" w:cs="Arial"/>
          <w:lang w:val="id-ID"/>
        </w:rPr>
        <w:lastRenderedPageBreak/>
        <w:t>masuk menjadi wakil perempuan di legislatif. Stereotip gender tetap mengakar di masyarakat terlepas dari banyak tantangan hukum, budaya dan intelektual.Pergeseran kesadaran yang lambat dan bertahap menjadi penyebab, karenanya di tempat kerja sesungguhnya adalah yang terbaik yang bisa menjadi medan latihan bagi perempuan untuk mengurai limitasi dirinya.</w:t>
      </w:r>
    </w:p>
    <w:p w:rsidR="00E9333D" w:rsidRPr="003D267D" w:rsidRDefault="00E9333D"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Kajian yang dilakukan oleh Institute</w:t>
      </w:r>
      <w:r w:rsidR="000426F6">
        <w:rPr>
          <w:rFonts w:ascii="Arial" w:hAnsi="Arial" w:cs="Arial"/>
        </w:rPr>
        <w:t xml:space="preserve"> </w:t>
      </w:r>
      <w:r w:rsidRPr="003D267D">
        <w:rPr>
          <w:rFonts w:ascii="Arial" w:hAnsi="Arial" w:cs="Arial"/>
          <w:i/>
          <w:lang w:val="id-ID"/>
        </w:rPr>
        <w:t>The Progressive</w:t>
      </w:r>
      <w:r w:rsidR="003D267D">
        <w:rPr>
          <w:rFonts w:ascii="Arial" w:hAnsi="Arial" w:cs="Arial"/>
          <w:i/>
        </w:rPr>
        <w:t xml:space="preserve"> </w:t>
      </w:r>
      <w:r w:rsidRPr="003D267D">
        <w:rPr>
          <w:rFonts w:ascii="Arial" w:hAnsi="Arial" w:cs="Arial"/>
          <w:i/>
          <w:lang w:val="id-ID"/>
        </w:rPr>
        <w:t>Policy</w:t>
      </w:r>
      <w:r w:rsidR="003D267D">
        <w:rPr>
          <w:rFonts w:ascii="Arial" w:hAnsi="Arial" w:cs="Arial"/>
          <w:i/>
        </w:rPr>
        <w:t xml:space="preserve"> </w:t>
      </w:r>
      <w:r w:rsidRPr="003D267D">
        <w:rPr>
          <w:rFonts w:ascii="Arial" w:hAnsi="Arial" w:cs="Arial"/>
          <w:i/>
          <w:lang w:val="id-ID"/>
        </w:rPr>
        <w:t>Think</w:t>
      </w:r>
      <w:r w:rsidR="003D267D">
        <w:rPr>
          <w:rFonts w:ascii="Arial" w:hAnsi="Arial" w:cs="Arial"/>
          <w:i/>
        </w:rPr>
        <w:t xml:space="preserve"> </w:t>
      </w:r>
      <w:r w:rsidRPr="003D267D">
        <w:rPr>
          <w:rFonts w:ascii="Arial" w:hAnsi="Arial" w:cs="Arial"/>
          <w:i/>
          <w:lang w:val="id-ID"/>
        </w:rPr>
        <w:t>Thank</w:t>
      </w:r>
      <w:r w:rsidR="003D267D">
        <w:rPr>
          <w:rFonts w:ascii="Arial" w:hAnsi="Arial" w:cs="Arial"/>
          <w:i/>
        </w:rPr>
        <w:t xml:space="preserve"> </w:t>
      </w:r>
      <w:r w:rsidRPr="003D267D">
        <w:rPr>
          <w:rFonts w:ascii="Arial" w:hAnsi="Arial" w:cs="Arial"/>
          <w:i/>
          <w:lang w:val="id-ID"/>
        </w:rPr>
        <w:t>Scotlandia</w:t>
      </w:r>
      <w:r w:rsidRPr="003D267D">
        <w:rPr>
          <w:rStyle w:val="FootnoteReference"/>
          <w:rFonts w:ascii="Arial" w:hAnsi="Arial" w:cs="Arial"/>
          <w:i/>
          <w:lang w:val="id-ID"/>
        </w:rPr>
        <w:footnoteReference w:id="18"/>
      </w:r>
      <w:r w:rsidRPr="003D267D">
        <w:rPr>
          <w:rFonts w:ascii="Arial" w:hAnsi="Arial" w:cs="Arial"/>
          <w:lang w:val="id-ID"/>
        </w:rPr>
        <w:t xml:space="preserve"> tahun 2012 mengungkapkan bahwa 77 persen perempuan  yang sudah menikah melakukan lebih banyak pekerjaan rumah daripada suami mereka, sementara hanya satu dari 10 pria yang menikah melakukan jumlah yang sama dengan istri mereka. Bagi banyak perempuan, tuntutan domestik ini merupakan penghalang bagi pekerjaan yang dibayar lebih baik. Walaupun memang benar bahwa aktivitas manusia tidak perlu dilihat hanya sebagai tenaga kerja potensial untuk dijual di pasar, juga benar bahwa pekerjaan rumah tangga yang tidak dibayar ini menopang tempat kerja lain dan memudahkan permintaan tambahan pada keuangan negara, namun langkah-langkah penghematan terus mempengaruhi perempuan secara tidak proporsional, dan yang paling buruk adalah perempuan yang lebih miskin.</w:t>
      </w:r>
      <w:r w:rsidRPr="003D267D">
        <w:rPr>
          <w:rStyle w:val="FootnoteReference"/>
          <w:rFonts w:ascii="Arial" w:hAnsi="Arial" w:cs="Arial"/>
          <w:lang w:val="id-ID"/>
        </w:rPr>
        <w:footnoteReference w:id="19"/>
      </w:r>
      <w:r w:rsidR="00A25DB9" w:rsidRPr="003D267D">
        <w:rPr>
          <w:rFonts w:ascii="Arial" w:hAnsi="Arial" w:cs="Arial"/>
          <w:lang w:val="id-ID"/>
        </w:rPr>
        <w:t xml:space="preserve"> Perempuan menempati lorong sepi dalam keluarga, manakala belenggu aktivitas domestik menguasai tanpa terbagi.</w:t>
      </w:r>
    </w:p>
    <w:p w:rsidR="004F3862" w:rsidRPr="003D267D" w:rsidRDefault="004F3862"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Menurut Indria Samego</w:t>
      </w:r>
      <w:r w:rsidRPr="003D267D">
        <w:rPr>
          <w:rStyle w:val="FootnoteReference"/>
          <w:rFonts w:ascii="Arial" w:hAnsi="Arial" w:cs="Arial"/>
          <w:lang w:val="id-ID"/>
        </w:rPr>
        <w:footnoteReference w:id="20"/>
      </w:r>
      <w:r w:rsidRPr="003D267D">
        <w:rPr>
          <w:rFonts w:ascii="Arial" w:hAnsi="Arial" w:cs="Arial"/>
          <w:lang w:val="id-ID"/>
        </w:rPr>
        <w:t xml:space="preserve"> ada tiga kelemahan penerapan demokrasi di Indonesia yaitu: pertama budaya politik feodalistik dan komunalisme, mengarah pada otoritarianisme mayoritas, dan absennya ideologi dari partai politik yang dapat dilihat dari berbagai macam idiom-idiom digunakan partai politik dan tokohnya dalam berkampanye. Pada sisi ini partai politik memperjuangkan kepentingan konstituennya didasarkan pada penilaian yang subjektif ketimbang objektif. Dampaknya adalah potensi konflik-konflik yang akan muncul jika seseorang kalah dalam kontestasi demokrasi. Kelemahan kedua munculnya otoritarianisme mayoritas akibat terlalu liberalnya demokrasi Indonesia. Hal inimembuat sulitnya sebuah keputusan politik diambil secara mufakat. Setiap pembuatan keputusan diserahkan ke mekanisme pasar politik, yang  mencederai sila keempat Pancasila yang menyatakan bahwa demokrasi Indonesia berdasar pada permusyawaratan perwakilan. Kelemahan ketiga adalah dikesampingkannya ideologi dalam partai-partai di Indonesia karena lebih mengutamakan pertimbangan pragmatis dan jangka pendek, yaitu memenangkan kontes politik. </w:t>
      </w:r>
    </w:p>
    <w:p w:rsidR="00FA5FE8" w:rsidRPr="003D267D" w:rsidRDefault="004F3862"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Jika ketiga penerapan demokrasi di Indonesia begitu kuatnya dan belum bergeser pada politik egaliter, maka limitasi birokrasi bagi perempuan jauh lebih berat dari tiga persoalan diatas. Perempuan selain mengalami marginalisasi dalam partai politik, juga terkungkung dalam struktur domestifikasi. Kekuatan satu-satu yang diharapkan akan membuka tabir kes</w:t>
      </w:r>
      <w:r w:rsidR="00315614" w:rsidRPr="003D267D">
        <w:rPr>
          <w:rFonts w:ascii="Arial" w:hAnsi="Arial" w:cs="Arial"/>
          <w:lang w:val="id-ID"/>
        </w:rPr>
        <w:t xml:space="preserve">empatan meraih kesetaraan </w:t>
      </w:r>
      <w:r w:rsidRPr="003D267D">
        <w:rPr>
          <w:rFonts w:ascii="Arial" w:hAnsi="Arial" w:cs="Arial"/>
          <w:lang w:val="id-ID"/>
        </w:rPr>
        <w:t xml:space="preserve">politik </w:t>
      </w:r>
      <w:r w:rsidR="00315614" w:rsidRPr="003D267D">
        <w:rPr>
          <w:rFonts w:ascii="Arial" w:hAnsi="Arial" w:cs="Arial"/>
          <w:lang w:val="id-ID"/>
        </w:rPr>
        <w:t xml:space="preserve">ada dalam </w:t>
      </w:r>
      <w:r w:rsidRPr="003D267D">
        <w:rPr>
          <w:rFonts w:ascii="Arial" w:hAnsi="Arial" w:cs="Arial"/>
          <w:lang w:val="id-ID"/>
        </w:rPr>
        <w:t xml:space="preserve">genggaman laki-laki. </w:t>
      </w:r>
      <w:r w:rsidR="00FA5FE8" w:rsidRPr="003D267D">
        <w:rPr>
          <w:rFonts w:ascii="Arial" w:hAnsi="Arial" w:cs="Arial"/>
          <w:lang w:val="id-ID"/>
        </w:rPr>
        <w:t xml:space="preserve">Limitasi demokrasi bergerak dari dalam dan luar wilayah domestik. Dari dalam selain sub ordinasi yang terjadi, ketergatungan finansial, ijin suami, dan tanggungjawab atas anak-anak maupun persepsi keluarga besar mempengaruhi ruang gerak dalam mengembangkan aspirasi politik perempuan. Limitasi dalam partai politik yang ditemui adalah aksesibilitas menjadi pengurus, dan stereotipe bahwa perempuan hanya pantas menduduki anggota atau penggembira. Pimpinan partai politik sekalipun </w:t>
      </w:r>
      <w:r w:rsidR="00FA5FE8" w:rsidRPr="003D267D">
        <w:rPr>
          <w:rFonts w:ascii="Arial" w:hAnsi="Arial" w:cs="Arial"/>
          <w:lang w:val="id-ID"/>
        </w:rPr>
        <w:lastRenderedPageBreak/>
        <w:t xml:space="preserve">perempuan, belum terbuka memberikan kesempatan untuk tampil sebagai pengurus partai yang tangguh. </w:t>
      </w:r>
    </w:p>
    <w:p w:rsidR="00237C4C" w:rsidRPr="003D267D" w:rsidRDefault="00237C4C"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Limitasi </w:t>
      </w:r>
      <w:r w:rsidR="00C82903" w:rsidRPr="003D267D">
        <w:rPr>
          <w:rFonts w:ascii="Arial" w:hAnsi="Arial" w:cs="Arial"/>
          <w:lang w:val="id-ID"/>
        </w:rPr>
        <w:t>dalam menterjemahkan konsep kebebasan memilih dan dipilih</w:t>
      </w:r>
      <w:r w:rsidRPr="003D267D">
        <w:rPr>
          <w:rFonts w:ascii="Arial" w:hAnsi="Arial" w:cs="Arial"/>
          <w:lang w:val="id-ID"/>
        </w:rPr>
        <w:t xml:space="preserve"> membelenggu ide-ide kreatif perempuan, karena kesempatan membangun jaringan, menduduki jabatan strategis partai politik dan melakukan penetrasi dalam pengambilan keputusan, masih ragu-ragu diserahterimakan. Keterbatasan ruang gerak ini mempengaruhi keterwakilan politik perempuan di legislatif.</w:t>
      </w:r>
    </w:p>
    <w:p w:rsidR="00B279DE" w:rsidRPr="003D267D" w:rsidRDefault="00B279DE" w:rsidP="000426F6">
      <w:pPr>
        <w:pStyle w:val="Item"/>
        <w:numPr>
          <w:ilvl w:val="0"/>
          <w:numId w:val="4"/>
        </w:numPr>
        <w:spacing w:before="100" w:beforeAutospacing="1" w:after="100" w:afterAutospacing="1" w:line="276" w:lineRule="auto"/>
        <w:ind w:left="426"/>
        <w:jc w:val="left"/>
        <w:rPr>
          <w:rFonts w:ascii="Arial" w:hAnsi="Arial" w:cs="Arial"/>
          <w:b/>
          <w:lang w:val="id-ID"/>
        </w:rPr>
      </w:pPr>
      <w:r w:rsidRPr="003D267D">
        <w:rPr>
          <w:rFonts w:ascii="Arial" w:hAnsi="Arial" w:cs="Arial"/>
          <w:b/>
          <w:lang w:val="en-ID"/>
        </w:rPr>
        <w:t xml:space="preserve">Quota </w:t>
      </w:r>
      <w:proofErr w:type="spellStart"/>
      <w:r w:rsidRPr="003D267D">
        <w:rPr>
          <w:rFonts w:ascii="Arial" w:hAnsi="Arial" w:cs="Arial"/>
          <w:b/>
          <w:lang w:val="en-ID"/>
        </w:rPr>
        <w:t>Keterwakilan</w:t>
      </w:r>
      <w:proofErr w:type="spellEnd"/>
      <w:r w:rsidR="000426F6">
        <w:rPr>
          <w:rFonts w:ascii="Arial" w:hAnsi="Arial" w:cs="Arial"/>
          <w:b/>
          <w:lang w:val="en-ID"/>
        </w:rPr>
        <w:t xml:space="preserve"> </w:t>
      </w:r>
      <w:proofErr w:type="spellStart"/>
      <w:r w:rsidRPr="003D267D">
        <w:rPr>
          <w:rFonts w:ascii="Arial" w:hAnsi="Arial" w:cs="Arial"/>
          <w:b/>
          <w:lang w:val="en-ID"/>
        </w:rPr>
        <w:t>Politik</w:t>
      </w:r>
      <w:proofErr w:type="spellEnd"/>
      <w:r w:rsidR="000426F6">
        <w:rPr>
          <w:rFonts w:ascii="Arial" w:hAnsi="Arial" w:cs="Arial"/>
          <w:b/>
          <w:lang w:val="en-ID"/>
        </w:rPr>
        <w:t xml:space="preserve"> </w:t>
      </w:r>
      <w:proofErr w:type="spellStart"/>
      <w:r w:rsidRPr="003D267D">
        <w:rPr>
          <w:rFonts w:ascii="Arial" w:hAnsi="Arial" w:cs="Arial"/>
          <w:b/>
          <w:lang w:val="en-ID"/>
        </w:rPr>
        <w:t>Perempuan</w:t>
      </w:r>
      <w:proofErr w:type="spellEnd"/>
    </w:p>
    <w:p w:rsidR="00EF7E25" w:rsidRPr="003D267D" w:rsidRDefault="004C402D"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Pertanyaan yang selalu muncul dalam pembicaraan peran perempuan dalam politik adalah keterdiaanquota bagi perempuan dalam menggunakan hak-hak politiknya. Beberapa pimpinan Partai Politik enggan membicarakan quota meskipun menyadari bahwa quota tersebut penting, namun</w:t>
      </w:r>
      <w:r w:rsidR="00C2539B" w:rsidRPr="003D267D">
        <w:rPr>
          <w:rFonts w:ascii="Arial" w:hAnsi="Arial" w:cs="Arial"/>
          <w:lang w:val="id-ID"/>
        </w:rPr>
        <w:t xml:space="preserve"> mengancam keberadaan posisi laki-laki dalam parlemen. Perjuangan mengumpulkan kekuatan aga menyedaiaan ruang bagi partisipasi politik perempuan bukan hanya perjuangan biasa namun heroik dan mencari jalan terbaik. Quota 30 % sesunggunya perjuangan pencapaian keadilan bagi perempuan yang memiliki jumlah pemilih yang lebih banyak dibandingkan laki-laki. </w:t>
      </w:r>
    </w:p>
    <w:p w:rsidR="00386197" w:rsidRPr="003D267D" w:rsidRDefault="00EF7E25"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Pasal 10 Undang-undang nomor 7 tahun 2017 memberikan isyarat keterwakilan perempuan sebagai anggota KPU, maupun KPUD. Pasal 52, menyatakan jumlah Penyelenggaran Pemilu Kecamatan 30% adalah perempuan. </w:t>
      </w:r>
      <w:r w:rsidR="00687457" w:rsidRPr="003D267D">
        <w:rPr>
          <w:rFonts w:ascii="Arial" w:hAnsi="Arial" w:cs="Arial"/>
          <w:lang w:val="id-ID"/>
        </w:rPr>
        <w:t>Pasal 59 (4) KPPS minimal 30% adalah perempuan. Pasal 92 keanggotaan bawaslu minimal 30 % adalah perempuan. Pasal 173 syarata pengurus Partai Politik adalah perempuan, minimal 30%. Pasal 177 syarat dokumen menyertakan keikutsertaan perempuan dalam pengajuan bakal calon legislatif.</w:t>
      </w:r>
      <w:r w:rsidR="00A53F8A" w:rsidRPr="003D267D">
        <w:rPr>
          <w:rFonts w:ascii="Arial" w:hAnsi="Arial" w:cs="Arial"/>
          <w:lang w:val="id-ID"/>
        </w:rPr>
        <w:t xml:space="preserve"> Pasal-pasal ini mengunci agar kiprah perempuan dalam pengambilan kebijakan politik semakin luas dan pasti dapat dilaksanakan pemerintah daerah. </w:t>
      </w:r>
    </w:p>
    <w:p w:rsidR="00BD5C7B" w:rsidRPr="003D267D" w:rsidRDefault="00BD5C7B"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Quota bukan hanya sekedar tuntutan, namun lebih pada peny</w:t>
      </w:r>
      <w:r w:rsidR="00386197" w:rsidRPr="003D267D">
        <w:rPr>
          <w:rFonts w:ascii="Arial" w:hAnsi="Arial" w:cs="Arial"/>
          <w:lang w:val="id-ID"/>
        </w:rPr>
        <w:t>a</w:t>
      </w:r>
      <w:r w:rsidRPr="003D267D">
        <w:rPr>
          <w:rFonts w:ascii="Arial" w:hAnsi="Arial" w:cs="Arial"/>
          <w:lang w:val="id-ID"/>
        </w:rPr>
        <w:t>daran kesetaraan dalam politik. Menurut Badiou</w:t>
      </w:r>
      <w:r w:rsidR="00386197" w:rsidRPr="003D267D">
        <w:rPr>
          <w:rFonts w:ascii="Arial" w:hAnsi="Arial" w:cs="Arial"/>
          <w:lang w:val="id-ID"/>
        </w:rPr>
        <w:t>k</w:t>
      </w:r>
      <w:r w:rsidRPr="003D267D">
        <w:rPr>
          <w:rFonts w:ascii="Arial" w:hAnsi="Arial" w:cs="Arial"/>
          <w:lang w:val="id-ID"/>
        </w:rPr>
        <w:t xml:space="preserve">esetaraan dalam politik bukanlah sesuatu yang direncanakan, dan juga bukan merupakan sebuah program sosial dalam suatu masyarakat, melainkan </w:t>
      </w:r>
      <w:r w:rsidRPr="003D267D">
        <w:rPr>
          <w:rFonts w:ascii="Arial" w:hAnsi="Arial" w:cs="Arial"/>
          <w:i/>
          <w:lang w:val="id-ID"/>
        </w:rPr>
        <w:t>“...whatwedeclareunderfireofevent, hereandnow, as whatitis, and not as whatshouldbe.”</w:t>
      </w:r>
      <w:r w:rsidRPr="003D267D">
        <w:rPr>
          <w:rFonts w:ascii="Arial" w:hAnsi="Arial" w:cs="Arial"/>
          <w:lang w:val="id-ID"/>
        </w:rPr>
        <w:t xml:space="preserve"> (Badiou, 2003, p. 72)</w:t>
      </w:r>
      <w:r w:rsidRPr="003D267D">
        <w:rPr>
          <w:rStyle w:val="FootnoteReference"/>
          <w:rFonts w:ascii="Arial" w:hAnsi="Arial" w:cs="Arial"/>
          <w:lang w:val="id-ID"/>
        </w:rPr>
        <w:footnoteReference w:id="21"/>
      </w:r>
      <w:r w:rsidRPr="003D267D">
        <w:rPr>
          <w:rFonts w:ascii="Arial" w:hAnsi="Arial" w:cs="Arial"/>
          <w:lang w:val="id-ID"/>
        </w:rPr>
        <w:t xml:space="preserve">Kesetaraan dan keadilan adalah konsep yang berelasi satu sama lainnya, maka keadilan dalam hal demokrasi perempuan tidak dapat ditemukan ataupun dijadikan sebagai program sosial. Bagi Badiou (2003) Keadilan adalah </w:t>
      </w:r>
      <w:r w:rsidRPr="003D267D">
        <w:rPr>
          <w:rFonts w:ascii="Arial" w:hAnsi="Arial" w:cs="Arial"/>
          <w:i/>
          <w:lang w:val="id-ID"/>
        </w:rPr>
        <w:t>“... thequalificatiomofan egalitarian politicalorientation in act.”</w:t>
      </w:r>
      <w:r w:rsidRPr="003D267D">
        <w:rPr>
          <w:rFonts w:ascii="Arial" w:hAnsi="Arial" w:cs="Arial"/>
          <w:lang w:val="id-ID"/>
        </w:rPr>
        <w:t xml:space="preserve"> (p. 72). </w:t>
      </w:r>
    </w:p>
    <w:p w:rsidR="00BD5C7B" w:rsidRPr="003D267D" w:rsidRDefault="00BD5C7B"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Persoaanquota 30% bukan semata-mata memenangkan pertandingan, namun menelaah bagaimana keadilan sosial diterapkan pada masyarakat dengan memberikan kesempatan menangani hingga  </w:t>
      </w:r>
      <w:r w:rsidR="00386197" w:rsidRPr="003D267D">
        <w:rPr>
          <w:rFonts w:ascii="Arial" w:hAnsi="Arial" w:cs="Arial"/>
          <w:lang w:val="id-ID"/>
        </w:rPr>
        <w:t xml:space="preserve">mampu mencapai target. </w:t>
      </w:r>
    </w:p>
    <w:p w:rsidR="00EF7E25" w:rsidRPr="003D267D" w:rsidRDefault="00C82903" w:rsidP="000426F6">
      <w:pPr>
        <w:pStyle w:val="Item"/>
        <w:numPr>
          <w:ilvl w:val="0"/>
          <w:numId w:val="4"/>
        </w:numPr>
        <w:spacing w:before="100" w:beforeAutospacing="1" w:line="276" w:lineRule="auto"/>
        <w:ind w:left="426"/>
        <w:jc w:val="left"/>
        <w:rPr>
          <w:rFonts w:ascii="Arial" w:hAnsi="Arial" w:cs="Arial"/>
          <w:b/>
          <w:lang w:val="id-ID"/>
        </w:rPr>
      </w:pPr>
      <w:r w:rsidRPr="003D267D">
        <w:rPr>
          <w:rFonts w:ascii="Arial" w:hAnsi="Arial" w:cs="Arial"/>
          <w:b/>
          <w:lang w:val="id-ID"/>
        </w:rPr>
        <w:t>Dekonstruksi Perempuan Dalam Politik</w:t>
      </w:r>
    </w:p>
    <w:p w:rsidR="00396117" w:rsidRPr="003D267D" w:rsidRDefault="00396117"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Kesetaraan gender dalam partisipasi politik merupakan aspek mendasar dari pemerintahan demokratis. Di bawah standar internasional, laki-laki dan perempuan harus memiliki hak dan kesempatan yang sama untuk berpartisipasi penuh dalam semua aspek dan di semua tingkat proses politik, namun dalam praktiknya, seringkali lebih sulit bagi perempuan untuk mengakses dan menggunakan hak-hak ini. Standar </w:t>
      </w:r>
      <w:r w:rsidRPr="003D267D">
        <w:rPr>
          <w:rFonts w:ascii="Arial" w:hAnsi="Arial" w:cs="Arial"/>
          <w:lang w:val="id-ID"/>
        </w:rPr>
        <w:lastRenderedPageBreak/>
        <w:t xml:space="preserve">internasional, seperti Konvensi PBB tentang Penghapusan Segala Bentuk Diskriminasi terhadap Perempuan (CEDAW) dan Konvensi Eropa untuk Perlindungan Hak Asasi Manusia (ECHR), jelas bahwa perempuan dan laki-laki harus memiliki hak dan kesempatan yang sama. peluang untuk berpartisipasi penuh dalam semua aspek kehidupan politik dan proses demokrasi. Fakta menunjukkan kesetaraan dalam partisipasi politik ternyata masih rendah.  </w:t>
      </w:r>
    </w:p>
    <w:p w:rsidR="00C82903" w:rsidRPr="003D267D" w:rsidRDefault="00C82903"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Dalam sebuah artikel yang sangat bagus di London ReviewofBooks, Mary Beard</w:t>
      </w:r>
      <w:r w:rsidR="00396117" w:rsidRPr="003D267D">
        <w:rPr>
          <w:rStyle w:val="FootnoteReference"/>
          <w:rFonts w:ascii="Arial" w:hAnsi="Arial" w:cs="Arial"/>
          <w:lang w:val="id-ID"/>
        </w:rPr>
        <w:footnoteReference w:id="22"/>
      </w:r>
      <w:r w:rsidRPr="003D267D">
        <w:rPr>
          <w:rFonts w:ascii="Arial" w:hAnsi="Arial" w:cs="Arial"/>
          <w:lang w:val="id-ID"/>
        </w:rPr>
        <w:t xml:space="preserve"> mengisolasi salah satu praktik yang ada di mana-mana, yang dia beri label 'membungk</w:t>
      </w:r>
      <w:r w:rsidR="00396117" w:rsidRPr="003D267D">
        <w:rPr>
          <w:rFonts w:ascii="Arial" w:hAnsi="Arial" w:cs="Arial"/>
          <w:lang w:val="id-ID"/>
        </w:rPr>
        <w:t xml:space="preserve">am'. Istilah membungkam </w:t>
      </w:r>
      <w:r w:rsidRPr="003D267D">
        <w:rPr>
          <w:rFonts w:ascii="Arial" w:hAnsi="Arial" w:cs="Arial"/>
          <w:lang w:val="id-ID"/>
        </w:rPr>
        <w:t xml:space="preserve">menggambarkan </w:t>
      </w:r>
      <w:r w:rsidR="00396117" w:rsidRPr="003D267D">
        <w:rPr>
          <w:rFonts w:ascii="Arial" w:hAnsi="Arial" w:cs="Arial"/>
          <w:lang w:val="id-ID"/>
        </w:rPr>
        <w:t xml:space="preserve">perempuan yang dilarang bergerak untuk mengaktualisasikan dirinya diluar peran-peran domestik termasuk </w:t>
      </w:r>
      <w:r w:rsidRPr="003D267D">
        <w:rPr>
          <w:rFonts w:ascii="Arial" w:hAnsi="Arial" w:cs="Arial"/>
          <w:lang w:val="id-ID"/>
        </w:rPr>
        <w:t xml:space="preserve"> berbicara di depan umum dengan kata sifat yang mendorong semua asosiasi negatif: 'melengking', 'merengek', 'melengking' adalah semua cara memposisikan</w:t>
      </w:r>
      <w:r w:rsidR="00396117" w:rsidRPr="003D267D">
        <w:rPr>
          <w:rFonts w:ascii="Arial" w:hAnsi="Arial" w:cs="Arial"/>
          <w:lang w:val="id-ID"/>
        </w:rPr>
        <w:t>perempuan</w:t>
      </w:r>
      <w:r w:rsidRPr="003D267D">
        <w:rPr>
          <w:rFonts w:ascii="Arial" w:hAnsi="Arial" w:cs="Arial"/>
          <w:lang w:val="id-ID"/>
        </w:rPr>
        <w:t xml:space="preserve"> di luar norma-norma retorika yang baik. Masing-masing metode ini bekerja dengan melemahkan otoritas suara perempuan.</w:t>
      </w:r>
      <w:r w:rsidR="00396117" w:rsidRPr="003D267D">
        <w:rPr>
          <w:rFonts w:ascii="Arial" w:hAnsi="Arial" w:cs="Arial"/>
          <w:lang w:val="id-ID"/>
        </w:rPr>
        <w:t xml:space="preserve">Stereotipe digunakan untuk melemahkan citra perempuan hingga perolehan suara dalam perebutan kursi parlemen berkurang bahkan tidak ada. Kondisi ini perlu dilakukan perubahan mendasar jika berharap agar perempuan memiliki wakil di legislatif. </w:t>
      </w:r>
    </w:p>
    <w:p w:rsidR="006A6F72" w:rsidRPr="003D267D" w:rsidRDefault="006A6F72"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Image perempuan yang duduk di legislatif adalah perempuan yang tidak memiliki kapasitas, bahwa perilaku korup dilebelkan adalah cara untuk menghancurkancitra baku perempuan menggeser posisi agar tidak lagi berada dalam gedung parlemen. Upaya-upaya ini secara masif dilontarkan sehingga membentuk opini publik yang mempengaruhi citra perempuan dihadapan pemilihnya. Memang tidak menamping kondisi tersebut, namun tidak semua benar. </w:t>
      </w:r>
      <w:r w:rsidR="00A303CF" w:rsidRPr="003D267D">
        <w:rPr>
          <w:rFonts w:ascii="Arial" w:hAnsi="Arial" w:cs="Arial"/>
          <w:lang w:val="id-ID"/>
        </w:rPr>
        <w:t xml:space="preserve">Data KPK tahun 2018 jumlah anggota DPR RI yang terjerat KPK sebanyak 103, </w:t>
      </w:r>
      <w:r w:rsidR="00691B2A" w:rsidRPr="003D267D">
        <w:rPr>
          <w:rFonts w:ascii="Arial" w:hAnsi="Arial" w:cs="Arial"/>
          <w:lang w:val="id-ID"/>
        </w:rPr>
        <w:t>jumlah perempuan kurang dari 5%</w:t>
      </w:r>
      <w:r w:rsidR="00A303CF" w:rsidRPr="003D267D">
        <w:rPr>
          <w:rStyle w:val="FootnoteReference"/>
          <w:rFonts w:ascii="Arial" w:hAnsi="Arial" w:cs="Arial"/>
          <w:lang w:val="id-ID"/>
        </w:rPr>
        <w:footnoteReference w:id="23"/>
      </w:r>
    </w:p>
    <w:p w:rsidR="00691B2A" w:rsidRPr="003D267D" w:rsidRDefault="00691B2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Untuk memperkecil stereotipe perempuan, perlu melakukan dekonstruksi peran dalam politik. Dekonstruksi adalah </w:t>
      </w:r>
    </w:p>
    <w:p w:rsidR="005425E4" w:rsidRPr="003D267D" w:rsidRDefault="0009182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Derrida</w:t>
      </w:r>
      <w:r w:rsidR="005425E4" w:rsidRPr="003D267D">
        <w:rPr>
          <w:rStyle w:val="FootnoteReference"/>
          <w:rFonts w:ascii="Arial" w:hAnsi="Arial" w:cs="Arial"/>
          <w:lang w:val="id-ID"/>
        </w:rPr>
        <w:footnoteReference w:id="24"/>
      </w:r>
      <w:r w:rsidRPr="003D267D">
        <w:rPr>
          <w:rFonts w:ascii="Arial" w:hAnsi="Arial" w:cs="Arial"/>
          <w:lang w:val="id-ID"/>
        </w:rPr>
        <w:t xml:space="preserve"> menjelaskan dekonstruksi dengan kalimatnegasi. Menurutnyadekonstruksibukansuatuanalisisdanbukankritik, bukan suatumetode</w:t>
      </w:r>
      <w:r w:rsidR="005425E4" w:rsidRPr="003D267D">
        <w:rPr>
          <w:rFonts w:ascii="Arial" w:hAnsi="Arial" w:cs="Arial"/>
          <w:lang w:val="id-ID"/>
        </w:rPr>
        <w:t xml:space="preserve">, bukan aksi maupun operasi bukan pula </w:t>
      </w:r>
      <w:r w:rsidRPr="003D267D">
        <w:rPr>
          <w:rFonts w:ascii="Arial" w:hAnsi="Arial" w:cs="Arial"/>
          <w:lang w:val="id-ID"/>
        </w:rPr>
        <w:t>suatu alat penyelesaian dari “suatusubjek individual ataukolektif yang berinisiatifdanmenerapkannyapadasuatuo</w:t>
      </w:r>
      <w:r w:rsidR="005425E4" w:rsidRPr="003D267D">
        <w:rPr>
          <w:rFonts w:ascii="Arial" w:hAnsi="Arial" w:cs="Arial"/>
          <w:lang w:val="id-ID"/>
        </w:rPr>
        <w:t xml:space="preserve">bjek, teks, atau tema tertentu. </w:t>
      </w:r>
      <w:r w:rsidRPr="003D267D">
        <w:rPr>
          <w:rFonts w:ascii="Arial" w:hAnsi="Arial" w:cs="Arial"/>
          <w:lang w:val="id-ID"/>
        </w:rPr>
        <w:t>Dekonstruksiadalah suatu peristiwa yang tidak menunggu pertimbangan, kesadaran, atau organisasi dari suatu subjek, atau bahkan modernitas.</w:t>
      </w:r>
      <w:r w:rsidR="005425E4" w:rsidRPr="003D267D">
        <w:rPr>
          <w:rFonts w:ascii="Arial" w:hAnsi="Arial" w:cs="Arial"/>
          <w:lang w:val="id-ID"/>
        </w:rPr>
        <w:t xml:space="preserve">Derrida mengadaptasi katadekonstruksidari katadestruksidalam pemikiranHeidegger. Kata dekonstruksi bukan secara langsung terkait dengan kata destruksi melainkan terkait kata analisis yang secara etimologis berarti “untuk menunda”-sinonim dengan kata men- dekonstruksi. </w:t>
      </w:r>
    </w:p>
    <w:p w:rsidR="005425E4" w:rsidRPr="003D267D" w:rsidRDefault="005425E4"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Terdapat tiga poin penting dalam dekonstruksi Derrida, yaitu: pertama,dekonstruksi, seperti halnya perubahan terjadi terus-menerus, dan ini terjadi dengan cara yang berbeda untuk mempertahankan kehidupan; kedua,terjadi dari dalam sistem-sistem yang hidup, termasuk bahasa dan teks; ketiga, dekonstruksi bukan suatu </w:t>
      </w:r>
      <w:r w:rsidRPr="003D267D">
        <w:rPr>
          <w:rFonts w:ascii="Arial" w:hAnsi="Arial" w:cs="Arial"/>
          <w:lang w:val="id-ID"/>
        </w:rPr>
        <w:lastRenderedPageBreak/>
        <w:t xml:space="preserve">kata, alat, atau teknik yang digunakan dalam suatu kerja setelah fakta dan tanpasuatusubyek interpretasi. </w:t>
      </w:r>
      <w:r w:rsidRPr="003D267D">
        <w:rPr>
          <w:rStyle w:val="FootnoteReference"/>
          <w:rFonts w:ascii="Arial" w:hAnsi="Arial" w:cs="Arial"/>
          <w:lang w:val="id-ID"/>
        </w:rPr>
        <w:footnoteReference w:id="25"/>
      </w:r>
    </w:p>
    <w:p w:rsidR="008670AB" w:rsidRPr="003D267D" w:rsidRDefault="008670AB"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Dekonstruksi dalam meningkatkan partsipasi politik perempuan harus ditembus dengan tiga strategi yaitu : Dekonstruksi keluarga; partai politik dan lingkungan masyarakat. Dalam perspektif keluarga dekonstruksi pembagian kerja dan peluang yang sama, atau peluang yang harus di afirmasi untuk mendorong anggota keluarga </w:t>
      </w:r>
      <w:r w:rsidR="00337E28" w:rsidRPr="003D267D">
        <w:rPr>
          <w:rFonts w:ascii="Arial" w:hAnsi="Arial" w:cs="Arial"/>
          <w:lang w:val="id-ID"/>
        </w:rPr>
        <w:t>memiliki kapasitas untuk keluar dari ranah domestik menuju ke ranah publik. Perempuan dapat memperoleh peluang mengaktualisasikan dirinya dalam lingkungan kerja, sosial, berpartisipasi menggerakan masyarakat untuk berdaya dalam memcapai kesejahteraan. Perempuan memperoleh peluang memperkuat citra diri dalam masyarakat maupun media yang akan membentuk dirinya menjadi perempuan yang diperhitungkan dalam kancah politik praktis.</w:t>
      </w:r>
    </w:p>
    <w:p w:rsidR="00691B2A" w:rsidRPr="003D267D" w:rsidRDefault="00337E28"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Dekonstruksi </w:t>
      </w:r>
      <w:r w:rsidR="00691B2A" w:rsidRPr="003D267D">
        <w:rPr>
          <w:rFonts w:ascii="Arial" w:hAnsi="Arial" w:cs="Arial"/>
          <w:lang w:val="id-ID"/>
        </w:rPr>
        <w:t xml:space="preserve">Partai </w:t>
      </w:r>
      <w:r w:rsidRPr="003D267D">
        <w:rPr>
          <w:rFonts w:ascii="Arial" w:hAnsi="Arial" w:cs="Arial"/>
          <w:lang w:val="id-ID"/>
        </w:rPr>
        <w:t xml:space="preserve">Politik memerlukan effort yang tidak sedikit. Kerelaan untuk membangun sistem internal partai yang lebih terbuka, dan membangun kader partai harus menjadi prioritas penting yang harus diperhitungkan. </w:t>
      </w:r>
      <w:r w:rsidR="00691B2A" w:rsidRPr="003D267D">
        <w:rPr>
          <w:rFonts w:ascii="Arial" w:hAnsi="Arial" w:cs="Arial"/>
          <w:lang w:val="id-ID"/>
        </w:rPr>
        <w:t xml:space="preserve">Persoalan yang dihadapi perempuan </w:t>
      </w:r>
      <w:r w:rsidRPr="003D267D">
        <w:rPr>
          <w:rFonts w:ascii="Arial" w:hAnsi="Arial" w:cs="Arial"/>
          <w:lang w:val="id-ID"/>
        </w:rPr>
        <w:t xml:space="preserve">selama ini </w:t>
      </w:r>
      <w:r w:rsidR="00691B2A" w:rsidRPr="003D267D">
        <w:rPr>
          <w:rFonts w:ascii="Arial" w:hAnsi="Arial" w:cs="Arial"/>
          <w:lang w:val="id-ID"/>
        </w:rPr>
        <w:t>harus diselesaikan</w:t>
      </w:r>
      <w:r w:rsidRPr="003D267D">
        <w:rPr>
          <w:rFonts w:ascii="Arial" w:hAnsi="Arial" w:cs="Arial"/>
          <w:lang w:val="id-ID"/>
        </w:rPr>
        <w:t xml:space="preserve"> yaitu mahar politik </w:t>
      </w:r>
      <w:r w:rsidR="00691B2A" w:rsidRPr="003D267D">
        <w:rPr>
          <w:rFonts w:ascii="Arial" w:hAnsi="Arial" w:cs="Arial"/>
          <w:lang w:val="id-ID"/>
        </w:rPr>
        <w:t xml:space="preserve"> menjadi calon anggota legislatif harus dieliminir. Limitasi akan finansial bagi perempuan menjadi permasalahan yang tak pernah terselesaikan. Mahar yang dianggap besar tidak terjangkau, mengingatpengelolaan finansial keluarag bukan hanya berada di tangan perempuan, namun kontrol atas hal tersebut berada pada laki-laki. </w:t>
      </w:r>
    </w:p>
    <w:p w:rsidR="00691B2A" w:rsidRPr="003D267D" w:rsidRDefault="00691B2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Selain mahar politik, modal meraup suara dengan cara tatap muka, maupun pemanfaatan media sosial, masih belum dapat ditangkap sebagai peluang karena keterbatasan kapasitas. Partai politik perlu melakukan pembinaan internal, baik kepada pengurus partai maupun kader yang akan menduduki posisi strategis. Kaderisasi semacam ini masih belum banyak dilakukan. Para pemimpin partai beranggapan memasuki wilayah partai yang maskulin harus siap dengan segala kapasitas yang dibutuhkan. </w:t>
      </w:r>
    </w:p>
    <w:p w:rsidR="005E1149" w:rsidRPr="003D267D" w:rsidRDefault="00691B2A"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Dekonstruksi </w:t>
      </w:r>
      <w:r w:rsidR="00337E28" w:rsidRPr="003D267D">
        <w:rPr>
          <w:rFonts w:ascii="Arial" w:hAnsi="Arial" w:cs="Arial"/>
          <w:lang w:val="id-ID"/>
        </w:rPr>
        <w:t xml:space="preserve">pada wilayah masyarakat harus dimulai dengan membangun opini publik bahwa perempuan layak tampil untuk dapat menginisiasi perubahan mendasar melalui berbagai kebijakan yang akan diputuskan. Berbagai persoalan perempuan masih belum mendapat tempat. Perspektif gender masih dianggap sebagai perjuangan khusus pada kepentingan perempuan, sementara persoalan relasi perempuan dan laki-laki dalam kehidupan sosial yang timpang belum menjadi perhatian utama.   </w:t>
      </w:r>
    </w:p>
    <w:p w:rsidR="00EF7E25" w:rsidRPr="003D267D" w:rsidRDefault="00EF7E25" w:rsidP="00122E35">
      <w:pPr>
        <w:pStyle w:val="Item"/>
        <w:numPr>
          <w:ilvl w:val="0"/>
          <w:numId w:val="4"/>
        </w:numPr>
        <w:spacing w:before="100" w:beforeAutospacing="1" w:line="276" w:lineRule="auto"/>
        <w:ind w:left="426"/>
        <w:jc w:val="left"/>
        <w:rPr>
          <w:rFonts w:ascii="Arial" w:hAnsi="Arial" w:cs="Arial"/>
          <w:b/>
          <w:lang w:val="id-ID"/>
        </w:rPr>
      </w:pPr>
      <w:r w:rsidRPr="003D267D">
        <w:rPr>
          <w:rFonts w:ascii="Arial" w:hAnsi="Arial" w:cs="Arial"/>
          <w:b/>
          <w:lang w:val="id-ID"/>
        </w:rPr>
        <w:t>Tidak Selamanya Berada di Bawah</w:t>
      </w:r>
    </w:p>
    <w:p w:rsidR="00BF12AD" w:rsidRPr="003D267D" w:rsidRDefault="00F12F11"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Persoalan gender dan demokrasi telah</w:t>
      </w:r>
      <w:r w:rsidR="00F50578" w:rsidRPr="003D267D">
        <w:rPr>
          <w:rFonts w:ascii="Arial" w:hAnsi="Arial" w:cs="Arial"/>
        </w:rPr>
        <w:t xml:space="preserve"> </w:t>
      </w:r>
      <w:r w:rsidRPr="003D267D">
        <w:rPr>
          <w:rFonts w:ascii="Arial" w:hAnsi="Arial" w:cs="Arial"/>
          <w:lang w:val="id-ID"/>
        </w:rPr>
        <w:t>tumbuh</w:t>
      </w:r>
      <w:r w:rsidR="00F50578" w:rsidRPr="003D267D">
        <w:rPr>
          <w:rFonts w:ascii="Arial" w:hAnsi="Arial" w:cs="Arial"/>
        </w:rPr>
        <w:t xml:space="preserve"> </w:t>
      </w:r>
      <w:r w:rsidRPr="003D267D">
        <w:rPr>
          <w:rFonts w:ascii="Arial" w:hAnsi="Arial" w:cs="Arial"/>
          <w:lang w:val="id-ID"/>
        </w:rPr>
        <w:t>secara</w:t>
      </w:r>
      <w:r w:rsidR="00F50578" w:rsidRPr="003D267D">
        <w:rPr>
          <w:rFonts w:ascii="Arial" w:hAnsi="Arial" w:cs="Arial"/>
        </w:rPr>
        <w:t xml:space="preserve"> </w:t>
      </w:r>
      <w:r w:rsidRPr="003D267D">
        <w:rPr>
          <w:rFonts w:ascii="Arial" w:hAnsi="Arial" w:cs="Arial"/>
          <w:lang w:val="id-ID"/>
        </w:rPr>
        <w:t>eksponensial</w:t>
      </w:r>
      <w:r w:rsidR="00F50578" w:rsidRPr="003D267D">
        <w:rPr>
          <w:rFonts w:ascii="Arial" w:hAnsi="Arial" w:cs="Arial"/>
        </w:rPr>
        <w:t xml:space="preserve"> </w:t>
      </w:r>
      <w:r w:rsidRPr="003D267D">
        <w:rPr>
          <w:rFonts w:ascii="Arial" w:hAnsi="Arial" w:cs="Arial"/>
          <w:lang w:val="id-ID"/>
        </w:rPr>
        <w:t>selama</w:t>
      </w:r>
      <w:r w:rsidR="00F50578" w:rsidRPr="003D267D">
        <w:rPr>
          <w:rFonts w:ascii="Arial" w:hAnsi="Arial" w:cs="Arial"/>
        </w:rPr>
        <w:t xml:space="preserve"> </w:t>
      </w:r>
      <w:r w:rsidRPr="003D267D">
        <w:rPr>
          <w:rFonts w:ascii="Arial" w:hAnsi="Arial" w:cs="Arial"/>
          <w:lang w:val="id-ID"/>
        </w:rPr>
        <w:t>beberapa</w:t>
      </w:r>
      <w:r w:rsidR="00F50578" w:rsidRPr="003D267D">
        <w:rPr>
          <w:rFonts w:ascii="Arial" w:hAnsi="Arial" w:cs="Arial"/>
        </w:rPr>
        <w:t xml:space="preserve"> </w:t>
      </w:r>
      <w:r w:rsidRPr="003D267D">
        <w:rPr>
          <w:rFonts w:ascii="Arial" w:hAnsi="Arial" w:cs="Arial"/>
          <w:lang w:val="id-ID"/>
        </w:rPr>
        <w:t>tahun</w:t>
      </w:r>
      <w:r w:rsidR="00F50578" w:rsidRPr="003D267D">
        <w:rPr>
          <w:rFonts w:ascii="Arial" w:hAnsi="Arial" w:cs="Arial"/>
        </w:rPr>
        <w:t xml:space="preserve"> </w:t>
      </w:r>
      <w:r w:rsidRPr="003D267D">
        <w:rPr>
          <w:rFonts w:ascii="Arial" w:hAnsi="Arial" w:cs="Arial"/>
          <w:lang w:val="id-ID"/>
        </w:rPr>
        <w:t xml:space="preserve">terakhir. </w:t>
      </w:r>
      <w:r w:rsidR="006D778A" w:rsidRPr="003D267D">
        <w:rPr>
          <w:rFonts w:ascii="Arial" w:hAnsi="Arial" w:cs="Arial"/>
          <w:lang w:val="id-ID"/>
        </w:rPr>
        <w:t xml:space="preserve">Persoalan yang banyak dibahas di berbagai media adalah </w:t>
      </w:r>
      <w:r w:rsidRPr="003D267D">
        <w:rPr>
          <w:rFonts w:ascii="Arial" w:hAnsi="Arial" w:cs="Arial"/>
          <w:lang w:val="id-ID"/>
        </w:rPr>
        <w:t xml:space="preserve"> mengungkapkan ketidaksetaraan substantif yang luas antara perempuan dan laki-laki. </w:t>
      </w:r>
      <w:r w:rsidR="006D778A" w:rsidRPr="003D267D">
        <w:rPr>
          <w:rFonts w:ascii="Arial" w:hAnsi="Arial" w:cs="Arial"/>
          <w:lang w:val="id-ID"/>
        </w:rPr>
        <w:t xml:space="preserve">Misalnya </w:t>
      </w:r>
      <w:r w:rsidRPr="003D267D">
        <w:rPr>
          <w:rFonts w:ascii="Arial" w:hAnsi="Arial" w:cs="Arial"/>
          <w:lang w:val="id-ID"/>
        </w:rPr>
        <w:t xml:space="preserve">Valerie M. Hudson et ál. (2012, 5) berpendapat, </w:t>
      </w:r>
      <w:r w:rsidR="006D778A" w:rsidRPr="003D267D">
        <w:rPr>
          <w:rFonts w:ascii="Arial" w:hAnsi="Arial" w:cs="Arial"/>
          <w:lang w:val="id-ID"/>
        </w:rPr>
        <w:t xml:space="preserve">bahwa </w:t>
      </w:r>
      <w:r w:rsidRPr="003D267D">
        <w:rPr>
          <w:rFonts w:ascii="Arial" w:hAnsi="Arial" w:cs="Arial"/>
          <w:lang w:val="id-ID"/>
        </w:rPr>
        <w:t>ketidaksetaraan gender, dalam semua manifestasinya, adalah</w:t>
      </w:r>
      <w:r w:rsidR="00F50578" w:rsidRPr="003D267D">
        <w:rPr>
          <w:rFonts w:ascii="Arial" w:hAnsi="Arial" w:cs="Arial"/>
        </w:rPr>
        <w:t xml:space="preserve"> </w:t>
      </w:r>
      <w:r w:rsidRPr="003D267D">
        <w:rPr>
          <w:rFonts w:ascii="Arial" w:hAnsi="Arial" w:cs="Arial"/>
          <w:lang w:val="id-ID"/>
        </w:rPr>
        <w:t>bentuk</w:t>
      </w:r>
      <w:r w:rsidR="00F50578" w:rsidRPr="003D267D">
        <w:rPr>
          <w:rFonts w:ascii="Arial" w:hAnsi="Arial" w:cs="Arial"/>
        </w:rPr>
        <w:t xml:space="preserve"> </w:t>
      </w:r>
      <w:r w:rsidRPr="003D267D">
        <w:rPr>
          <w:rFonts w:ascii="Arial" w:hAnsi="Arial" w:cs="Arial"/>
          <w:lang w:val="id-ID"/>
        </w:rPr>
        <w:t xml:space="preserve">kekerasan </w:t>
      </w:r>
      <w:r w:rsidR="00F50578" w:rsidRPr="003D267D">
        <w:rPr>
          <w:rFonts w:ascii="Arial" w:hAnsi="Arial" w:cs="Arial"/>
          <w:lang w:val="id-ID"/>
        </w:rPr>
        <w:t>–</w:t>
      </w:r>
      <w:r w:rsidRPr="003D267D">
        <w:rPr>
          <w:rFonts w:ascii="Arial" w:hAnsi="Arial" w:cs="Arial"/>
          <w:lang w:val="id-ID"/>
        </w:rPr>
        <w:t xml:space="preserve"> tidak</w:t>
      </w:r>
      <w:r w:rsidR="00F50578" w:rsidRPr="003D267D">
        <w:rPr>
          <w:rFonts w:ascii="Arial" w:hAnsi="Arial" w:cs="Arial"/>
        </w:rPr>
        <w:t xml:space="preserve"> </w:t>
      </w:r>
      <w:r w:rsidRPr="003D267D">
        <w:rPr>
          <w:rFonts w:ascii="Arial" w:hAnsi="Arial" w:cs="Arial"/>
          <w:lang w:val="id-ID"/>
        </w:rPr>
        <w:t>peduli</w:t>
      </w:r>
      <w:r w:rsidR="00F50578" w:rsidRPr="003D267D">
        <w:rPr>
          <w:rFonts w:ascii="Arial" w:hAnsi="Arial" w:cs="Arial"/>
        </w:rPr>
        <w:t xml:space="preserve"> </w:t>
      </w:r>
      <w:r w:rsidRPr="003D267D">
        <w:rPr>
          <w:rFonts w:ascii="Arial" w:hAnsi="Arial" w:cs="Arial"/>
          <w:lang w:val="id-ID"/>
        </w:rPr>
        <w:t>seberapa</w:t>
      </w:r>
      <w:r w:rsidR="00F50578" w:rsidRPr="003D267D">
        <w:rPr>
          <w:rFonts w:ascii="Arial" w:hAnsi="Arial" w:cs="Arial"/>
        </w:rPr>
        <w:t xml:space="preserve"> </w:t>
      </w:r>
      <w:r w:rsidRPr="003D267D">
        <w:rPr>
          <w:rFonts w:ascii="Arial" w:hAnsi="Arial" w:cs="Arial"/>
          <w:lang w:val="id-ID"/>
        </w:rPr>
        <w:t>tidak</w:t>
      </w:r>
      <w:r w:rsidR="00F50578" w:rsidRPr="003D267D">
        <w:rPr>
          <w:rFonts w:ascii="Arial" w:hAnsi="Arial" w:cs="Arial"/>
        </w:rPr>
        <w:t xml:space="preserve"> </w:t>
      </w:r>
      <w:r w:rsidRPr="003D267D">
        <w:rPr>
          <w:rFonts w:ascii="Arial" w:hAnsi="Arial" w:cs="Arial"/>
          <w:lang w:val="id-ID"/>
        </w:rPr>
        <w:t>kasat</w:t>
      </w:r>
      <w:r w:rsidR="00F50578" w:rsidRPr="003D267D">
        <w:rPr>
          <w:rFonts w:ascii="Arial" w:hAnsi="Arial" w:cs="Arial"/>
        </w:rPr>
        <w:t xml:space="preserve"> </w:t>
      </w:r>
      <w:r w:rsidRPr="003D267D">
        <w:rPr>
          <w:rFonts w:ascii="Arial" w:hAnsi="Arial" w:cs="Arial"/>
          <w:lang w:val="id-ID"/>
        </w:rPr>
        <w:t>mata</w:t>
      </w:r>
      <w:r w:rsidR="00F50578" w:rsidRPr="003D267D">
        <w:rPr>
          <w:rFonts w:ascii="Arial" w:hAnsi="Arial" w:cs="Arial"/>
        </w:rPr>
        <w:t xml:space="preserve"> </w:t>
      </w:r>
      <w:r w:rsidRPr="003D267D">
        <w:rPr>
          <w:rFonts w:ascii="Arial" w:hAnsi="Arial" w:cs="Arial"/>
          <w:lang w:val="id-ID"/>
        </w:rPr>
        <w:t>atau</w:t>
      </w:r>
      <w:r w:rsidR="00F50578" w:rsidRPr="003D267D">
        <w:rPr>
          <w:rFonts w:ascii="Arial" w:hAnsi="Arial" w:cs="Arial"/>
        </w:rPr>
        <w:t xml:space="preserve"> </w:t>
      </w:r>
      <w:r w:rsidRPr="003D267D">
        <w:rPr>
          <w:rFonts w:ascii="Arial" w:hAnsi="Arial" w:cs="Arial"/>
          <w:lang w:val="id-ID"/>
        </w:rPr>
        <w:t>normalnya</w:t>
      </w:r>
      <w:r w:rsidR="00F50578" w:rsidRPr="003D267D">
        <w:rPr>
          <w:rFonts w:ascii="Arial" w:hAnsi="Arial" w:cs="Arial"/>
        </w:rPr>
        <w:t xml:space="preserve"> </w:t>
      </w:r>
      <w:r w:rsidRPr="003D267D">
        <w:rPr>
          <w:rFonts w:ascii="Arial" w:hAnsi="Arial" w:cs="Arial"/>
          <w:lang w:val="id-ID"/>
        </w:rPr>
        <w:t>kekerasan</w:t>
      </w:r>
      <w:r w:rsidR="00F50578" w:rsidRPr="003D267D">
        <w:rPr>
          <w:rFonts w:ascii="Arial" w:hAnsi="Arial" w:cs="Arial"/>
        </w:rPr>
        <w:t xml:space="preserve"> </w:t>
      </w:r>
      <w:r w:rsidRPr="003D267D">
        <w:rPr>
          <w:rFonts w:ascii="Arial" w:hAnsi="Arial" w:cs="Arial"/>
          <w:lang w:val="id-ID"/>
        </w:rPr>
        <w:t>itu. Kekerasan berbasis gender ini tidak hanya m</w:t>
      </w:r>
      <w:r w:rsidR="006D778A" w:rsidRPr="003D267D">
        <w:rPr>
          <w:rFonts w:ascii="Arial" w:hAnsi="Arial" w:cs="Arial"/>
          <w:lang w:val="id-ID"/>
        </w:rPr>
        <w:t xml:space="preserve">enghancurkan rumah tetapi </w:t>
      </w:r>
      <w:r w:rsidRPr="003D267D">
        <w:rPr>
          <w:rFonts w:ascii="Arial" w:hAnsi="Arial" w:cs="Arial"/>
          <w:lang w:val="id-ID"/>
        </w:rPr>
        <w:t>juga secara signifikan mempengaruhi politik</w:t>
      </w:r>
      <w:r w:rsidR="00F50578" w:rsidRPr="003D267D">
        <w:rPr>
          <w:rFonts w:ascii="Arial" w:hAnsi="Arial" w:cs="Arial"/>
        </w:rPr>
        <w:t xml:space="preserve"> </w:t>
      </w:r>
      <w:r w:rsidRPr="003D267D">
        <w:rPr>
          <w:rFonts w:ascii="Arial" w:hAnsi="Arial" w:cs="Arial"/>
          <w:lang w:val="id-ID"/>
        </w:rPr>
        <w:t>dan</w:t>
      </w:r>
      <w:r w:rsidR="00F50578" w:rsidRPr="003D267D">
        <w:rPr>
          <w:rFonts w:ascii="Arial" w:hAnsi="Arial" w:cs="Arial"/>
        </w:rPr>
        <w:t xml:space="preserve"> </w:t>
      </w:r>
      <w:r w:rsidRPr="003D267D">
        <w:rPr>
          <w:rFonts w:ascii="Arial" w:hAnsi="Arial" w:cs="Arial"/>
          <w:lang w:val="id-ID"/>
        </w:rPr>
        <w:t>keamanan</w:t>
      </w:r>
      <w:r w:rsidR="00F50578" w:rsidRPr="003D267D">
        <w:rPr>
          <w:rFonts w:ascii="Arial" w:hAnsi="Arial" w:cs="Arial"/>
        </w:rPr>
        <w:t xml:space="preserve"> </w:t>
      </w:r>
      <w:r w:rsidRPr="003D267D">
        <w:rPr>
          <w:rFonts w:ascii="Arial" w:hAnsi="Arial" w:cs="Arial"/>
          <w:lang w:val="id-ID"/>
        </w:rPr>
        <w:t>baik di tingkat</w:t>
      </w:r>
      <w:r w:rsidR="00F50578" w:rsidRPr="003D267D">
        <w:rPr>
          <w:rFonts w:ascii="Arial" w:hAnsi="Arial" w:cs="Arial"/>
        </w:rPr>
        <w:t xml:space="preserve"> </w:t>
      </w:r>
      <w:r w:rsidR="006D778A" w:rsidRPr="003D267D">
        <w:rPr>
          <w:rFonts w:ascii="Arial" w:hAnsi="Arial" w:cs="Arial"/>
          <w:lang w:val="id-ID"/>
        </w:rPr>
        <w:t>nasional</w:t>
      </w:r>
      <w:r w:rsidR="00F50578" w:rsidRPr="003D267D">
        <w:rPr>
          <w:rFonts w:ascii="Arial" w:hAnsi="Arial" w:cs="Arial"/>
        </w:rPr>
        <w:t xml:space="preserve"> </w:t>
      </w:r>
      <w:r w:rsidR="006D778A" w:rsidRPr="003D267D">
        <w:rPr>
          <w:rFonts w:ascii="Arial" w:hAnsi="Arial" w:cs="Arial"/>
          <w:lang w:val="id-ID"/>
        </w:rPr>
        <w:t>maupun</w:t>
      </w:r>
      <w:r w:rsidR="00F50578" w:rsidRPr="003D267D">
        <w:rPr>
          <w:rFonts w:ascii="Arial" w:hAnsi="Arial" w:cs="Arial"/>
        </w:rPr>
        <w:t xml:space="preserve"> </w:t>
      </w:r>
      <w:r w:rsidR="006D778A" w:rsidRPr="003D267D">
        <w:rPr>
          <w:rFonts w:ascii="Arial" w:hAnsi="Arial" w:cs="Arial"/>
          <w:lang w:val="id-ID"/>
        </w:rPr>
        <w:t xml:space="preserve">internasional. </w:t>
      </w:r>
      <w:r w:rsidRPr="003D267D">
        <w:rPr>
          <w:rFonts w:ascii="Arial" w:hAnsi="Arial" w:cs="Arial"/>
          <w:lang w:val="id-ID"/>
        </w:rPr>
        <w:t xml:space="preserve">Dari perspektif hubungan internasional, studimereka menunjukkan bagaimana agresi gender merugikan </w:t>
      </w:r>
      <w:r w:rsidRPr="003D267D">
        <w:rPr>
          <w:rFonts w:ascii="Arial" w:hAnsi="Arial" w:cs="Arial"/>
          <w:lang w:val="id-ID"/>
        </w:rPr>
        <w:lastRenderedPageBreak/>
        <w:t>masyarakat dan bagaimana kelalaian kenyataan ini mengarah pada defisit teoretis dan praktis.</w:t>
      </w:r>
      <w:r w:rsidR="004F08A6" w:rsidRPr="003D267D">
        <w:rPr>
          <w:rStyle w:val="FootnoteReference"/>
          <w:rFonts w:ascii="Arial" w:hAnsi="Arial" w:cs="Arial"/>
          <w:lang w:val="id-ID"/>
        </w:rPr>
        <w:footnoteReference w:id="26"/>
      </w:r>
    </w:p>
    <w:p w:rsidR="004F08A6" w:rsidRPr="003D267D" w:rsidRDefault="00BF12AD"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P</w:t>
      </w:r>
      <w:r w:rsidR="004F08A6" w:rsidRPr="003D267D">
        <w:rPr>
          <w:rFonts w:ascii="Arial" w:hAnsi="Arial" w:cs="Arial"/>
          <w:lang w:val="id-ID"/>
        </w:rPr>
        <w:t>andangan Felipe JR diatasmenguraikan pendekatan kritis untuk hubungan gender dari evaluasi teori demokrasi. Dengan cara ini dapat dieksplorasi bagaimana demokrasi dimaksudkan untuk memberikan kesempatan untuk meminimalkan praktik pemaksaan dan kekerasan, dengan menggantikan dominasi dengan kekuatan politik.</w:t>
      </w:r>
      <w:r w:rsidRPr="003D267D">
        <w:rPr>
          <w:rFonts w:ascii="Arial" w:hAnsi="Arial" w:cs="Arial"/>
          <w:lang w:val="id-ID"/>
        </w:rPr>
        <w:t xml:space="preserve">Jika </w:t>
      </w:r>
      <w:r w:rsidR="004F08A6" w:rsidRPr="003D267D">
        <w:rPr>
          <w:rFonts w:ascii="Arial" w:hAnsi="Arial" w:cs="Arial"/>
          <w:lang w:val="id-ID"/>
        </w:rPr>
        <w:t>ruang publik adalah penghubung ut</w:t>
      </w:r>
      <w:r w:rsidRPr="003D267D">
        <w:rPr>
          <w:rFonts w:ascii="Arial" w:hAnsi="Arial" w:cs="Arial"/>
          <w:lang w:val="id-ID"/>
        </w:rPr>
        <w:t xml:space="preserve">ama antara orang dan kekuasaan </w:t>
      </w:r>
      <w:r w:rsidR="004F08A6" w:rsidRPr="003D267D">
        <w:rPr>
          <w:rFonts w:ascii="Arial" w:hAnsi="Arial" w:cs="Arial"/>
          <w:lang w:val="id-ID"/>
        </w:rPr>
        <w:t>maka politik dapat memicu transformasi praktik ekonomi yang menghasilkan pola-pola dominasi. Oleh karenanya lembaga-lembaga demokratis dapat mengawasi dan melindungi hubungan gender sehingga mereka tidak pindah atau meniru praktik kekerasan dan pemaksaan. Kata lainnya adalah menciptakan ruang musyawarah untuk membangun</w:t>
      </w:r>
      <w:r w:rsidRPr="003D267D">
        <w:rPr>
          <w:rFonts w:ascii="Arial" w:hAnsi="Arial" w:cs="Arial"/>
          <w:lang w:val="id-ID"/>
        </w:rPr>
        <w:t xml:space="preserve"> hubungan kekuasaan gender (Young, 2000, 172)</w:t>
      </w:r>
      <w:r w:rsidRPr="003D267D">
        <w:rPr>
          <w:rStyle w:val="FootnoteReference"/>
          <w:rFonts w:ascii="Arial" w:hAnsi="Arial" w:cs="Arial"/>
          <w:lang w:val="id-ID"/>
        </w:rPr>
        <w:footnoteReference w:id="27"/>
      </w:r>
    </w:p>
    <w:p w:rsidR="00BF12AD" w:rsidRPr="003D267D" w:rsidRDefault="00BF12AD" w:rsidP="000426F6">
      <w:pPr>
        <w:pStyle w:val="Item"/>
        <w:numPr>
          <w:ilvl w:val="0"/>
          <w:numId w:val="0"/>
        </w:numPr>
        <w:spacing w:line="276" w:lineRule="auto"/>
        <w:ind w:left="425" w:firstLine="709"/>
        <w:rPr>
          <w:rFonts w:ascii="Arial" w:hAnsi="Arial" w:cs="Arial"/>
          <w:lang w:val="id-ID"/>
        </w:rPr>
      </w:pPr>
      <w:r w:rsidRPr="003D267D">
        <w:rPr>
          <w:rFonts w:ascii="Arial" w:hAnsi="Arial" w:cs="Arial"/>
          <w:lang w:val="id-ID"/>
        </w:rPr>
        <w:t xml:space="preserve">Demokrasi merupakan relasi kuasa antara rakyat dan pemerintah. Pada semua level perempuan tidak akan mulai dari nol, meskipun marginasilasi dan deskriminasi dalam demokrasi masih lekat. Berbagai kebiajkan telah membuaka ruang untuk seluas-luasnya perempuan mengambil peran. Undang-undang, Peraturan Pemerintah maupun Peraturan Menteri telah membuka keran agar perempuan memperoleh tempat dalam tata kelola pemerintahan. Semua layak untuk diakui. Sayangnya meskipun tidak memulai dari nol, perempuan masih menempati posisi pinggir. Banyak perempuan yang berhasil meraih prestasi, namun lebih banyak perempuan yang terkungkung yang tidak tahu apa dan bagaimana menyuarakan impian dan harapannya. Perempuan tidak dapat berjuang sendiri, namun ada tempat yang bisa dibangkitkan yaitu solidaritas dan toleransi dalam masyarakat yang plural yang meski menipis masih tetap ada. </w:t>
      </w:r>
    </w:p>
    <w:p w:rsidR="004F08A6" w:rsidRPr="003D267D" w:rsidRDefault="004F08A6" w:rsidP="000426F6">
      <w:pPr>
        <w:pStyle w:val="Item"/>
        <w:numPr>
          <w:ilvl w:val="0"/>
          <w:numId w:val="0"/>
        </w:numPr>
        <w:spacing w:before="100" w:beforeAutospacing="1" w:after="100" w:afterAutospacing="1" w:line="276" w:lineRule="auto"/>
        <w:ind w:left="426"/>
        <w:rPr>
          <w:rFonts w:ascii="Arial" w:hAnsi="Arial" w:cs="Arial"/>
          <w:lang w:val="id-ID"/>
        </w:rPr>
      </w:pPr>
    </w:p>
    <w:p w:rsidR="00BF12AD" w:rsidRPr="003D267D" w:rsidRDefault="00BF12AD" w:rsidP="000426F6">
      <w:pPr>
        <w:pStyle w:val="Item"/>
        <w:numPr>
          <w:ilvl w:val="0"/>
          <w:numId w:val="0"/>
        </w:numPr>
        <w:spacing w:before="100" w:beforeAutospacing="1" w:after="100" w:afterAutospacing="1" w:line="276" w:lineRule="auto"/>
        <w:ind w:left="426"/>
        <w:rPr>
          <w:rFonts w:ascii="Arial" w:hAnsi="Arial" w:cs="Arial"/>
          <w:lang w:val="id-ID"/>
        </w:rPr>
      </w:pPr>
    </w:p>
    <w:p w:rsidR="00BF12AD" w:rsidRPr="003D267D" w:rsidRDefault="00BF12AD" w:rsidP="000426F6">
      <w:pPr>
        <w:pStyle w:val="Item"/>
        <w:numPr>
          <w:ilvl w:val="0"/>
          <w:numId w:val="0"/>
        </w:numPr>
        <w:spacing w:before="100" w:beforeAutospacing="1" w:after="100" w:afterAutospacing="1" w:line="276" w:lineRule="auto"/>
        <w:ind w:left="426"/>
        <w:rPr>
          <w:rFonts w:ascii="Arial" w:hAnsi="Arial" w:cs="Arial"/>
          <w:lang w:val="id-ID"/>
        </w:rPr>
      </w:pPr>
    </w:p>
    <w:p w:rsidR="00BF12AD" w:rsidRPr="003D267D" w:rsidRDefault="00BF12AD" w:rsidP="000426F6">
      <w:pPr>
        <w:pStyle w:val="Item"/>
        <w:numPr>
          <w:ilvl w:val="0"/>
          <w:numId w:val="0"/>
        </w:numPr>
        <w:spacing w:before="100" w:beforeAutospacing="1" w:after="100" w:afterAutospacing="1" w:line="276" w:lineRule="auto"/>
        <w:ind w:left="426"/>
        <w:rPr>
          <w:rFonts w:ascii="Arial" w:hAnsi="Arial" w:cs="Arial"/>
          <w:lang w:val="id-ID"/>
        </w:rPr>
      </w:pPr>
    </w:p>
    <w:p w:rsidR="00BF12AD" w:rsidRPr="003D267D" w:rsidRDefault="00BF12AD" w:rsidP="000426F6">
      <w:pPr>
        <w:pStyle w:val="Item"/>
        <w:numPr>
          <w:ilvl w:val="0"/>
          <w:numId w:val="0"/>
        </w:numPr>
        <w:spacing w:before="100" w:beforeAutospacing="1" w:after="100" w:afterAutospacing="1" w:line="276" w:lineRule="auto"/>
        <w:ind w:left="426"/>
        <w:rPr>
          <w:rFonts w:ascii="Arial" w:hAnsi="Arial" w:cs="Arial"/>
          <w:lang w:val="id-ID"/>
        </w:rPr>
      </w:pPr>
    </w:p>
    <w:p w:rsidR="00BF12AD" w:rsidRPr="003D267D" w:rsidRDefault="00BF12AD" w:rsidP="000426F6">
      <w:pPr>
        <w:pStyle w:val="Item"/>
        <w:numPr>
          <w:ilvl w:val="0"/>
          <w:numId w:val="0"/>
        </w:numPr>
        <w:spacing w:before="100" w:beforeAutospacing="1" w:after="100" w:afterAutospacing="1" w:line="276" w:lineRule="auto"/>
        <w:ind w:left="426"/>
        <w:rPr>
          <w:rFonts w:ascii="Arial" w:hAnsi="Arial" w:cs="Arial"/>
          <w:lang w:val="id-ID"/>
        </w:rPr>
      </w:pPr>
    </w:p>
    <w:p w:rsidR="00F50578" w:rsidRPr="003D267D" w:rsidRDefault="00F50578" w:rsidP="000426F6">
      <w:pPr>
        <w:pStyle w:val="Item"/>
        <w:numPr>
          <w:ilvl w:val="0"/>
          <w:numId w:val="0"/>
        </w:numPr>
        <w:spacing w:before="100" w:beforeAutospacing="1" w:after="100" w:afterAutospacing="1" w:line="276" w:lineRule="auto"/>
        <w:ind w:left="425" w:firstLine="709"/>
        <w:rPr>
          <w:rFonts w:ascii="Arial" w:hAnsi="Arial" w:cs="Arial"/>
          <w:lang w:val="id-ID"/>
        </w:rPr>
      </w:pPr>
    </w:p>
    <w:p w:rsidR="00F50578" w:rsidRPr="003D267D" w:rsidRDefault="00F50578" w:rsidP="000426F6">
      <w:pPr>
        <w:pStyle w:val="Item"/>
        <w:numPr>
          <w:ilvl w:val="0"/>
          <w:numId w:val="0"/>
        </w:numPr>
        <w:spacing w:before="100" w:beforeAutospacing="1" w:after="100" w:afterAutospacing="1" w:line="276" w:lineRule="auto"/>
        <w:ind w:left="425" w:firstLine="709"/>
        <w:rPr>
          <w:rFonts w:ascii="Arial" w:hAnsi="Arial" w:cs="Arial"/>
          <w:lang w:val="id-ID"/>
        </w:rPr>
      </w:pPr>
    </w:p>
    <w:p w:rsidR="00F50578" w:rsidRPr="003D267D" w:rsidRDefault="00F50578" w:rsidP="000426F6">
      <w:pPr>
        <w:pStyle w:val="Item"/>
        <w:numPr>
          <w:ilvl w:val="0"/>
          <w:numId w:val="0"/>
        </w:numPr>
        <w:spacing w:before="100" w:beforeAutospacing="1" w:after="100" w:afterAutospacing="1" w:line="276" w:lineRule="auto"/>
        <w:ind w:left="425" w:firstLine="709"/>
        <w:rPr>
          <w:rFonts w:ascii="Arial" w:hAnsi="Arial" w:cs="Arial"/>
          <w:lang w:val="id-ID"/>
        </w:rPr>
      </w:pPr>
    </w:p>
    <w:p w:rsidR="00F50578" w:rsidRPr="003D267D" w:rsidRDefault="00F50578" w:rsidP="000426F6">
      <w:pPr>
        <w:pStyle w:val="Item"/>
        <w:numPr>
          <w:ilvl w:val="0"/>
          <w:numId w:val="0"/>
        </w:numPr>
        <w:spacing w:before="100" w:beforeAutospacing="1" w:after="100" w:afterAutospacing="1" w:line="276" w:lineRule="auto"/>
        <w:ind w:left="425" w:firstLine="709"/>
        <w:rPr>
          <w:rFonts w:ascii="Arial" w:hAnsi="Arial" w:cs="Arial"/>
          <w:lang w:val="id-ID"/>
        </w:rPr>
      </w:pPr>
    </w:p>
    <w:p w:rsidR="00EF7E25" w:rsidRPr="003D267D" w:rsidRDefault="00EF7E25" w:rsidP="000426F6">
      <w:pPr>
        <w:pStyle w:val="Item"/>
        <w:numPr>
          <w:ilvl w:val="0"/>
          <w:numId w:val="0"/>
        </w:numPr>
        <w:spacing w:before="100" w:beforeAutospacing="1" w:after="100" w:afterAutospacing="1" w:line="276" w:lineRule="auto"/>
        <w:ind w:left="426" w:hanging="426"/>
        <w:jc w:val="center"/>
        <w:rPr>
          <w:rFonts w:ascii="Arial" w:hAnsi="Arial" w:cs="Arial"/>
          <w:b/>
          <w:lang w:val="en-ID"/>
        </w:rPr>
      </w:pPr>
      <w:proofErr w:type="spellStart"/>
      <w:r w:rsidRPr="003D267D">
        <w:rPr>
          <w:rFonts w:ascii="Arial" w:hAnsi="Arial" w:cs="Arial"/>
          <w:b/>
          <w:lang w:val="en-ID"/>
        </w:rPr>
        <w:lastRenderedPageBreak/>
        <w:t>Dafar</w:t>
      </w:r>
      <w:proofErr w:type="spellEnd"/>
      <w:r w:rsidR="000426F6">
        <w:rPr>
          <w:rFonts w:ascii="Arial" w:hAnsi="Arial" w:cs="Arial"/>
          <w:b/>
          <w:lang w:val="en-ID"/>
        </w:rPr>
        <w:t xml:space="preserve"> </w:t>
      </w:r>
      <w:proofErr w:type="spellStart"/>
      <w:r w:rsidRPr="003D267D">
        <w:rPr>
          <w:rFonts w:ascii="Arial" w:hAnsi="Arial" w:cs="Arial"/>
          <w:b/>
          <w:lang w:val="en-ID"/>
        </w:rPr>
        <w:t>Pustaka</w:t>
      </w:r>
      <w:proofErr w:type="spellEnd"/>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roofErr w:type="spellStart"/>
      <w:r w:rsidRPr="003D267D">
        <w:rPr>
          <w:rFonts w:ascii="Arial" w:eastAsiaTheme="minorHAnsi" w:hAnsi="Arial" w:cs="Arial"/>
          <w:sz w:val="22"/>
          <w:szCs w:val="22"/>
          <w:lang w:val="en-US" w:eastAsia="en-US"/>
        </w:rPr>
        <w:t>Badiou</w:t>
      </w:r>
      <w:proofErr w:type="spellEnd"/>
      <w:r w:rsidRPr="003D267D">
        <w:rPr>
          <w:rFonts w:ascii="Arial" w:eastAsiaTheme="minorHAnsi" w:hAnsi="Arial" w:cs="Arial"/>
          <w:sz w:val="22"/>
          <w:szCs w:val="22"/>
          <w:lang w:val="en-US" w:eastAsia="en-US"/>
        </w:rPr>
        <w:t>, A. 2004. Infinite Thought. New York. Continuum.</w:t>
      </w:r>
      <w:r w:rsidRPr="003D267D">
        <w:rPr>
          <w:rFonts w:ascii="Tahoma" w:eastAsia="MS Mincho" w:hAnsi="Tahoma" w:cs="Tahoma"/>
          <w:sz w:val="22"/>
          <w:szCs w:val="22"/>
          <w:lang w:val="en-US" w:eastAsia="en-US"/>
        </w:rPr>
        <w:t> </w:t>
      </w: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Ben-</w:t>
      </w:r>
      <w:proofErr w:type="spellStart"/>
      <w:r w:rsidRPr="003D267D">
        <w:rPr>
          <w:rFonts w:ascii="Arial" w:eastAsiaTheme="minorHAnsi" w:hAnsi="Arial" w:cs="Arial"/>
          <w:sz w:val="22"/>
          <w:szCs w:val="22"/>
          <w:lang w:val="en-US" w:eastAsia="en-US"/>
        </w:rPr>
        <w:t>Galim</w:t>
      </w:r>
      <w:proofErr w:type="spellEnd"/>
      <w:r w:rsidRPr="003D267D">
        <w:rPr>
          <w:rFonts w:ascii="Arial" w:eastAsiaTheme="minorHAnsi" w:hAnsi="Arial" w:cs="Arial"/>
          <w:sz w:val="22"/>
          <w:szCs w:val="22"/>
          <w:lang w:val="en-US" w:eastAsia="en-US"/>
        </w:rPr>
        <w:t xml:space="preserve"> D and Thompson S (2013) </w:t>
      </w:r>
      <w:hyperlink r:id="rId10" w:history="1">
        <w:r w:rsidRPr="003D267D">
          <w:rPr>
            <w:rFonts w:ascii="Arial" w:eastAsiaTheme="minorHAnsi" w:hAnsi="Arial" w:cs="Arial"/>
            <w:sz w:val="22"/>
            <w:szCs w:val="22"/>
            <w:lang w:val="en-US" w:eastAsia="en-US"/>
          </w:rPr>
          <w:t>Who's breadwinning? Working mothers and the new face of family support</w:t>
        </w:r>
      </w:hyperlink>
      <w:r w:rsidRPr="003D267D">
        <w:rPr>
          <w:rFonts w:ascii="Arial" w:eastAsiaTheme="minorHAnsi" w:hAnsi="Arial" w:cs="Arial"/>
          <w:sz w:val="22"/>
          <w:szCs w:val="22"/>
          <w:lang w:val="en-US" w:eastAsia="en-US"/>
        </w:rPr>
        <w:t>, London: IPPR</w:t>
      </w: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Browne J (2007) 'The principle of equal treatment and gender: theory and practice' in Browne J (ed) The Future of Gender, Cambridge: Cambridge University Press. </w:t>
      </w: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 xml:space="preserve">Derrida, Jacques. </w:t>
      </w:r>
      <w:proofErr w:type="spellStart"/>
      <w:r w:rsidRPr="003D267D">
        <w:rPr>
          <w:rFonts w:ascii="Arial" w:eastAsiaTheme="minorHAnsi" w:hAnsi="Arial" w:cs="Arial"/>
          <w:sz w:val="22"/>
          <w:szCs w:val="22"/>
          <w:lang w:val="en-US" w:eastAsia="en-US"/>
        </w:rPr>
        <w:t>Dekonstruksi</w:t>
      </w:r>
      <w:proofErr w:type="spellEnd"/>
      <w:r w:rsidR="000426F6">
        <w:rPr>
          <w:rFonts w:ascii="Arial" w:eastAsiaTheme="minorHAnsi" w:hAnsi="Arial" w:cs="Arial"/>
          <w:sz w:val="22"/>
          <w:szCs w:val="22"/>
          <w:lang w:val="en-US" w:eastAsia="en-US"/>
        </w:rPr>
        <w:t xml:space="preserve"> </w:t>
      </w:r>
      <w:proofErr w:type="gramStart"/>
      <w:r w:rsidRPr="003D267D">
        <w:rPr>
          <w:rFonts w:ascii="Arial" w:eastAsiaTheme="minorHAnsi" w:hAnsi="Arial" w:cs="Arial"/>
          <w:sz w:val="22"/>
          <w:szCs w:val="22"/>
          <w:lang w:val="en-US" w:eastAsia="en-US"/>
        </w:rPr>
        <w:t>Spiritual :</w:t>
      </w:r>
      <w:proofErr w:type="gramEnd"/>
      <w:r w:rsidR="000426F6">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merayakan</w:t>
      </w:r>
      <w:proofErr w:type="spellEnd"/>
      <w:r w:rsidR="000426F6">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ragam</w:t>
      </w:r>
      <w:proofErr w:type="spellEnd"/>
      <w:r w:rsidR="000426F6">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wajah</w:t>
      </w:r>
      <w:proofErr w:type="spellEnd"/>
      <w:r w:rsidRPr="003D267D">
        <w:rPr>
          <w:rFonts w:ascii="Arial" w:eastAsiaTheme="minorHAnsi" w:hAnsi="Arial" w:cs="Arial"/>
          <w:sz w:val="22"/>
          <w:szCs w:val="22"/>
          <w:lang w:val="en-US" w:eastAsia="en-US"/>
        </w:rPr>
        <w:t xml:space="preserve"> spiritual, </w:t>
      </w:r>
      <w:proofErr w:type="spellStart"/>
      <w:r w:rsidRPr="003D267D">
        <w:rPr>
          <w:rFonts w:ascii="Arial" w:eastAsiaTheme="minorHAnsi" w:hAnsi="Arial" w:cs="Arial"/>
          <w:sz w:val="22"/>
          <w:szCs w:val="22"/>
          <w:lang w:val="en-US" w:eastAsia="en-US"/>
        </w:rPr>
        <w:t>terj</w:t>
      </w:r>
      <w:proofErr w:type="spellEnd"/>
      <w:r w:rsidRPr="003D267D">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Mulyadi</w:t>
      </w:r>
      <w:proofErr w:type="spellEnd"/>
      <w:r w:rsidRPr="003D267D">
        <w:rPr>
          <w:rFonts w:ascii="Arial" w:eastAsiaTheme="minorHAnsi" w:hAnsi="Arial" w:cs="Arial"/>
          <w:sz w:val="22"/>
          <w:szCs w:val="22"/>
          <w:lang w:val="en-US" w:eastAsia="en-US"/>
        </w:rPr>
        <w:t xml:space="preserve"> J. </w:t>
      </w:r>
      <w:proofErr w:type="spellStart"/>
      <w:r w:rsidRPr="003D267D">
        <w:rPr>
          <w:rFonts w:ascii="Arial" w:eastAsiaTheme="minorHAnsi" w:hAnsi="Arial" w:cs="Arial"/>
          <w:sz w:val="22"/>
          <w:szCs w:val="22"/>
          <w:lang w:val="en-US" w:eastAsia="en-US"/>
        </w:rPr>
        <w:t>Amalik</w:t>
      </w:r>
      <w:proofErr w:type="spellEnd"/>
      <w:r w:rsidRPr="003D267D">
        <w:rPr>
          <w:rFonts w:ascii="Arial" w:eastAsiaTheme="minorHAnsi" w:hAnsi="Arial" w:cs="Arial"/>
          <w:sz w:val="22"/>
          <w:szCs w:val="22"/>
          <w:lang w:val="en-US" w:eastAsia="en-US"/>
        </w:rPr>
        <w:t xml:space="preserve">, Yogyakarta: </w:t>
      </w:r>
      <w:proofErr w:type="spellStart"/>
      <w:r w:rsidRPr="003D267D">
        <w:rPr>
          <w:rFonts w:ascii="Arial" w:eastAsiaTheme="minorHAnsi" w:hAnsi="Arial" w:cs="Arial"/>
          <w:sz w:val="22"/>
          <w:szCs w:val="22"/>
          <w:lang w:val="en-US" w:eastAsia="en-US"/>
        </w:rPr>
        <w:t>Jalasutra</w:t>
      </w:r>
      <w:proofErr w:type="spellEnd"/>
      <w:r w:rsidRPr="003D267D">
        <w:rPr>
          <w:rFonts w:ascii="Arial" w:eastAsiaTheme="minorHAnsi" w:hAnsi="Arial" w:cs="Arial"/>
          <w:sz w:val="22"/>
          <w:szCs w:val="22"/>
          <w:lang w:val="en-US" w:eastAsia="en-US"/>
        </w:rPr>
        <w:t>, 2002).</w:t>
      </w: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BF12AD" w:rsidRPr="003D267D" w:rsidRDefault="00BF12AD" w:rsidP="000426F6">
      <w:pPr>
        <w:pStyle w:val="NormalWeb"/>
        <w:spacing w:before="0" w:beforeAutospacing="0" w:after="0" w:afterAutospacing="0" w:line="276" w:lineRule="auto"/>
        <w:rPr>
          <w:rFonts w:ascii="Arial" w:hAnsi="Arial" w:cs="Arial"/>
          <w:sz w:val="22"/>
          <w:szCs w:val="22"/>
        </w:rPr>
      </w:pPr>
      <w:r w:rsidRPr="003D267D">
        <w:rPr>
          <w:rFonts w:ascii="Arial" w:eastAsiaTheme="minorHAnsi" w:hAnsi="Arial" w:cs="Arial"/>
          <w:sz w:val="22"/>
          <w:szCs w:val="22"/>
          <w:lang w:val="en-US" w:eastAsia="en-US"/>
        </w:rPr>
        <w:t xml:space="preserve">Felipe Jaramillo </w:t>
      </w:r>
      <w:proofErr w:type="spellStart"/>
      <w:r w:rsidRPr="003D267D">
        <w:rPr>
          <w:rFonts w:ascii="Arial" w:eastAsiaTheme="minorHAnsi" w:hAnsi="Arial" w:cs="Arial"/>
          <w:sz w:val="22"/>
          <w:szCs w:val="22"/>
          <w:lang w:val="en-US" w:eastAsia="en-US"/>
        </w:rPr>
        <w:t>Ruíz</w:t>
      </w:r>
      <w:proofErr w:type="spellEnd"/>
      <w:r w:rsidRPr="003D267D">
        <w:rPr>
          <w:rFonts w:ascii="Arial" w:hAnsi="Arial" w:cs="Arial"/>
          <w:sz w:val="22"/>
          <w:szCs w:val="22"/>
        </w:rPr>
        <w:t xml:space="preserve"> Power, Gender andDemocracy. FromDominationto Gender Equality , Journal</w:t>
      </w:r>
      <w:r w:rsidR="000426F6">
        <w:rPr>
          <w:rFonts w:ascii="Arial" w:hAnsi="Arial" w:cs="Arial"/>
          <w:sz w:val="22"/>
          <w:szCs w:val="22"/>
          <w:lang w:val="en-US"/>
        </w:rPr>
        <w:t xml:space="preserve"> </w:t>
      </w:r>
      <w:r w:rsidRPr="003D267D">
        <w:rPr>
          <w:rFonts w:ascii="Arial" w:hAnsi="Arial" w:cs="Arial"/>
          <w:sz w:val="22"/>
          <w:szCs w:val="22"/>
        </w:rPr>
        <w:t xml:space="preserve">Bogotá (Colombia) Volumen 11, Número 12, Año 2013 </w:t>
      </w:r>
    </w:p>
    <w:p w:rsidR="00C94CB5" w:rsidRPr="003D267D" w:rsidRDefault="00C94CB5" w:rsidP="000426F6">
      <w:pPr>
        <w:pStyle w:val="FootnoteText"/>
        <w:spacing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rPr>
      </w:pPr>
      <w:r w:rsidRPr="003D267D">
        <w:rPr>
          <w:rFonts w:ascii="Arial" w:hAnsi="Arial" w:cs="Arial"/>
          <w:sz w:val="22"/>
          <w:szCs w:val="22"/>
        </w:rPr>
        <w:t xml:space="preserve">Herd, Graeme P., and Tom Tracy. 2005. “DemocraticCivil-MilitaryRelations in Bosnia and Herzegovina: A New ParadigmforProtectorates?” Armed Forces&amp;Society 32(1). </w:t>
      </w:r>
    </w:p>
    <w:p w:rsidR="00C94CB5" w:rsidRPr="003D267D" w:rsidRDefault="00C94CB5" w:rsidP="000426F6">
      <w:pPr>
        <w:pStyle w:val="FootnoteText"/>
        <w:spacing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rPr>
      </w:pPr>
      <w:r w:rsidRPr="003D267D">
        <w:rPr>
          <w:rFonts w:ascii="Arial" w:hAnsi="Arial" w:cs="Arial"/>
          <w:sz w:val="22"/>
          <w:szCs w:val="22"/>
        </w:rPr>
        <w:t>Linz dan A. Stepan (1996). ProblemsofDemocraticTransitionandConsolidation: Southern Europe, South America andPost-CommunistEurope. Baltimore: The JohnsHopkinsUniversityPress</w:t>
      </w:r>
    </w:p>
    <w:p w:rsidR="00C94CB5" w:rsidRPr="003D267D" w:rsidRDefault="00C94CB5" w:rsidP="000426F6">
      <w:pPr>
        <w:pStyle w:val="FootnoteText"/>
        <w:spacing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rPr>
      </w:pPr>
      <w:r w:rsidRPr="003D267D">
        <w:rPr>
          <w:rFonts w:ascii="Arial" w:hAnsi="Arial" w:cs="Arial"/>
          <w:sz w:val="22"/>
          <w:szCs w:val="22"/>
        </w:rPr>
        <w:t>Mahfud MD, Demokrasi dan Konstitusi di Indonesia, Jakarta, Rineka Cipta, 2000.</w:t>
      </w:r>
    </w:p>
    <w:p w:rsidR="00C94CB5" w:rsidRPr="003D267D" w:rsidRDefault="00C94CB5" w:rsidP="000426F6">
      <w:pPr>
        <w:pStyle w:val="NormalWeb"/>
        <w:spacing w:before="0" w:beforeAutospacing="0" w:after="0" w:afterAutospacing="0"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rPr>
      </w:pPr>
      <w:r w:rsidRPr="003D267D">
        <w:rPr>
          <w:rFonts w:ascii="Arial" w:hAnsi="Arial" w:cs="Arial"/>
          <w:sz w:val="22"/>
          <w:szCs w:val="22"/>
        </w:rPr>
        <w:t xml:space="preserve">Marcus Mietzner </w:t>
      </w:r>
      <w:r w:rsidRPr="00122E35">
        <w:rPr>
          <w:rFonts w:ascii="Arial" w:hAnsi="Arial" w:cs="Arial"/>
          <w:i/>
          <w:sz w:val="22"/>
          <w:szCs w:val="22"/>
        </w:rPr>
        <w:t>The Politics</w:t>
      </w:r>
      <w:r w:rsidR="00122E35" w:rsidRPr="00122E35">
        <w:rPr>
          <w:rFonts w:ascii="Arial" w:hAnsi="Arial" w:cs="Arial"/>
          <w:i/>
          <w:sz w:val="22"/>
          <w:szCs w:val="22"/>
          <w:lang w:val="en-US"/>
        </w:rPr>
        <w:t xml:space="preserve"> </w:t>
      </w:r>
      <w:r w:rsidRPr="00122E35">
        <w:rPr>
          <w:rFonts w:ascii="Arial" w:hAnsi="Arial" w:cs="Arial"/>
          <w:i/>
          <w:sz w:val="22"/>
          <w:szCs w:val="22"/>
        </w:rPr>
        <w:t>of</w:t>
      </w:r>
      <w:r w:rsidR="00122E35" w:rsidRPr="00122E35">
        <w:rPr>
          <w:rFonts w:ascii="Arial" w:hAnsi="Arial" w:cs="Arial"/>
          <w:i/>
          <w:sz w:val="22"/>
          <w:szCs w:val="22"/>
          <w:lang w:val="en-US"/>
        </w:rPr>
        <w:t xml:space="preserve"> </w:t>
      </w:r>
      <w:r w:rsidRPr="00122E35">
        <w:rPr>
          <w:rFonts w:ascii="Arial" w:hAnsi="Arial" w:cs="Arial"/>
          <w:i/>
          <w:sz w:val="22"/>
          <w:szCs w:val="22"/>
        </w:rPr>
        <w:t>Military</w:t>
      </w:r>
      <w:r w:rsidR="00122E35" w:rsidRPr="00122E35">
        <w:rPr>
          <w:rFonts w:ascii="Arial" w:hAnsi="Arial" w:cs="Arial"/>
          <w:i/>
          <w:sz w:val="22"/>
          <w:szCs w:val="22"/>
          <w:lang w:val="en-US"/>
        </w:rPr>
        <w:t xml:space="preserve"> </w:t>
      </w:r>
      <w:r w:rsidRPr="00122E35">
        <w:rPr>
          <w:rFonts w:ascii="Arial" w:hAnsi="Arial" w:cs="Arial"/>
          <w:i/>
          <w:sz w:val="22"/>
          <w:szCs w:val="22"/>
        </w:rPr>
        <w:t>Reform in Post</w:t>
      </w:r>
      <w:r w:rsidRPr="003D267D">
        <w:rPr>
          <w:rFonts w:ascii="Arial" w:hAnsi="Arial" w:cs="Arial"/>
          <w:sz w:val="22"/>
          <w:szCs w:val="22"/>
        </w:rPr>
        <w:t xml:space="preserve">-Suharto Indonesia: Elite Conflict, Nationalism, andInstitutionalResistance, ISBN 978-1-932728-45-3 (onlineversion) ISSN 1547-1330 (onlineversion) Online at: </w:t>
      </w:r>
      <w:r w:rsidR="00274866" w:rsidRPr="003D267D">
        <w:rPr>
          <w:rFonts w:ascii="Arial" w:hAnsi="Arial" w:cs="Arial"/>
          <w:sz w:val="22"/>
          <w:szCs w:val="22"/>
        </w:rPr>
        <w:fldChar w:fldCharType="begin"/>
      </w:r>
      <w:r w:rsidR="00274866" w:rsidRPr="003D267D">
        <w:rPr>
          <w:rFonts w:ascii="Arial" w:hAnsi="Arial" w:cs="Arial"/>
          <w:sz w:val="22"/>
          <w:szCs w:val="22"/>
        </w:rPr>
        <w:instrText xml:space="preserve"> HYPERLINK "http://www.eastwestcenterwashington.org/publications" </w:instrText>
      </w:r>
      <w:r w:rsidR="00274866" w:rsidRPr="003D267D">
        <w:rPr>
          <w:rFonts w:ascii="Arial" w:hAnsi="Arial" w:cs="Arial"/>
          <w:sz w:val="22"/>
          <w:szCs w:val="22"/>
        </w:rPr>
        <w:fldChar w:fldCharType="separate"/>
      </w:r>
      <w:r w:rsidRPr="003D267D">
        <w:rPr>
          <w:rFonts w:ascii="Arial" w:hAnsi="Arial" w:cs="Arial"/>
          <w:sz w:val="22"/>
          <w:szCs w:val="22"/>
        </w:rPr>
        <w:t>www.eastwestcenterwashington.org/publications</w:t>
      </w:r>
      <w:r w:rsidR="00274866" w:rsidRPr="003D267D">
        <w:rPr>
          <w:rFonts w:ascii="Arial" w:hAnsi="Arial" w:cs="Arial"/>
          <w:sz w:val="22"/>
          <w:szCs w:val="22"/>
        </w:rPr>
        <w:fldChar w:fldCharType="end"/>
      </w:r>
      <w:r w:rsidRPr="003D267D">
        <w:rPr>
          <w:rFonts w:ascii="Arial" w:hAnsi="Arial" w:cs="Arial"/>
          <w:sz w:val="22"/>
          <w:szCs w:val="22"/>
        </w:rPr>
        <w:t>, 2006</w:t>
      </w:r>
    </w:p>
    <w:p w:rsidR="00C94CB5" w:rsidRPr="003D267D" w:rsidRDefault="00C94CB5" w:rsidP="000426F6">
      <w:pPr>
        <w:pStyle w:val="NormalWeb"/>
        <w:spacing w:before="0" w:beforeAutospacing="0" w:after="0" w:afterAutospacing="0" w:line="276" w:lineRule="auto"/>
        <w:rPr>
          <w:rFonts w:ascii="Arial" w:hAnsi="Arial" w:cs="Arial"/>
          <w:sz w:val="22"/>
          <w:szCs w:val="22"/>
        </w:rPr>
      </w:pPr>
    </w:p>
    <w:p w:rsidR="00C94CB5" w:rsidRPr="003D267D" w:rsidRDefault="00C94CB5" w:rsidP="000426F6">
      <w:pPr>
        <w:pStyle w:val="NormalWeb"/>
        <w:spacing w:before="0" w:beforeAutospacing="0" w:after="0" w:afterAutospacing="0" w:line="276" w:lineRule="auto"/>
        <w:rPr>
          <w:rFonts w:ascii="Arial" w:hAnsi="Arial" w:cs="Arial"/>
          <w:sz w:val="22"/>
          <w:szCs w:val="22"/>
        </w:rPr>
      </w:pPr>
      <w:r w:rsidRPr="003D267D">
        <w:rPr>
          <w:rFonts w:ascii="Arial" w:eastAsiaTheme="minorHAnsi" w:hAnsi="Arial" w:cs="Arial"/>
          <w:sz w:val="22"/>
          <w:szCs w:val="22"/>
          <w:lang w:eastAsia="en-US"/>
        </w:rPr>
        <w:t>Miriam</w:t>
      </w:r>
      <w:r w:rsidR="00122E35">
        <w:rPr>
          <w:rFonts w:ascii="Arial" w:eastAsiaTheme="minorHAnsi" w:hAnsi="Arial" w:cs="Arial"/>
          <w:sz w:val="22"/>
          <w:szCs w:val="22"/>
          <w:lang w:val="en-US" w:eastAsia="en-US"/>
        </w:rPr>
        <w:t xml:space="preserve"> </w:t>
      </w:r>
      <w:r w:rsidRPr="003D267D">
        <w:rPr>
          <w:rFonts w:ascii="Arial" w:eastAsiaTheme="minorHAnsi" w:hAnsi="Arial" w:cs="Arial"/>
          <w:sz w:val="22"/>
          <w:szCs w:val="22"/>
          <w:lang w:eastAsia="en-US"/>
        </w:rPr>
        <w:t>Budiardjo, Masalah kenegaraan, Jakarta, PT Gramedia, 1999.</w:t>
      </w:r>
    </w:p>
    <w:p w:rsidR="00C94CB5" w:rsidRPr="003D267D" w:rsidRDefault="00C94CB5" w:rsidP="000426F6">
      <w:pPr>
        <w:pStyle w:val="NormalWeb"/>
        <w:spacing w:before="0" w:beforeAutospacing="0" w:after="0" w:afterAutospacing="0" w:line="276" w:lineRule="auto"/>
        <w:rPr>
          <w:rFonts w:ascii="Arial" w:hAnsi="Arial" w:cs="Arial"/>
          <w:sz w:val="22"/>
          <w:szCs w:val="22"/>
        </w:rPr>
      </w:pPr>
    </w:p>
    <w:p w:rsidR="00BF12AD" w:rsidRPr="003D267D" w:rsidRDefault="00BF12AD"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 xml:space="preserve">Young, I. (2000). Inclusion and Democracy. Oxford, Oxford University Pres </w:t>
      </w:r>
    </w:p>
    <w:p w:rsidR="00BF12AD" w:rsidRPr="003D267D" w:rsidRDefault="00BF12AD"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BF12AD"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 xml:space="preserve">Data KPK </w:t>
      </w:r>
      <w:proofErr w:type="spellStart"/>
      <w:r w:rsidRPr="003D267D">
        <w:rPr>
          <w:rFonts w:ascii="Arial" w:eastAsiaTheme="minorHAnsi" w:hAnsi="Arial" w:cs="Arial"/>
          <w:sz w:val="22"/>
          <w:szCs w:val="22"/>
          <w:lang w:val="en-US" w:eastAsia="en-US"/>
        </w:rPr>
        <w:t>termuat</w:t>
      </w:r>
      <w:proofErr w:type="spellEnd"/>
      <w:r w:rsidR="00122E35">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dalam</w:t>
      </w:r>
      <w:proofErr w:type="spellEnd"/>
      <w:r w:rsidR="00122E35">
        <w:rPr>
          <w:rFonts w:ascii="Arial" w:eastAsiaTheme="minorHAnsi" w:hAnsi="Arial" w:cs="Arial"/>
          <w:sz w:val="22"/>
          <w:szCs w:val="22"/>
          <w:lang w:val="en-US" w:eastAsia="en-US"/>
        </w:rPr>
        <w:t xml:space="preserve"> </w:t>
      </w:r>
      <w:hyperlink r:id="rId11" w:history="1">
        <w:r w:rsidR="00122E35" w:rsidRPr="0003158C">
          <w:rPr>
            <w:rStyle w:val="Hyperlink"/>
            <w:rFonts w:ascii="Arial" w:eastAsiaTheme="minorHAnsi" w:hAnsi="Arial" w:cs="Arial"/>
            <w:sz w:val="22"/>
            <w:szCs w:val="22"/>
            <w:lang w:val="en-US" w:eastAsia="en-US"/>
          </w:rPr>
          <w:t>https://www.databoks.katadata.co.id</w:t>
        </w:r>
      </w:hyperlink>
    </w:p>
    <w:p w:rsidR="00BF12AD" w:rsidRPr="003D267D" w:rsidRDefault="00BF12AD"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r w:rsidRPr="003D267D">
        <w:rPr>
          <w:rFonts w:ascii="Arial" w:eastAsiaTheme="minorHAnsi" w:hAnsi="Arial" w:cs="Arial"/>
          <w:sz w:val="22"/>
          <w:szCs w:val="22"/>
          <w:lang w:val="en-US" w:eastAsia="en-US"/>
        </w:rPr>
        <w:t xml:space="preserve">Data KPU 2019 </w:t>
      </w:r>
      <w:proofErr w:type="spellStart"/>
      <w:r w:rsidRPr="003D267D">
        <w:rPr>
          <w:rFonts w:ascii="Arial" w:eastAsiaTheme="minorHAnsi" w:hAnsi="Arial" w:cs="Arial"/>
          <w:sz w:val="22"/>
          <w:szCs w:val="22"/>
          <w:lang w:val="en-US" w:eastAsia="en-US"/>
        </w:rPr>
        <w:t>termuat</w:t>
      </w:r>
      <w:proofErr w:type="spellEnd"/>
      <w:r w:rsidRPr="003D267D">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dalam</w:t>
      </w:r>
      <w:proofErr w:type="spellEnd"/>
      <w:r w:rsidRPr="003D267D">
        <w:rPr>
          <w:rFonts w:ascii="Arial" w:eastAsiaTheme="minorHAnsi" w:hAnsi="Arial" w:cs="Arial"/>
          <w:sz w:val="22"/>
          <w:szCs w:val="22"/>
          <w:lang w:val="en-US" w:eastAsia="en-US"/>
        </w:rPr>
        <w:t xml:space="preserve"> </w:t>
      </w:r>
      <w:hyperlink r:id="rId12" w:history="1">
        <w:r w:rsidRPr="003D267D">
          <w:rPr>
            <w:rFonts w:ascii="Arial" w:eastAsiaTheme="minorHAnsi" w:hAnsi="Arial" w:cs="Arial"/>
            <w:sz w:val="22"/>
            <w:szCs w:val="22"/>
            <w:lang w:val="en-US" w:eastAsia="en-US"/>
          </w:rPr>
          <w:t>https://www.kpu.go.id</w:t>
        </w:r>
      </w:hyperlink>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6E4E57" w:rsidP="000426F6">
      <w:pPr>
        <w:pStyle w:val="NormalWeb"/>
        <w:spacing w:before="0" w:beforeAutospacing="0" w:after="0" w:afterAutospacing="0" w:line="276" w:lineRule="auto"/>
        <w:rPr>
          <w:rFonts w:ascii="Arial" w:eastAsiaTheme="minorHAnsi" w:hAnsi="Arial" w:cs="Arial"/>
          <w:sz w:val="22"/>
          <w:szCs w:val="22"/>
          <w:lang w:val="en-US" w:eastAsia="en-US"/>
        </w:rPr>
      </w:pPr>
      <w:hyperlink r:id="rId13" w:history="1">
        <w:r w:rsidR="00C94CB5" w:rsidRPr="003D267D">
          <w:rPr>
            <w:rFonts w:ascii="Arial" w:eastAsiaTheme="minorHAnsi" w:hAnsi="Arial" w:cs="Arial"/>
            <w:sz w:val="22"/>
            <w:szCs w:val="22"/>
            <w:lang w:val="en-US" w:eastAsia="en-US"/>
          </w:rPr>
          <w:t>https://dictionary.cambridge.org/dictionary/english/limitation</w:t>
        </w:r>
      </w:hyperlink>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C94CB5" w:rsidRPr="003D267D" w:rsidRDefault="006E4E57" w:rsidP="000426F6">
      <w:pPr>
        <w:pStyle w:val="NormalWeb"/>
        <w:spacing w:before="0" w:beforeAutospacing="0" w:after="0" w:afterAutospacing="0" w:line="276" w:lineRule="auto"/>
        <w:rPr>
          <w:rFonts w:ascii="Arial" w:eastAsiaTheme="minorHAnsi" w:hAnsi="Arial" w:cs="Arial"/>
          <w:sz w:val="22"/>
          <w:szCs w:val="22"/>
          <w:lang w:val="en-US" w:eastAsia="en-US"/>
        </w:rPr>
      </w:pPr>
      <w:hyperlink r:id="rId14" w:history="1">
        <w:r w:rsidR="00C94CB5" w:rsidRPr="003D267D">
          <w:rPr>
            <w:rFonts w:ascii="Arial" w:eastAsiaTheme="minorHAnsi" w:hAnsi="Arial" w:cs="Arial"/>
            <w:sz w:val="22"/>
            <w:szCs w:val="22"/>
            <w:lang w:val="en-US" w:eastAsia="en-US"/>
          </w:rPr>
          <w:t>https://www.ippr.org</w:t>
        </w:r>
      </w:hyperlink>
    </w:p>
    <w:p w:rsidR="00C94CB5"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
    <w:p w:rsidR="00BF12AD" w:rsidRPr="003D267D" w:rsidRDefault="00C94CB5" w:rsidP="000426F6">
      <w:pPr>
        <w:pStyle w:val="NormalWeb"/>
        <w:spacing w:before="0" w:beforeAutospacing="0" w:after="0" w:afterAutospacing="0" w:line="276" w:lineRule="auto"/>
        <w:rPr>
          <w:rFonts w:ascii="Arial" w:eastAsiaTheme="minorHAnsi" w:hAnsi="Arial" w:cs="Arial"/>
          <w:sz w:val="22"/>
          <w:szCs w:val="22"/>
          <w:lang w:val="en-US" w:eastAsia="en-US"/>
        </w:rPr>
      </w:pPr>
      <w:proofErr w:type="spellStart"/>
      <w:r w:rsidRPr="003D267D">
        <w:rPr>
          <w:rFonts w:ascii="Arial" w:eastAsiaTheme="minorHAnsi" w:hAnsi="Arial" w:cs="Arial"/>
          <w:sz w:val="22"/>
          <w:szCs w:val="22"/>
          <w:lang w:val="en-US" w:eastAsia="en-US"/>
        </w:rPr>
        <w:t>Pernyataan</w:t>
      </w:r>
      <w:proofErr w:type="spellEnd"/>
      <w:r w:rsidR="00122E35">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dihadapan</w:t>
      </w:r>
      <w:proofErr w:type="spellEnd"/>
      <w:r w:rsidR="00122E35">
        <w:rPr>
          <w:rFonts w:ascii="Arial" w:eastAsiaTheme="minorHAnsi" w:hAnsi="Arial" w:cs="Arial"/>
          <w:sz w:val="22"/>
          <w:szCs w:val="22"/>
          <w:lang w:val="en-US" w:eastAsia="en-US"/>
        </w:rPr>
        <w:t xml:space="preserve"> </w:t>
      </w:r>
      <w:proofErr w:type="spellStart"/>
      <w:r w:rsidRPr="003D267D">
        <w:rPr>
          <w:rFonts w:ascii="Arial" w:eastAsiaTheme="minorHAnsi" w:hAnsi="Arial" w:cs="Arial"/>
          <w:sz w:val="22"/>
          <w:szCs w:val="22"/>
          <w:lang w:val="en-US" w:eastAsia="en-US"/>
        </w:rPr>
        <w:t>wartawan</w:t>
      </w:r>
      <w:proofErr w:type="spellEnd"/>
      <w:r w:rsidRPr="003D267D">
        <w:rPr>
          <w:rFonts w:ascii="Arial" w:eastAsiaTheme="minorHAnsi" w:hAnsi="Arial" w:cs="Arial"/>
          <w:sz w:val="22"/>
          <w:szCs w:val="22"/>
          <w:lang w:val="en-US" w:eastAsia="en-US"/>
        </w:rPr>
        <w:t xml:space="preserve"> yang </w:t>
      </w:r>
      <w:proofErr w:type="spellStart"/>
      <w:r w:rsidRPr="003D267D">
        <w:rPr>
          <w:rFonts w:ascii="Arial" w:eastAsiaTheme="minorHAnsi" w:hAnsi="Arial" w:cs="Arial"/>
          <w:sz w:val="22"/>
          <w:szCs w:val="22"/>
          <w:lang w:val="en-US" w:eastAsia="en-US"/>
        </w:rPr>
        <w:t>dimuat</w:t>
      </w:r>
      <w:proofErr w:type="spellEnd"/>
      <w:r w:rsidRPr="003D267D">
        <w:rPr>
          <w:rFonts w:ascii="Arial" w:eastAsiaTheme="minorHAnsi" w:hAnsi="Arial" w:cs="Arial"/>
          <w:sz w:val="22"/>
          <w:szCs w:val="22"/>
          <w:lang w:val="en-US" w:eastAsia="en-US"/>
        </w:rPr>
        <w:t xml:space="preserve"> di  </w:t>
      </w:r>
      <w:hyperlink r:id="rId15" w:history="1">
        <w:r w:rsidRPr="003D267D">
          <w:rPr>
            <w:rFonts w:ascii="Arial" w:eastAsiaTheme="minorHAnsi" w:hAnsi="Arial" w:cs="Arial"/>
            <w:sz w:val="22"/>
            <w:szCs w:val="22"/>
            <w:lang w:eastAsia="en-US"/>
          </w:rPr>
          <w:t>www.lipi.go.id</w:t>
        </w:r>
      </w:hyperlink>
    </w:p>
    <w:p w:rsidR="00C94CB5" w:rsidRPr="003D267D" w:rsidRDefault="00C94CB5" w:rsidP="000426F6">
      <w:pPr>
        <w:pStyle w:val="FootnoteText"/>
        <w:spacing w:line="276" w:lineRule="auto"/>
        <w:rPr>
          <w:rFonts w:ascii="Arial" w:hAnsi="Arial" w:cs="Arial"/>
          <w:sz w:val="22"/>
          <w:szCs w:val="22"/>
          <w:lang w:val="en-US"/>
        </w:rPr>
      </w:pPr>
    </w:p>
    <w:p w:rsidR="00C94CB5" w:rsidRPr="003D267D" w:rsidRDefault="00C94CB5" w:rsidP="000426F6">
      <w:pPr>
        <w:pStyle w:val="FootnoteText"/>
        <w:spacing w:line="276" w:lineRule="auto"/>
        <w:rPr>
          <w:rFonts w:ascii="Arial" w:hAnsi="Arial" w:cs="Arial"/>
          <w:sz w:val="22"/>
          <w:szCs w:val="22"/>
          <w:lang w:val="en-US"/>
        </w:rPr>
      </w:pPr>
      <w:proofErr w:type="spellStart"/>
      <w:r w:rsidRPr="003D267D">
        <w:rPr>
          <w:rFonts w:ascii="Arial" w:hAnsi="Arial" w:cs="Arial"/>
          <w:sz w:val="22"/>
          <w:szCs w:val="22"/>
          <w:lang w:val="en-US"/>
        </w:rPr>
        <w:t>Undang-Undang</w:t>
      </w:r>
      <w:proofErr w:type="spellEnd"/>
      <w:r w:rsidR="00122E35">
        <w:rPr>
          <w:rFonts w:ascii="Arial" w:hAnsi="Arial" w:cs="Arial"/>
          <w:sz w:val="22"/>
          <w:szCs w:val="22"/>
          <w:lang w:val="en-US"/>
        </w:rPr>
        <w:t xml:space="preserve"> </w:t>
      </w:r>
      <w:proofErr w:type="spellStart"/>
      <w:r w:rsidRPr="003D267D">
        <w:rPr>
          <w:rFonts w:ascii="Arial" w:hAnsi="Arial" w:cs="Arial"/>
          <w:sz w:val="22"/>
          <w:szCs w:val="22"/>
          <w:lang w:val="en-US"/>
        </w:rPr>
        <w:t>nomor</w:t>
      </w:r>
      <w:proofErr w:type="spellEnd"/>
      <w:r w:rsidRPr="003D267D">
        <w:rPr>
          <w:rFonts w:ascii="Arial" w:hAnsi="Arial" w:cs="Arial"/>
          <w:sz w:val="22"/>
          <w:szCs w:val="22"/>
          <w:lang w:val="en-US"/>
        </w:rPr>
        <w:t xml:space="preserve"> 7 </w:t>
      </w:r>
      <w:proofErr w:type="spellStart"/>
      <w:r w:rsidRPr="003D267D">
        <w:rPr>
          <w:rFonts w:ascii="Arial" w:hAnsi="Arial" w:cs="Arial"/>
          <w:sz w:val="22"/>
          <w:szCs w:val="22"/>
          <w:lang w:val="en-US"/>
        </w:rPr>
        <w:t>tahun</w:t>
      </w:r>
      <w:proofErr w:type="spellEnd"/>
      <w:r w:rsidRPr="003D267D">
        <w:rPr>
          <w:rFonts w:ascii="Arial" w:hAnsi="Arial" w:cs="Arial"/>
          <w:sz w:val="22"/>
          <w:szCs w:val="22"/>
          <w:lang w:val="en-US"/>
        </w:rPr>
        <w:t xml:space="preserve"> 2017 </w:t>
      </w:r>
      <w:proofErr w:type="spellStart"/>
      <w:r w:rsidRPr="003D267D">
        <w:rPr>
          <w:rFonts w:ascii="Arial" w:hAnsi="Arial" w:cs="Arial"/>
          <w:sz w:val="22"/>
          <w:szCs w:val="22"/>
          <w:lang w:val="en-US"/>
        </w:rPr>
        <w:t>Tentang</w:t>
      </w:r>
      <w:proofErr w:type="spellEnd"/>
      <w:r w:rsidR="006A77A7">
        <w:rPr>
          <w:rFonts w:ascii="Arial" w:hAnsi="Arial" w:cs="Arial"/>
          <w:sz w:val="22"/>
          <w:szCs w:val="22"/>
          <w:lang w:val="en-US"/>
        </w:rPr>
        <w:t xml:space="preserve"> </w:t>
      </w:r>
      <w:bookmarkStart w:id="0" w:name="_GoBack"/>
      <w:bookmarkEnd w:id="0"/>
      <w:proofErr w:type="spellStart"/>
      <w:r w:rsidRPr="003D267D">
        <w:rPr>
          <w:rFonts w:ascii="Arial" w:hAnsi="Arial" w:cs="Arial"/>
          <w:sz w:val="22"/>
          <w:szCs w:val="22"/>
          <w:lang w:val="en-US"/>
        </w:rPr>
        <w:t>Pemilu</w:t>
      </w:r>
      <w:proofErr w:type="spellEnd"/>
      <w:r w:rsidRPr="003D267D">
        <w:rPr>
          <w:rFonts w:ascii="Arial" w:hAnsi="Arial" w:cs="Arial"/>
          <w:sz w:val="22"/>
          <w:szCs w:val="22"/>
          <w:lang w:val="en-US"/>
        </w:rPr>
        <w:t>.</w:t>
      </w:r>
    </w:p>
    <w:p w:rsidR="00C94CB5" w:rsidRPr="003D267D" w:rsidRDefault="00C94CB5" w:rsidP="000426F6">
      <w:pPr>
        <w:pStyle w:val="FootnoteText"/>
        <w:spacing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lang w:val="en-US"/>
        </w:rPr>
      </w:pPr>
      <w:r w:rsidRPr="003D267D">
        <w:rPr>
          <w:rFonts w:ascii="Arial" w:hAnsi="Arial" w:cs="Arial"/>
          <w:sz w:val="22"/>
          <w:szCs w:val="22"/>
        </w:rPr>
        <w:t xml:space="preserve">Pembangunan Manusia Berbasis Gender, 2018., KPPA </w:t>
      </w:r>
    </w:p>
    <w:p w:rsidR="00C94CB5" w:rsidRPr="003D267D" w:rsidRDefault="00C94CB5" w:rsidP="000426F6">
      <w:pPr>
        <w:pStyle w:val="FootnoteText"/>
        <w:spacing w:line="276" w:lineRule="auto"/>
        <w:rPr>
          <w:rFonts w:ascii="Arial" w:hAnsi="Arial" w:cs="Arial"/>
          <w:sz w:val="22"/>
          <w:szCs w:val="22"/>
        </w:rPr>
      </w:pPr>
    </w:p>
    <w:p w:rsidR="00C94CB5" w:rsidRPr="003D267D" w:rsidRDefault="00C94CB5" w:rsidP="000426F6">
      <w:pPr>
        <w:pStyle w:val="FootnoteText"/>
        <w:spacing w:line="276" w:lineRule="auto"/>
        <w:rPr>
          <w:rFonts w:ascii="Arial" w:hAnsi="Arial" w:cs="Arial"/>
          <w:sz w:val="22"/>
          <w:szCs w:val="22"/>
        </w:rPr>
      </w:pPr>
      <w:r w:rsidRPr="003D267D">
        <w:rPr>
          <w:rFonts w:ascii="Arial" w:hAnsi="Arial" w:cs="Arial"/>
          <w:sz w:val="22"/>
          <w:szCs w:val="22"/>
        </w:rPr>
        <w:t xml:space="preserve">Liddle, R. William, 2003, Indonesia’s Army Remains a Closed Corporate Group,” Jakarta Post, June 3. </w:t>
      </w:r>
    </w:p>
    <w:sectPr w:rsidR="00C94CB5" w:rsidRPr="003D267D" w:rsidSect="00324C4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E57" w:rsidRDefault="006E4E57" w:rsidP="00281162">
      <w:pPr>
        <w:spacing w:after="0" w:line="240" w:lineRule="auto"/>
      </w:pPr>
      <w:r>
        <w:separator/>
      </w:r>
    </w:p>
  </w:endnote>
  <w:endnote w:type="continuationSeparator" w:id="0">
    <w:p w:rsidR="006E4E57" w:rsidRDefault="006E4E57" w:rsidP="0028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718157"/>
      <w:docPartObj>
        <w:docPartGallery w:val="Page Numbers (Bottom of Page)"/>
        <w:docPartUnique/>
      </w:docPartObj>
    </w:sdtPr>
    <w:sdtEndPr>
      <w:rPr>
        <w:noProof/>
      </w:rPr>
    </w:sdtEndPr>
    <w:sdtContent>
      <w:p w:rsidR="001541D2" w:rsidRDefault="00BD72FC">
        <w:pPr>
          <w:pStyle w:val="Footer"/>
          <w:jc w:val="right"/>
        </w:pPr>
        <w:r>
          <w:fldChar w:fldCharType="begin"/>
        </w:r>
        <w:r w:rsidR="001541D2">
          <w:instrText xml:space="preserve"> PAGE   \* MERGEFORMAT </w:instrText>
        </w:r>
        <w:r>
          <w:fldChar w:fldCharType="separate"/>
        </w:r>
        <w:r w:rsidR="00FD0660">
          <w:rPr>
            <w:noProof/>
          </w:rPr>
          <w:t>4</w:t>
        </w:r>
        <w:r>
          <w:rPr>
            <w:noProof/>
          </w:rPr>
          <w:fldChar w:fldCharType="end"/>
        </w:r>
      </w:p>
    </w:sdtContent>
  </w:sdt>
  <w:p w:rsidR="001541D2" w:rsidRDefault="0015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E57" w:rsidRDefault="006E4E57" w:rsidP="00281162">
      <w:pPr>
        <w:spacing w:after="0" w:line="240" w:lineRule="auto"/>
      </w:pPr>
      <w:r>
        <w:separator/>
      </w:r>
    </w:p>
  </w:footnote>
  <w:footnote w:type="continuationSeparator" w:id="0">
    <w:p w:rsidR="006E4E57" w:rsidRDefault="006E4E57" w:rsidP="00281162">
      <w:pPr>
        <w:spacing w:after="0" w:line="240" w:lineRule="auto"/>
      </w:pPr>
      <w:r>
        <w:continuationSeparator/>
      </w:r>
    </w:p>
  </w:footnote>
  <w:footnote w:id="1">
    <w:p w:rsidR="00B40362" w:rsidRPr="007E3B72" w:rsidRDefault="00B40362" w:rsidP="00270EDA">
      <w:pPr>
        <w:pStyle w:val="FootnoteText"/>
        <w:ind w:left="142" w:hanging="142"/>
        <w:rPr>
          <w:rFonts w:ascii="Times New Roman" w:hAnsi="Times New Roman" w:cs="Times New Roman"/>
        </w:rPr>
      </w:pPr>
      <w:r w:rsidRPr="007E3B72">
        <w:rPr>
          <w:rStyle w:val="FootnoteReference"/>
          <w:rFonts w:ascii="Times New Roman" w:hAnsi="Times New Roman" w:cs="Times New Roman"/>
        </w:rPr>
        <w:footnoteRef/>
      </w:r>
      <w:r w:rsidRPr="007E3B72">
        <w:rPr>
          <w:rFonts w:ascii="Times New Roman" w:hAnsi="Times New Roman" w:cs="Times New Roman"/>
        </w:rPr>
        <w:t xml:space="preserve"> Dosen FISIP UNTAG Semarang</w:t>
      </w:r>
    </w:p>
  </w:footnote>
  <w:footnote w:id="2">
    <w:p w:rsidR="00B279DE" w:rsidRPr="007E3B72" w:rsidRDefault="00B279DE" w:rsidP="00270EDA">
      <w:pPr>
        <w:pStyle w:val="FootnoteText"/>
        <w:ind w:left="142" w:hanging="142"/>
        <w:rPr>
          <w:rFonts w:ascii="Times New Roman" w:hAnsi="Times New Roman" w:cs="Times New Roman"/>
        </w:rPr>
      </w:pPr>
      <w:r w:rsidRPr="007E3B72">
        <w:rPr>
          <w:rStyle w:val="FootnoteReference"/>
          <w:rFonts w:ascii="Times New Roman" w:hAnsi="Times New Roman" w:cs="Times New Roman"/>
        </w:rPr>
        <w:footnoteRef/>
      </w:r>
      <w:r w:rsidRPr="007E3B72">
        <w:rPr>
          <w:rFonts w:ascii="Times New Roman" w:hAnsi="Times New Roman" w:cs="Times New Roman"/>
        </w:rPr>
        <w:t>Euforia adalah perasaan senang yang berlebihan, yang tidak beralasan atau rasa optimism yang berlebihan yang diun</w:t>
      </w:r>
      <w:r w:rsidR="00270EDA" w:rsidRPr="007E3B72">
        <w:rPr>
          <w:rFonts w:ascii="Times New Roman" w:hAnsi="Times New Roman" w:cs="Times New Roman"/>
        </w:rPr>
        <w:t xml:space="preserve">gkapkan dengan berbagai atribut. </w:t>
      </w:r>
    </w:p>
  </w:footnote>
  <w:footnote w:id="3">
    <w:p w:rsidR="00270EDA" w:rsidRPr="00C94CB5" w:rsidRDefault="00270EDA" w:rsidP="00C94CB5">
      <w:pPr>
        <w:pStyle w:val="NormalWeb"/>
        <w:spacing w:before="0" w:beforeAutospacing="0" w:after="0" w:afterAutospacing="0"/>
        <w:rPr>
          <w:lang w:val="en-US"/>
        </w:rPr>
      </w:pPr>
      <w:r w:rsidRPr="007E3B72">
        <w:rPr>
          <w:rStyle w:val="FootnoteReference"/>
        </w:rPr>
        <w:footnoteRef/>
      </w:r>
      <w:r w:rsidRPr="007E3B72">
        <w:rPr>
          <w:rFonts w:eastAsiaTheme="minorHAnsi"/>
          <w:sz w:val="22"/>
          <w:szCs w:val="22"/>
          <w:lang w:val="en-US" w:eastAsia="en-US"/>
        </w:rPr>
        <w:t xml:space="preserve">Marcus </w:t>
      </w:r>
      <w:proofErr w:type="spellStart"/>
      <w:r w:rsidRPr="007E3B72">
        <w:rPr>
          <w:rFonts w:eastAsiaTheme="minorHAnsi"/>
          <w:sz w:val="22"/>
          <w:szCs w:val="22"/>
          <w:lang w:val="en-US" w:eastAsia="en-US"/>
        </w:rPr>
        <w:t>Mietzner</w:t>
      </w:r>
      <w:proofErr w:type="spellEnd"/>
      <w:r w:rsidRPr="007E3B72">
        <w:rPr>
          <w:rFonts w:eastAsiaTheme="minorHAnsi"/>
          <w:i/>
          <w:iCs/>
          <w:sz w:val="22"/>
          <w:szCs w:val="22"/>
          <w:lang w:val="en-US" w:eastAsia="en-US"/>
        </w:rPr>
        <w:t xml:space="preserve"> The Politics of Military Reform in Post-Suharto Indonesia: Elite Conflict, Nationalism, and Institutional Resistance, </w:t>
      </w:r>
      <w:r w:rsidRPr="00270EDA">
        <w:rPr>
          <w:lang w:val="en-US"/>
        </w:rPr>
        <w:t xml:space="preserve">ISBN 978-1-932728-45-3 (online version) ISSN 1547-1330 (online version) Online at: </w:t>
      </w:r>
      <w:hyperlink r:id="rId1" w:history="1">
        <w:r w:rsidRPr="007E3B72">
          <w:rPr>
            <w:rStyle w:val="Hyperlink"/>
            <w:lang w:val="en-US"/>
          </w:rPr>
          <w:t>www.eastwestcenterwashington.org/publications</w:t>
        </w:r>
      </w:hyperlink>
      <w:r w:rsidRPr="007E3B72">
        <w:rPr>
          <w:lang w:val="en-US"/>
        </w:rPr>
        <w:t>, 2006</w:t>
      </w:r>
    </w:p>
  </w:footnote>
  <w:footnote w:id="4">
    <w:p w:rsidR="007E3B72" w:rsidRPr="007E3B72" w:rsidRDefault="007E3B72" w:rsidP="00C94CB5">
      <w:pPr>
        <w:pStyle w:val="FootnoteText"/>
        <w:rPr>
          <w:rFonts w:ascii="Times New Roman" w:hAnsi="Times New Roman" w:cs="Times New Roman"/>
          <w:lang w:val="en-US"/>
        </w:rPr>
      </w:pPr>
      <w:r>
        <w:rPr>
          <w:rStyle w:val="FootnoteReference"/>
        </w:rPr>
        <w:footnoteRef/>
      </w:r>
      <w:r w:rsidRPr="007E3B72">
        <w:rPr>
          <w:rFonts w:ascii="Times New Roman" w:hAnsi="Times New Roman" w:cs="Times New Roman"/>
          <w:lang w:val="en-US"/>
        </w:rPr>
        <w:t>Ibid, page 3</w:t>
      </w:r>
    </w:p>
  </w:footnote>
  <w:footnote w:id="5">
    <w:p w:rsidR="007E3B72" w:rsidRPr="00E2768E" w:rsidRDefault="007E3B72" w:rsidP="00C94CB5">
      <w:pPr>
        <w:pStyle w:val="FootnoteText"/>
        <w:ind w:left="142" w:hanging="142"/>
        <w:rPr>
          <w:rFonts w:ascii="Times New Roman" w:hAnsi="Times New Roman" w:cs="Times New Roman"/>
          <w:lang w:val="en-US"/>
        </w:rPr>
      </w:pPr>
      <w:r w:rsidRPr="007E3B72">
        <w:rPr>
          <w:rFonts w:ascii="Times New Roman" w:hAnsi="Times New Roman" w:cs="Times New Roman"/>
          <w:vertAlign w:val="superscript"/>
          <w:lang w:val="en-US"/>
        </w:rPr>
        <w:footnoteRef/>
      </w:r>
      <w:r w:rsidRPr="007E3B72">
        <w:rPr>
          <w:rFonts w:ascii="Times New Roman" w:hAnsi="Times New Roman" w:cs="Times New Roman"/>
          <w:lang w:val="en-US"/>
        </w:rPr>
        <w:t xml:space="preserve">Herd, Graeme P., and Tom Tracy. 2005. “Democratic Civil-Military Relations in Bosnia and Herzegovina: A New Paradigm for Protectorates?” Armed Forces &amp; Society 32(1). </w:t>
      </w:r>
    </w:p>
  </w:footnote>
  <w:footnote w:id="6">
    <w:p w:rsidR="00E2768E" w:rsidRPr="00C94CB5" w:rsidRDefault="00E2768E" w:rsidP="00C94CB5">
      <w:pPr>
        <w:pStyle w:val="FootnoteText"/>
        <w:ind w:left="142" w:hanging="142"/>
        <w:rPr>
          <w:rFonts w:ascii="Times" w:hAnsi="Times" w:cs="Times"/>
          <w:color w:val="000000"/>
          <w:lang w:val="en-US"/>
        </w:rPr>
      </w:pPr>
      <w:r w:rsidRPr="00E2768E">
        <w:rPr>
          <w:rStyle w:val="FootnoteReference"/>
        </w:rPr>
        <w:footnoteRef/>
      </w:r>
      <w:r w:rsidRPr="00E2768E">
        <w:rPr>
          <w:rFonts w:ascii="Times New Roman" w:hAnsi="Times New Roman" w:cs="Times New Roman"/>
          <w:lang w:val="en-US"/>
        </w:rPr>
        <w:t>Linz dan A. Stepan (1996). Problems of Democratic Transition and Consolidation: Southern Europe, South America and Post-Communist Europe. Baltimore: The Johns Hopkins</w:t>
      </w:r>
      <w:r w:rsidRPr="00E2768E">
        <w:rPr>
          <w:rFonts w:ascii="Times New Roman" w:hAnsi="Times New Roman" w:cs="Times New Roman"/>
          <w:color w:val="000000"/>
          <w:lang w:val="en-US"/>
        </w:rPr>
        <w:t xml:space="preserve"> University Press </w:t>
      </w:r>
    </w:p>
  </w:footnote>
  <w:footnote w:id="7">
    <w:p w:rsidR="00DD4205" w:rsidRPr="00F12B6D" w:rsidRDefault="00DD4205" w:rsidP="00CF6938">
      <w:pPr>
        <w:pStyle w:val="NormalWeb"/>
        <w:spacing w:before="0" w:beforeAutospacing="0" w:after="0" w:afterAutospacing="0"/>
        <w:jc w:val="both"/>
        <w:rPr>
          <w:rFonts w:eastAsiaTheme="minorHAnsi"/>
          <w:sz w:val="20"/>
          <w:szCs w:val="20"/>
          <w:lang w:val="en-US" w:eastAsia="en-US"/>
        </w:rPr>
      </w:pPr>
      <w:r w:rsidRPr="00245229">
        <w:rPr>
          <w:rStyle w:val="FootnoteReference"/>
          <w:sz w:val="20"/>
          <w:szCs w:val="20"/>
        </w:rPr>
        <w:footnoteRef/>
      </w:r>
      <w:r w:rsidR="007529CC" w:rsidRPr="007A655B">
        <w:rPr>
          <w:rFonts w:eastAsiaTheme="minorHAnsi"/>
          <w:sz w:val="20"/>
          <w:szCs w:val="20"/>
          <w:lang w:val="en-US" w:eastAsia="en-US"/>
        </w:rPr>
        <w:t xml:space="preserve">Miriam </w:t>
      </w:r>
      <w:proofErr w:type="spellStart"/>
      <w:r w:rsidR="007529CC" w:rsidRPr="007A655B">
        <w:rPr>
          <w:rFonts w:eastAsiaTheme="minorHAnsi"/>
          <w:sz w:val="20"/>
          <w:szCs w:val="20"/>
          <w:lang w:val="en-US" w:eastAsia="en-US"/>
        </w:rPr>
        <w:t>Budiardjo</w:t>
      </w:r>
      <w:proofErr w:type="spellEnd"/>
      <w:r w:rsidR="007529CC" w:rsidRPr="007A655B">
        <w:rPr>
          <w:rFonts w:eastAsiaTheme="minorHAnsi"/>
          <w:sz w:val="20"/>
          <w:szCs w:val="20"/>
          <w:lang w:val="en-US" w:eastAsia="en-US"/>
        </w:rPr>
        <w:t xml:space="preserve">, </w:t>
      </w:r>
      <w:proofErr w:type="spellStart"/>
      <w:r w:rsidR="007529CC" w:rsidRPr="007A655B">
        <w:rPr>
          <w:rFonts w:ascii="Times" w:eastAsiaTheme="minorHAnsi" w:hAnsi="Times"/>
          <w:sz w:val="20"/>
          <w:szCs w:val="20"/>
          <w:lang w:val="en-US" w:eastAsia="en-US"/>
        </w:rPr>
        <w:t>Masalahkenegaraan</w:t>
      </w:r>
      <w:proofErr w:type="spellEnd"/>
      <w:r w:rsidR="007529CC" w:rsidRPr="007A655B">
        <w:rPr>
          <w:rFonts w:eastAsiaTheme="minorHAnsi"/>
          <w:sz w:val="20"/>
          <w:szCs w:val="20"/>
          <w:lang w:val="en-US" w:eastAsia="en-US"/>
        </w:rPr>
        <w:t xml:space="preserve">, Jakarta, PT </w:t>
      </w:r>
      <w:proofErr w:type="spellStart"/>
      <w:r w:rsidR="007529CC" w:rsidRPr="007A655B">
        <w:rPr>
          <w:rFonts w:eastAsiaTheme="minorHAnsi"/>
          <w:sz w:val="20"/>
          <w:szCs w:val="20"/>
          <w:lang w:val="en-US" w:eastAsia="en-US"/>
        </w:rPr>
        <w:t>Gramedia</w:t>
      </w:r>
      <w:proofErr w:type="spellEnd"/>
      <w:r w:rsidR="007529CC" w:rsidRPr="007A655B">
        <w:rPr>
          <w:rFonts w:eastAsiaTheme="minorHAnsi"/>
          <w:sz w:val="20"/>
          <w:szCs w:val="20"/>
          <w:lang w:val="en-US" w:eastAsia="en-US"/>
        </w:rPr>
        <w:t>, 1999</w:t>
      </w:r>
      <w:r w:rsidR="007529CC">
        <w:rPr>
          <w:rFonts w:eastAsiaTheme="minorHAnsi"/>
          <w:sz w:val="20"/>
          <w:szCs w:val="20"/>
          <w:lang w:val="en-US" w:eastAsia="en-US"/>
        </w:rPr>
        <w:t xml:space="preserve">, </w:t>
      </w:r>
      <w:proofErr w:type="spellStart"/>
      <w:r w:rsidR="007529CC">
        <w:rPr>
          <w:rFonts w:eastAsiaTheme="minorHAnsi"/>
          <w:sz w:val="20"/>
          <w:szCs w:val="20"/>
          <w:lang w:val="en-US" w:eastAsia="en-US"/>
        </w:rPr>
        <w:t>hal</w:t>
      </w:r>
      <w:proofErr w:type="spellEnd"/>
      <w:r w:rsidR="007529CC">
        <w:rPr>
          <w:rFonts w:eastAsiaTheme="minorHAnsi"/>
          <w:sz w:val="20"/>
          <w:szCs w:val="20"/>
          <w:lang w:val="en-US" w:eastAsia="en-US"/>
        </w:rPr>
        <w:t xml:space="preserve"> 88</w:t>
      </w:r>
    </w:p>
  </w:footnote>
  <w:footnote w:id="8">
    <w:p w:rsidR="00660698" w:rsidRPr="00660698" w:rsidRDefault="00660698" w:rsidP="00CF6938">
      <w:pPr>
        <w:pStyle w:val="FootnoteText"/>
        <w:rPr>
          <w:rFonts w:ascii="Times New Roman" w:hAnsi="Times New Roman" w:cs="Times New Roman"/>
          <w:lang w:val="en-US"/>
        </w:rPr>
      </w:pPr>
      <w:r>
        <w:rPr>
          <w:rStyle w:val="FootnoteReference"/>
        </w:rPr>
        <w:footnoteRef/>
      </w:r>
      <w:r w:rsidRPr="00660698">
        <w:rPr>
          <w:rFonts w:ascii="Times New Roman" w:hAnsi="Times New Roman" w:cs="Times New Roman"/>
          <w:lang w:val="en-US"/>
        </w:rPr>
        <w:t xml:space="preserve">Marcus </w:t>
      </w:r>
      <w:proofErr w:type="spellStart"/>
      <w:r w:rsidRPr="00660698">
        <w:rPr>
          <w:rFonts w:ascii="Times New Roman" w:hAnsi="Times New Roman" w:cs="Times New Roman"/>
          <w:lang w:val="en-US"/>
        </w:rPr>
        <w:t>Meitzner</w:t>
      </w:r>
      <w:proofErr w:type="spellEnd"/>
      <w:r w:rsidRPr="00660698">
        <w:rPr>
          <w:rFonts w:ascii="Times New Roman" w:hAnsi="Times New Roman" w:cs="Times New Roman"/>
          <w:lang w:val="en-US"/>
        </w:rPr>
        <w:t xml:space="preserve">, </w:t>
      </w:r>
      <w:proofErr w:type="spellStart"/>
      <w:r w:rsidRPr="00660698">
        <w:rPr>
          <w:rFonts w:ascii="Times New Roman" w:hAnsi="Times New Roman" w:cs="Times New Roman"/>
          <w:lang w:val="en-US"/>
        </w:rPr>
        <w:t>opcithal</w:t>
      </w:r>
      <w:proofErr w:type="spellEnd"/>
    </w:p>
  </w:footnote>
  <w:footnote w:id="9">
    <w:p w:rsidR="00A66E8A" w:rsidRPr="00CF6938" w:rsidRDefault="00A66E8A" w:rsidP="00CF6938">
      <w:pPr>
        <w:pStyle w:val="NormalWeb"/>
        <w:spacing w:before="0" w:beforeAutospacing="0" w:after="0" w:afterAutospacing="0"/>
        <w:rPr>
          <w:rFonts w:eastAsiaTheme="minorHAnsi"/>
          <w:sz w:val="20"/>
          <w:szCs w:val="20"/>
          <w:lang w:val="en-US" w:eastAsia="en-US"/>
        </w:rPr>
      </w:pPr>
      <w:r>
        <w:rPr>
          <w:rStyle w:val="FootnoteReference"/>
        </w:rPr>
        <w:footnoteRef/>
      </w:r>
      <w:r w:rsidR="00CF6938" w:rsidRPr="00CF6938">
        <w:rPr>
          <w:sz w:val="20"/>
          <w:szCs w:val="20"/>
          <w:lang w:val="en-US"/>
        </w:rPr>
        <w:t xml:space="preserve">Liddle, R. William, 2003, </w:t>
      </w:r>
      <w:r w:rsidR="00CF6938" w:rsidRPr="00CF6938">
        <w:rPr>
          <w:rFonts w:eastAsiaTheme="minorHAnsi"/>
          <w:sz w:val="20"/>
          <w:szCs w:val="20"/>
          <w:lang w:val="en-US" w:eastAsia="en-US"/>
        </w:rPr>
        <w:t xml:space="preserve">Indonesia’s Army Remains a Closed Corporate Group,” </w:t>
      </w:r>
      <w:r w:rsidR="00CF6938" w:rsidRPr="00CF6938">
        <w:rPr>
          <w:rFonts w:eastAsiaTheme="minorHAnsi"/>
          <w:i/>
          <w:iCs/>
          <w:sz w:val="20"/>
          <w:szCs w:val="20"/>
          <w:lang w:val="en-US" w:eastAsia="en-US"/>
        </w:rPr>
        <w:t xml:space="preserve">Jakarta Post, </w:t>
      </w:r>
      <w:r w:rsidR="00CF6938" w:rsidRPr="00CF6938">
        <w:rPr>
          <w:rFonts w:eastAsiaTheme="minorHAnsi"/>
          <w:sz w:val="20"/>
          <w:szCs w:val="20"/>
          <w:lang w:val="en-US" w:eastAsia="en-US"/>
        </w:rPr>
        <w:t xml:space="preserve">June 3. </w:t>
      </w:r>
    </w:p>
  </w:footnote>
  <w:footnote w:id="10">
    <w:p w:rsidR="00F12B6D" w:rsidRPr="007A655B" w:rsidRDefault="00F12B6D" w:rsidP="007A655B">
      <w:pPr>
        <w:pStyle w:val="NormalWeb"/>
        <w:spacing w:before="0" w:beforeAutospacing="0" w:after="0" w:afterAutospacing="0"/>
        <w:rPr>
          <w:rFonts w:eastAsiaTheme="minorHAnsi"/>
          <w:lang w:val="en-US" w:eastAsia="en-US"/>
        </w:rPr>
      </w:pPr>
      <w:r>
        <w:rPr>
          <w:rStyle w:val="FootnoteReference"/>
        </w:rPr>
        <w:footnoteRef/>
      </w:r>
      <w:r w:rsidRPr="00F12B6D">
        <w:rPr>
          <w:rFonts w:eastAsiaTheme="minorHAnsi"/>
          <w:sz w:val="20"/>
          <w:szCs w:val="20"/>
          <w:lang w:val="en-US" w:eastAsia="en-US"/>
        </w:rPr>
        <w:t xml:space="preserve">Mahfud MD, </w:t>
      </w:r>
      <w:proofErr w:type="spellStart"/>
      <w:r w:rsidRPr="00F12B6D">
        <w:rPr>
          <w:rFonts w:ascii="Times" w:eastAsiaTheme="minorHAnsi" w:hAnsi="Times"/>
          <w:sz w:val="20"/>
          <w:szCs w:val="20"/>
          <w:lang w:val="en-US" w:eastAsia="en-US"/>
        </w:rPr>
        <w:t>DemokrasidanKonstitusi</w:t>
      </w:r>
      <w:proofErr w:type="spellEnd"/>
      <w:r w:rsidRPr="00F12B6D">
        <w:rPr>
          <w:rFonts w:ascii="Times" w:eastAsiaTheme="minorHAnsi" w:hAnsi="Times"/>
          <w:sz w:val="20"/>
          <w:szCs w:val="20"/>
          <w:lang w:val="en-US" w:eastAsia="en-US"/>
        </w:rPr>
        <w:t xml:space="preserve"> di Indonesia</w:t>
      </w:r>
      <w:r w:rsidRPr="00F12B6D">
        <w:rPr>
          <w:rFonts w:eastAsiaTheme="minorHAnsi"/>
          <w:sz w:val="20"/>
          <w:szCs w:val="20"/>
          <w:lang w:val="en-US" w:eastAsia="en-US"/>
        </w:rPr>
        <w:t xml:space="preserve">, Jakarta, </w:t>
      </w:r>
      <w:proofErr w:type="spellStart"/>
      <w:r w:rsidRPr="00F12B6D">
        <w:rPr>
          <w:rFonts w:eastAsiaTheme="minorHAnsi"/>
          <w:sz w:val="20"/>
          <w:szCs w:val="20"/>
          <w:lang w:val="en-US" w:eastAsia="en-US"/>
        </w:rPr>
        <w:t>RinekaCipta</w:t>
      </w:r>
      <w:proofErr w:type="spellEnd"/>
      <w:r w:rsidRPr="00F12B6D">
        <w:rPr>
          <w:rFonts w:eastAsiaTheme="minorHAnsi"/>
          <w:sz w:val="20"/>
          <w:szCs w:val="20"/>
          <w:lang w:val="en-US" w:eastAsia="en-US"/>
        </w:rPr>
        <w:t xml:space="preserve">, </w:t>
      </w:r>
      <w:proofErr w:type="gramStart"/>
      <w:r w:rsidRPr="00F12B6D">
        <w:rPr>
          <w:rFonts w:eastAsiaTheme="minorHAnsi"/>
          <w:sz w:val="20"/>
          <w:szCs w:val="20"/>
          <w:lang w:val="en-US" w:eastAsia="en-US"/>
        </w:rPr>
        <w:t xml:space="preserve">2000 </w:t>
      </w:r>
      <w:r>
        <w:rPr>
          <w:rFonts w:eastAsiaTheme="minorHAnsi"/>
          <w:sz w:val="20"/>
          <w:szCs w:val="20"/>
          <w:lang w:val="en-US" w:eastAsia="en-US"/>
        </w:rPr>
        <w:t>,</w:t>
      </w:r>
      <w:proofErr w:type="spellStart"/>
      <w:r>
        <w:rPr>
          <w:rFonts w:eastAsiaTheme="minorHAnsi"/>
          <w:sz w:val="20"/>
          <w:szCs w:val="20"/>
          <w:lang w:val="en-US" w:eastAsia="en-US"/>
        </w:rPr>
        <w:t>hal</w:t>
      </w:r>
      <w:proofErr w:type="spellEnd"/>
      <w:proofErr w:type="gramEnd"/>
      <w:r>
        <w:rPr>
          <w:rFonts w:eastAsiaTheme="minorHAnsi"/>
          <w:sz w:val="20"/>
          <w:szCs w:val="20"/>
          <w:lang w:val="en-US" w:eastAsia="en-US"/>
        </w:rPr>
        <w:t xml:space="preserve"> 7..</w:t>
      </w:r>
    </w:p>
  </w:footnote>
  <w:footnote w:id="11">
    <w:p w:rsidR="007A655B" w:rsidRPr="007A655B" w:rsidRDefault="007A655B" w:rsidP="007A655B">
      <w:pPr>
        <w:pStyle w:val="NormalWeb"/>
        <w:spacing w:before="0" w:beforeAutospacing="0" w:after="0" w:afterAutospacing="0"/>
        <w:rPr>
          <w:rFonts w:eastAsiaTheme="minorHAnsi"/>
          <w:lang w:val="en-US" w:eastAsia="en-US"/>
        </w:rPr>
      </w:pPr>
      <w:r>
        <w:rPr>
          <w:rStyle w:val="FootnoteReference"/>
        </w:rPr>
        <w:footnoteRef/>
      </w:r>
      <w:r w:rsidRPr="007A655B">
        <w:rPr>
          <w:rFonts w:eastAsiaTheme="minorHAnsi"/>
          <w:sz w:val="20"/>
          <w:szCs w:val="20"/>
          <w:lang w:val="en-US" w:eastAsia="en-US"/>
        </w:rPr>
        <w:t xml:space="preserve">Miriam </w:t>
      </w:r>
      <w:proofErr w:type="spellStart"/>
      <w:proofErr w:type="gramStart"/>
      <w:r w:rsidRPr="007A655B">
        <w:rPr>
          <w:rFonts w:eastAsiaTheme="minorHAnsi"/>
          <w:sz w:val="20"/>
          <w:szCs w:val="20"/>
          <w:lang w:val="en-US" w:eastAsia="en-US"/>
        </w:rPr>
        <w:t>Budiardjo,</w:t>
      </w:r>
      <w:r w:rsidR="007529CC">
        <w:rPr>
          <w:rFonts w:eastAsiaTheme="minorHAnsi"/>
          <w:sz w:val="20"/>
          <w:szCs w:val="20"/>
          <w:lang w:val="en-US" w:eastAsia="en-US"/>
        </w:rPr>
        <w:t>opcit</w:t>
      </w:r>
      <w:proofErr w:type="spellEnd"/>
      <w:proofErr w:type="gramEnd"/>
      <w:r w:rsidR="007529CC">
        <w:rPr>
          <w:rFonts w:eastAsiaTheme="minorHAnsi"/>
          <w:sz w:val="20"/>
          <w:szCs w:val="20"/>
          <w:lang w:val="en-US" w:eastAsia="en-US"/>
        </w:rPr>
        <w:t xml:space="preserve">, </w:t>
      </w:r>
      <w:proofErr w:type="spellStart"/>
      <w:r w:rsidR="007529CC">
        <w:rPr>
          <w:rFonts w:eastAsiaTheme="minorHAnsi"/>
          <w:sz w:val="20"/>
          <w:szCs w:val="20"/>
          <w:lang w:val="en-US" w:eastAsia="en-US"/>
        </w:rPr>
        <w:t>hal</w:t>
      </w:r>
      <w:proofErr w:type="spellEnd"/>
      <w:r w:rsidR="007529CC">
        <w:rPr>
          <w:rFonts w:eastAsiaTheme="minorHAnsi"/>
          <w:sz w:val="20"/>
          <w:szCs w:val="20"/>
          <w:lang w:val="en-US" w:eastAsia="en-US"/>
        </w:rPr>
        <w:t xml:space="preserve"> 89</w:t>
      </w:r>
    </w:p>
  </w:footnote>
  <w:footnote w:id="12">
    <w:p w:rsidR="007A655B" w:rsidRPr="007A655B" w:rsidRDefault="007A655B">
      <w:pPr>
        <w:pStyle w:val="FootnoteText"/>
        <w:rPr>
          <w:rFonts w:ascii="Times New Roman" w:hAnsi="Times New Roman" w:cs="Times New Roman"/>
          <w:lang w:val="en-US"/>
        </w:rPr>
      </w:pPr>
      <w:r>
        <w:rPr>
          <w:rStyle w:val="FootnoteReference"/>
        </w:rPr>
        <w:footnoteRef/>
      </w:r>
      <w:r w:rsidR="007529CC" w:rsidRPr="007A655B">
        <w:rPr>
          <w:lang w:val="en-US"/>
        </w:rPr>
        <w:t xml:space="preserve">Miriam </w:t>
      </w:r>
      <w:proofErr w:type="spellStart"/>
      <w:proofErr w:type="gramStart"/>
      <w:r w:rsidR="007529CC" w:rsidRPr="007A655B">
        <w:rPr>
          <w:lang w:val="en-US"/>
        </w:rPr>
        <w:t>Budiardjo,</w:t>
      </w:r>
      <w:r w:rsidR="007529CC">
        <w:rPr>
          <w:lang w:val="en-US"/>
        </w:rPr>
        <w:t>opcit</w:t>
      </w:r>
      <w:proofErr w:type="spellEnd"/>
      <w:proofErr w:type="gramEnd"/>
      <w:r w:rsidR="007529CC">
        <w:rPr>
          <w:lang w:val="en-US"/>
        </w:rPr>
        <w:t xml:space="preserve">, </w:t>
      </w:r>
      <w:proofErr w:type="spellStart"/>
      <w:r w:rsidR="007529CC">
        <w:rPr>
          <w:lang w:val="en-US"/>
        </w:rPr>
        <w:t>hal</w:t>
      </w:r>
      <w:proofErr w:type="spellEnd"/>
      <w:r w:rsidR="007529CC">
        <w:rPr>
          <w:lang w:val="en-US"/>
        </w:rPr>
        <w:t xml:space="preserve"> 100</w:t>
      </w:r>
    </w:p>
  </w:footnote>
  <w:footnote w:id="13">
    <w:p w:rsidR="004212B7" w:rsidRPr="004212B7" w:rsidRDefault="004212B7" w:rsidP="004212B7">
      <w:pPr>
        <w:pStyle w:val="FootnoteText"/>
        <w:ind w:left="142" w:hanging="142"/>
        <w:jc w:val="both"/>
        <w:rPr>
          <w:rFonts w:ascii="Times New Roman" w:hAnsi="Times New Roman" w:cs="Times New Roman"/>
          <w:lang w:val="en-US"/>
        </w:rPr>
      </w:pPr>
      <w:r>
        <w:rPr>
          <w:rStyle w:val="FootnoteReference"/>
        </w:rPr>
        <w:footnoteRef/>
      </w:r>
      <w:r w:rsidRPr="004212B7">
        <w:rPr>
          <w:rFonts w:ascii="Times New Roman" w:hAnsi="Times New Roman" w:cs="Times New Roman"/>
          <w:lang w:val="en-US"/>
        </w:rPr>
        <w:t xml:space="preserve">Union </w:t>
      </w:r>
      <w:proofErr w:type="spellStart"/>
      <w:r w:rsidRPr="004212B7">
        <w:rPr>
          <w:rFonts w:ascii="Times New Roman" w:hAnsi="Times New Roman" w:cs="Times New Roman"/>
          <w:lang w:val="en-US"/>
        </w:rPr>
        <w:t>Interparlementaire</w:t>
      </w:r>
      <w:proofErr w:type="spellEnd"/>
      <w:r w:rsidRPr="004212B7">
        <w:rPr>
          <w:rFonts w:ascii="Times New Roman" w:hAnsi="Times New Roman" w:cs="Times New Roman"/>
          <w:lang w:val="en-US"/>
        </w:rPr>
        <w:t xml:space="preserve"> [UIP]) </w:t>
      </w:r>
      <w:proofErr w:type="spellStart"/>
      <w:r w:rsidRPr="004212B7">
        <w:rPr>
          <w:rFonts w:ascii="Times New Roman" w:hAnsi="Times New Roman" w:cs="Times New Roman"/>
          <w:lang w:val="en-US"/>
        </w:rPr>
        <w:t>adalah</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institusi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antar-parlemen</w:t>
      </w:r>
      <w:proofErr w:type="spellEnd"/>
      <w:r w:rsidRPr="004212B7">
        <w:rPr>
          <w:rFonts w:ascii="Times New Roman" w:hAnsi="Times New Roman" w:cs="Times New Roman"/>
          <w:lang w:val="en-US"/>
        </w:rPr>
        <w:t xml:space="preserve"> global yang </w:t>
      </w:r>
      <w:proofErr w:type="spellStart"/>
      <w:r w:rsidRPr="004212B7">
        <w:rPr>
          <w:rFonts w:ascii="Times New Roman" w:hAnsi="Times New Roman" w:cs="Times New Roman"/>
          <w:lang w:val="en-US"/>
        </w:rPr>
        <w:t>didirikan</w:t>
      </w:r>
      <w:proofErr w:type="spellEnd"/>
      <w:r w:rsidR="00634332">
        <w:rPr>
          <w:rFonts w:ascii="Times New Roman" w:hAnsi="Times New Roman" w:cs="Times New Roman"/>
        </w:rPr>
        <w:t xml:space="preserve"> </w:t>
      </w:r>
      <w:r w:rsidRPr="004212B7">
        <w:rPr>
          <w:rFonts w:ascii="Times New Roman" w:hAnsi="Times New Roman" w:cs="Times New Roman"/>
          <w:lang w:val="en-US"/>
        </w:rPr>
        <w:t xml:space="preserve">pada 1889 </w:t>
      </w:r>
      <w:proofErr w:type="spellStart"/>
      <w:r w:rsidRPr="004212B7">
        <w:rPr>
          <w:rFonts w:ascii="Times New Roman" w:hAnsi="Times New Roman" w:cs="Times New Roman"/>
          <w:lang w:val="en-US"/>
        </w:rPr>
        <w:t>olehFrédéric</w:t>
      </w:r>
      <w:proofErr w:type="spellEnd"/>
      <w:r w:rsidRPr="004212B7">
        <w:rPr>
          <w:rFonts w:ascii="Times New Roman" w:hAnsi="Times New Roman" w:cs="Times New Roman"/>
          <w:lang w:val="en-US"/>
        </w:rPr>
        <w:t xml:space="preserve"> Passy (</w:t>
      </w:r>
      <w:proofErr w:type="spellStart"/>
      <w:r w:rsidRPr="004212B7">
        <w:rPr>
          <w:rFonts w:ascii="Times New Roman" w:hAnsi="Times New Roman" w:cs="Times New Roman"/>
          <w:lang w:val="en-US"/>
        </w:rPr>
        <w:t>Prancis</w:t>
      </w:r>
      <w:proofErr w:type="spellEnd"/>
      <w:r w:rsidRPr="004212B7">
        <w:rPr>
          <w:rFonts w:ascii="Times New Roman" w:hAnsi="Times New Roman" w:cs="Times New Roman"/>
          <w:lang w:val="en-US"/>
        </w:rPr>
        <w:t>) dan William Randal Cremer (</w:t>
      </w:r>
      <w:proofErr w:type="spellStart"/>
      <w:r w:rsidRPr="004212B7">
        <w:rPr>
          <w:rFonts w:ascii="Times New Roman" w:hAnsi="Times New Roman" w:cs="Times New Roman"/>
          <w:lang w:val="en-US"/>
        </w:rPr>
        <w:t>Inggris</w:t>
      </w:r>
      <w:proofErr w:type="spellEnd"/>
      <w:r w:rsidRPr="004212B7">
        <w:rPr>
          <w:rFonts w:ascii="Times New Roman" w:hAnsi="Times New Roman" w:cs="Times New Roman"/>
          <w:lang w:val="en-US"/>
        </w:rPr>
        <w:t xml:space="preserve">) </w:t>
      </w:r>
      <w:proofErr w:type="spellStart"/>
      <w:r w:rsidRPr="004212B7">
        <w:rPr>
          <w:rFonts w:ascii="Times New Roman" w:hAnsi="Times New Roman" w:cs="Times New Roman"/>
          <w:lang w:val="en-US"/>
        </w:rPr>
        <w:t>adalah</w:t>
      </w:r>
      <w:proofErr w:type="spellEnd"/>
      <w:r w:rsidRPr="004212B7">
        <w:rPr>
          <w:rFonts w:ascii="Times New Roman" w:hAnsi="Times New Roman" w:cs="Times New Roman"/>
          <w:lang w:val="en-US"/>
        </w:rPr>
        <w:t xml:space="preserve"> forum </w:t>
      </w:r>
      <w:proofErr w:type="spellStart"/>
      <w:r w:rsidRPr="004212B7">
        <w:rPr>
          <w:rFonts w:ascii="Times New Roman" w:hAnsi="Times New Roman" w:cs="Times New Roman"/>
          <w:lang w:val="en-US"/>
        </w:rPr>
        <w:t>permanenpertamauntuknegosiasi</w:t>
      </w:r>
      <w:proofErr w:type="spellEnd"/>
      <w:r w:rsidRPr="004212B7">
        <w:rPr>
          <w:rFonts w:ascii="Times New Roman" w:hAnsi="Times New Roman" w:cs="Times New Roman"/>
          <w:lang w:val="en-US"/>
        </w:rPr>
        <w:t xml:space="preserve"> multilateral </w:t>
      </w:r>
      <w:proofErr w:type="spellStart"/>
      <w:r w:rsidRPr="004212B7">
        <w:rPr>
          <w:rFonts w:ascii="Times New Roman" w:hAnsi="Times New Roman" w:cs="Times New Roman"/>
          <w:lang w:val="en-US"/>
        </w:rPr>
        <w:t>politik</w:t>
      </w:r>
      <w:proofErr w:type="spellEnd"/>
      <w:r w:rsidRPr="004212B7">
        <w:rPr>
          <w:rFonts w:ascii="Times New Roman" w:hAnsi="Times New Roman" w:cs="Times New Roman"/>
          <w:lang w:val="en-US"/>
        </w:rPr>
        <w:t xml:space="preserve">. </w:t>
      </w:r>
      <w:proofErr w:type="spellStart"/>
      <w:r w:rsidRPr="004212B7">
        <w:rPr>
          <w:rFonts w:ascii="Times New Roman" w:hAnsi="Times New Roman" w:cs="Times New Roman"/>
          <w:lang w:val="en-US"/>
        </w:rPr>
        <w:t>Awalnya</w:t>
      </w:r>
      <w:proofErr w:type="spellEnd"/>
      <w:r w:rsidRPr="004212B7">
        <w:rPr>
          <w:rFonts w:ascii="Times New Roman" w:hAnsi="Times New Roman" w:cs="Times New Roman"/>
          <w:lang w:val="en-US"/>
        </w:rPr>
        <w:t xml:space="preserve">, </w:t>
      </w:r>
      <w:proofErr w:type="spellStart"/>
      <w:r w:rsidRPr="004212B7">
        <w:rPr>
          <w:rFonts w:ascii="Times New Roman" w:hAnsi="Times New Roman" w:cs="Times New Roman"/>
          <w:lang w:val="en-US"/>
        </w:rPr>
        <w:t>organisasi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ini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untuk</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anggota</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parlemen</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secara</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individu</w:t>
      </w:r>
      <w:proofErr w:type="spellEnd"/>
      <w:r w:rsidRPr="004212B7">
        <w:rPr>
          <w:rFonts w:ascii="Times New Roman" w:hAnsi="Times New Roman" w:cs="Times New Roman"/>
          <w:lang w:val="en-US"/>
        </w:rPr>
        <w:t xml:space="preserve">, </w:t>
      </w:r>
      <w:proofErr w:type="spellStart"/>
      <w:r w:rsidRPr="004212B7">
        <w:rPr>
          <w:rFonts w:ascii="Times New Roman" w:hAnsi="Times New Roman" w:cs="Times New Roman"/>
          <w:lang w:val="en-US"/>
        </w:rPr>
        <w:t>tetapi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sejak</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itu</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telah</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berubah</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menjadi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organisasi</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internasional</w:t>
      </w:r>
      <w:proofErr w:type="spellEnd"/>
      <w:r w:rsidR="00634332">
        <w:rPr>
          <w:rFonts w:ascii="Times New Roman" w:hAnsi="Times New Roman" w:cs="Times New Roman"/>
        </w:rPr>
        <w:t xml:space="preserve"> </w:t>
      </w:r>
      <w:proofErr w:type="spellStart"/>
      <w:r w:rsidRPr="004212B7">
        <w:rPr>
          <w:rFonts w:ascii="Times New Roman" w:hAnsi="Times New Roman" w:cs="Times New Roman"/>
          <w:lang w:val="en-US"/>
        </w:rPr>
        <w:t>parlemen</w:t>
      </w:r>
      <w:proofErr w:type="spellEnd"/>
      <w:r w:rsidR="00634332">
        <w:rPr>
          <w:rFonts w:ascii="Times New Roman" w:hAnsi="Times New Roman" w:cs="Times New Roman"/>
        </w:rPr>
        <w:t xml:space="preserve"> </w:t>
      </w:r>
      <w:r w:rsidRPr="004212B7">
        <w:rPr>
          <w:rFonts w:ascii="Times New Roman" w:hAnsi="Times New Roman" w:cs="Times New Roman"/>
          <w:lang w:val="en-US"/>
        </w:rPr>
        <w:t>negara-negara</w:t>
      </w:r>
      <w:r w:rsidR="00634332">
        <w:rPr>
          <w:rFonts w:ascii="Times New Roman" w:hAnsi="Times New Roman" w:cs="Times New Roman"/>
        </w:rPr>
        <w:t xml:space="preserve"> </w:t>
      </w:r>
      <w:proofErr w:type="spellStart"/>
      <w:r w:rsidRPr="004212B7">
        <w:rPr>
          <w:rFonts w:ascii="Times New Roman" w:hAnsi="Times New Roman" w:cs="Times New Roman"/>
          <w:lang w:val="en-US"/>
        </w:rPr>
        <w:t>berdaulat</w:t>
      </w:r>
      <w:proofErr w:type="spellEnd"/>
      <w:r w:rsidRPr="004212B7">
        <w:rPr>
          <w:rFonts w:ascii="Times New Roman" w:hAnsi="Times New Roman" w:cs="Times New Roman"/>
          <w:lang w:val="en-US"/>
        </w:rPr>
        <w:t xml:space="preserve">. </w:t>
      </w:r>
    </w:p>
  </w:footnote>
  <w:footnote w:id="14">
    <w:p w:rsidR="00425113" w:rsidRPr="0007666A" w:rsidRDefault="00425113" w:rsidP="00315614">
      <w:pPr>
        <w:pStyle w:val="FootnoteText"/>
        <w:rPr>
          <w:rFonts w:ascii="Times New Roman" w:hAnsi="Times New Roman" w:cs="Times New Roman"/>
          <w:lang w:val="en-US"/>
        </w:rPr>
      </w:pPr>
      <w:r w:rsidRPr="0007666A">
        <w:rPr>
          <w:rStyle w:val="FootnoteReference"/>
          <w:rFonts w:ascii="Times New Roman" w:hAnsi="Times New Roman" w:cs="Times New Roman"/>
        </w:rPr>
        <w:footnoteRef/>
      </w:r>
      <w:proofErr w:type="spellStart"/>
      <w:r w:rsidRPr="0007666A">
        <w:rPr>
          <w:rFonts w:ascii="Times New Roman" w:hAnsi="Times New Roman" w:cs="Times New Roman"/>
          <w:lang w:val="en-US"/>
        </w:rPr>
        <w:t>Undang-Undangnomor</w:t>
      </w:r>
      <w:proofErr w:type="spellEnd"/>
      <w:r w:rsidRPr="0007666A">
        <w:rPr>
          <w:rFonts w:ascii="Times New Roman" w:hAnsi="Times New Roman" w:cs="Times New Roman"/>
          <w:lang w:val="en-US"/>
        </w:rPr>
        <w:t xml:space="preserve"> 7 </w:t>
      </w:r>
      <w:proofErr w:type="spellStart"/>
      <w:r w:rsidRPr="0007666A">
        <w:rPr>
          <w:rFonts w:ascii="Times New Roman" w:hAnsi="Times New Roman" w:cs="Times New Roman"/>
          <w:lang w:val="en-US"/>
        </w:rPr>
        <w:t>tahun</w:t>
      </w:r>
      <w:proofErr w:type="spellEnd"/>
      <w:r w:rsidRPr="0007666A">
        <w:rPr>
          <w:rFonts w:ascii="Times New Roman" w:hAnsi="Times New Roman" w:cs="Times New Roman"/>
          <w:lang w:val="en-US"/>
        </w:rPr>
        <w:t xml:space="preserve"> 2017 </w:t>
      </w:r>
      <w:proofErr w:type="spellStart"/>
      <w:r w:rsidRPr="0007666A">
        <w:rPr>
          <w:rFonts w:ascii="Times New Roman" w:hAnsi="Times New Roman" w:cs="Times New Roman"/>
          <w:lang w:val="en-US"/>
        </w:rPr>
        <w:t>TentangPemilu</w:t>
      </w:r>
      <w:proofErr w:type="spellEnd"/>
      <w:r w:rsidRPr="0007666A">
        <w:rPr>
          <w:rFonts w:ascii="Times New Roman" w:hAnsi="Times New Roman" w:cs="Times New Roman"/>
          <w:lang w:val="en-US"/>
        </w:rPr>
        <w:t>.</w:t>
      </w:r>
    </w:p>
  </w:footnote>
  <w:footnote w:id="15">
    <w:p w:rsidR="005B1157" w:rsidRPr="0007666A" w:rsidRDefault="005B1157" w:rsidP="00315614">
      <w:pPr>
        <w:pStyle w:val="FootnoteText"/>
        <w:rPr>
          <w:rFonts w:ascii="Times New Roman" w:hAnsi="Times New Roman" w:cs="Times New Roman"/>
          <w:lang w:val="en-US"/>
        </w:rPr>
      </w:pPr>
      <w:r w:rsidRPr="0007666A">
        <w:rPr>
          <w:rStyle w:val="FootnoteReference"/>
          <w:rFonts w:ascii="Times New Roman" w:hAnsi="Times New Roman" w:cs="Times New Roman"/>
        </w:rPr>
        <w:footnoteRef/>
      </w:r>
      <w:r w:rsidR="0007666A" w:rsidRPr="0007666A">
        <w:rPr>
          <w:rFonts w:ascii="Times New Roman" w:hAnsi="Times New Roman" w:cs="Times New Roman"/>
        </w:rPr>
        <w:t xml:space="preserve">Pembangunan Manusia Berbasis Gender, 2018., KPPA </w:t>
      </w:r>
    </w:p>
  </w:footnote>
  <w:footnote w:id="16">
    <w:p w:rsidR="00315614" w:rsidRPr="00315614" w:rsidRDefault="0007666A" w:rsidP="00315614">
      <w:pPr>
        <w:pStyle w:val="FootnoteText"/>
        <w:rPr>
          <w:rFonts w:ascii="Times New Roman" w:hAnsi="Times New Roman" w:cs="Times New Roman"/>
        </w:rPr>
      </w:pPr>
      <w:r w:rsidRPr="0007666A">
        <w:rPr>
          <w:rStyle w:val="FootnoteReference"/>
          <w:rFonts w:ascii="Times New Roman" w:hAnsi="Times New Roman" w:cs="Times New Roman"/>
        </w:rPr>
        <w:footnoteRef/>
      </w:r>
      <w:r w:rsidRPr="0007666A">
        <w:rPr>
          <w:rFonts w:ascii="Times New Roman" w:hAnsi="Times New Roman" w:cs="Times New Roman"/>
        </w:rPr>
        <w:t>Data KPU</w:t>
      </w:r>
      <w:r w:rsidR="00DC00AE">
        <w:rPr>
          <w:rFonts w:ascii="Times New Roman" w:hAnsi="Times New Roman" w:cs="Times New Roman"/>
        </w:rPr>
        <w:t xml:space="preserve"> </w:t>
      </w:r>
      <w:r w:rsidR="00DC00AE">
        <w:rPr>
          <w:rFonts w:ascii="Times New Roman" w:hAnsi="Times New Roman" w:cs="Times New Roman"/>
        </w:rPr>
        <w:t xml:space="preserve">2019 termuat dalam </w:t>
      </w:r>
      <w:r w:rsidR="00274866">
        <w:fldChar w:fldCharType="begin"/>
      </w:r>
      <w:r w:rsidR="00274866">
        <w:instrText xml:space="preserve"> HYPERLINK "https://www.kpu.go.id" </w:instrText>
      </w:r>
      <w:r w:rsidR="00274866">
        <w:fldChar w:fldCharType="separate"/>
      </w:r>
      <w:r w:rsidR="00315614" w:rsidRPr="00264A0E">
        <w:rPr>
          <w:rStyle w:val="Hyperlink"/>
          <w:rFonts w:ascii="Times New Roman" w:hAnsi="Times New Roman" w:cs="Times New Roman"/>
        </w:rPr>
        <w:t>https://www.kpu.go.id</w:t>
      </w:r>
      <w:r w:rsidR="00274866">
        <w:rPr>
          <w:rStyle w:val="Hyperlink"/>
          <w:rFonts w:ascii="Times New Roman" w:hAnsi="Times New Roman" w:cs="Times New Roman"/>
        </w:rPr>
        <w:fldChar w:fldCharType="end"/>
      </w:r>
    </w:p>
  </w:footnote>
  <w:footnote w:id="17">
    <w:p w:rsidR="0043117A" w:rsidRPr="0043117A" w:rsidRDefault="0043117A">
      <w:pPr>
        <w:pStyle w:val="FootnoteText"/>
        <w:rPr>
          <w:rFonts w:ascii="Times New Roman" w:hAnsi="Times New Roman" w:cs="Times New Roman"/>
        </w:rPr>
      </w:pPr>
      <w:r>
        <w:rPr>
          <w:rStyle w:val="FootnoteReference"/>
        </w:rPr>
        <w:footnoteRef/>
      </w:r>
      <w:hyperlink r:id="rId2" w:history="1">
        <w:r w:rsidRPr="00264A0E">
          <w:rPr>
            <w:rStyle w:val="Hyperlink"/>
            <w:rFonts w:ascii="Times New Roman" w:hAnsi="Times New Roman" w:cs="Times New Roman"/>
          </w:rPr>
          <w:t>https://dictionary.cambridge.org/dictionary/english/limitation</w:t>
        </w:r>
      </w:hyperlink>
    </w:p>
  </w:footnote>
  <w:footnote w:id="18">
    <w:p w:rsidR="00E9333D" w:rsidRPr="00BF12AD" w:rsidRDefault="00E9333D">
      <w:pPr>
        <w:pStyle w:val="FootnoteText"/>
        <w:rPr>
          <w:rFonts w:ascii="Times New Roman" w:hAnsi="Times New Roman" w:cs="Times New Roman"/>
        </w:rPr>
      </w:pPr>
      <w:r w:rsidRPr="00E9333D">
        <w:rPr>
          <w:rStyle w:val="FootnoteReference"/>
          <w:rFonts w:ascii="Times New Roman" w:hAnsi="Times New Roman" w:cs="Times New Roman"/>
        </w:rPr>
        <w:footnoteRef/>
      </w:r>
      <w:hyperlink r:id="rId3" w:history="1">
        <w:r w:rsidRPr="00E9333D">
          <w:rPr>
            <w:rStyle w:val="Hyperlink"/>
            <w:rFonts w:ascii="Times New Roman" w:hAnsi="Times New Roman" w:cs="Times New Roman"/>
          </w:rPr>
          <w:t>https://www.ippr.org</w:t>
        </w:r>
      </w:hyperlink>
    </w:p>
  </w:footnote>
  <w:footnote w:id="19">
    <w:p w:rsidR="00E9333D" w:rsidRPr="00E9333D" w:rsidRDefault="00E9333D" w:rsidP="00BF12AD">
      <w:pPr>
        <w:spacing w:after="0" w:line="240" w:lineRule="auto"/>
        <w:ind w:left="284" w:hanging="284"/>
        <w:rPr>
          <w:rFonts w:ascii="Times New Roman" w:hAnsi="Times New Roman" w:cs="Times New Roman"/>
          <w:sz w:val="20"/>
          <w:szCs w:val="20"/>
        </w:rPr>
      </w:pPr>
      <w:r>
        <w:rPr>
          <w:rStyle w:val="FootnoteReference"/>
        </w:rPr>
        <w:footnoteRef/>
      </w:r>
      <w:r w:rsidRPr="00E9333D">
        <w:rPr>
          <w:rFonts w:ascii="Times New Roman" w:hAnsi="Times New Roman" w:cs="Times New Roman"/>
          <w:sz w:val="20"/>
          <w:szCs w:val="20"/>
        </w:rPr>
        <w:t xml:space="preserve">Ben-Galim D and Thompson S </w:t>
      </w:r>
      <w:r w:rsidRPr="00E9333D">
        <w:rPr>
          <w:rFonts w:ascii="Times New Roman" w:hAnsi="Times New Roman" w:cs="Times New Roman"/>
          <w:sz w:val="20"/>
          <w:szCs w:val="20"/>
        </w:rPr>
        <w:t>(2013) </w:t>
      </w:r>
      <w:r w:rsidR="00274866">
        <w:fldChar w:fldCharType="begin"/>
      </w:r>
      <w:r w:rsidR="00274866">
        <w:instrText xml:space="preserve"> HYPERLINK "http://www.ippr.org/publications/whos-breadwinning-working-mothers-and-the-new-face-of-family-support" </w:instrText>
      </w:r>
      <w:r w:rsidR="00274866">
        <w:fldChar w:fldCharType="separate"/>
      </w:r>
      <w:r w:rsidRPr="00E9333D">
        <w:rPr>
          <w:rFonts w:ascii="Times New Roman" w:hAnsi="Times New Roman" w:cs="Times New Roman"/>
          <w:sz w:val="20"/>
          <w:szCs w:val="20"/>
        </w:rPr>
        <w:t>Who's breadwinning? Workingmothersandthenewfaceoffamilysupport</w:t>
      </w:r>
      <w:r w:rsidR="00274866">
        <w:rPr>
          <w:rFonts w:ascii="Times New Roman" w:hAnsi="Times New Roman" w:cs="Times New Roman"/>
          <w:sz w:val="20"/>
          <w:szCs w:val="20"/>
        </w:rPr>
        <w:fldChar w:fldCharType="end"/>
      </w:r>
      <w:r w:rsidRPr="00E9333D">
        <w:rPr>
          <w:rFonts w:ascii="Times New Roman" w:hAnsi="Times New Roman" w:cs="Times New Roman"/>
          <w:sz w:val="20"/>
          <w:szCs w:val="20"/>
        </w:rPr>
        <w:t>, London: IPPR</w:t>
      </w:r>
    </w:p>
  </w:footnote>
  <w:footnote w:id="20">
    <w:p w:rsidR="004F3862" w:rsidRDefault="004F3862" w:rsidP="00E9333D">
      <w:pPr>
        <w:pStyle w:val="FootnoteText"/>
        <w:rPr>
          <w:lang w:val="en-US"/>
        </w:rPr>
      </w:pPr>
      <w:r>
        <w:rPr>
          <w:rStyle w:val="FootnoteReference"/>
        </w:rPr>
        <w:footnoteRef/>
      </w:r>
      <w:r w:rsidR="00315614">
        <w:t>P</w:t>
      </w:r>
      <w:r w:rsidR="00DC00AE" w:rsidRPr="00DC00AE">
        <w:rPr>
          <w:rFonts w:ascii="Times New Roman" w:hAnsi="Times New Roman" w:cs="Times New Roman"/>
        </w:rPr>
        <w:t xml:space="preserve">ernyataan dihadapan wartawan yang dimuat di </w:t>
      </w:r>
      <w:r w:rsidR="00274866">
        <w:fldChar w:fldCharType="begin"/>
      </w:r>
      <w:r w:rsidR="00274866">
        <w:instrText xml:space="preserve"> HYPERLINK "http://www.lipi.go.id" </w:instrText>
      </w:r>
      <w:r w:rsidR="00274866">
        <w:fldChar w:fldCharType="separate"/>
      </w:r>
      <w:r w:rsidRPr="00264A0E">
        <w:rPr>
          <w:rStyle w:val="Hyperlink"/>
          <w:lang w:val="en-US"/>
        </w:rPr>
        <w:t>www.lipi.go.id</w:t>
      </w:r>
      <w:r w:rsidR="00274866">
        <w:rPr>
          <w:rStyle w:val="Hyperlink"/>
          <w:lang w:val="en-US"/>
        </w:rPr>
        <w:fldChar w:fldCharType="end"/>
      </w:r>
    </w:p>
    <w:p w:rsidR="004F3862" w:rsidRPr="004F3862" w:rsidRDefault="004F3862" w:rsidP="00E9333D">
      <w:pPr>
        <w:pStyle w:val="FootnoteText"/>
        <w:rPr>
          <w:lang w:val="en-US"/>
        </w:rPr>
      </w:pPr>
    </w:p>
  </w:footnote>
  <w:footnote w:id="21">
    <w:p w:rsidR="00BD5C7B" w:rsidRPr="00396117" w:rsidRDefault="00BD5C7B" w:rsidP="00396117">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BD5C7B">
        <w:rPr>
          <w:rStyle w:val="FootnoteReference"/>
          <w:rFonts w:ascii="Times New Roman" w:hAnsi="Times New Roman" w:cs="Times New Roman"/>
          <w:sz w:val="20"/>
          <w:szCs w:val="20"/>
        </w:rPr>
        <w:footnoteRef/>
      </w:r>
      <w:proofErr w:type="spellStart"/>
      <w:r w:rsidRPr="00BD5C7B">
        <w:rPr>
          <w:rFonts w:ascii="Times New Roman" w:hAnsi="Times New Roman" w:cs="Times New Roman"/>
          <w:color w:val="000000"/>
          <w:sz w:val="20"/>
          <w:szCs w:val="20"/>
          <w:lang w:val="en-US"/>
        </w:rPr>
        <w:t>Badiou</w:t>
      </w:r>
      <w:proofErr w:type="spellEnd"/>
      <w:r w:rsidRPr="00BD5C7B">
        <w:rPr>
          <w:rFonts w:ascii="Times New Roman" w:hAnsi="Times New Roman" w:cs="Times New Roman"/>
          <w:color w:val="000000"/>
          <w:sz w:val="20"/>
          <w:szCs w:val="20"/>
          <w:lang w:val="en-US"/>
        </w:rPr>
        <w:t>, A. 2004. Infinite Thought. New York. Continuum.</w:t>
      </w:r>
      <w:r w:rsidRPr="00BD5C7B">
        <w:rPr>
          <w:rFonts w:ascii="MS Mincho" w:eastAsia="MS Mincho" w:hAnsi="MS Mincho" w:cs="MS Mincho"/>
          <w:color w:val="000000"/>
          <w:sz w:val="20"/>
          <w:szCs w:val="20"/>
          <w:lang w:val="en-US"/>
        </w:rPr>
        <w:t> </w:t>
      </w:r>
    </w:p>
  </w:footnote>
  <w:footnote w:id="22">
    <w:p w:rsidR="00396117" w:rsidRPr="00BF12AD" w:rsidRDefault="00396117" w:rsidP="00BF12AD">
      <w:pPr>
        <w:spacing w:after="0" w:line="240" w:lineRule="auto"/>
        <w:ind w:left="142" w:hanging="142"/>
        <w:rPr>
          <w:rFonts w:ascii="Times New Roman" w:eastAsia="Times New Roman" w:hAnsi="Times New Roman" w:cs="Times New Roman"/>
          <w:sz w:val="24"/>
          <w:szCs w:val="24"/>
          <w:lang w:val="en-US"/>
        </w:rPr>
      </w:pPr>
      <w:r w:rsidRPr="00BF12AD">
        <w:rPr>
          <w:rStyle w:val="FootnoteReference"/>
          <w:rFonts w:ascii="Times New Roman" w:hAnsi="Times New Roman" w:cs="Times New Roman"/>
        </w:rPr>
        <w:footnoteRef/>
      </w:r>
      <w:r w:rsidRPr="00BF12AD">
        <w:rPr>
          <w:rFonts w:ascii="Times New Roman" w:hAnsi="Times New Roman" w:cs="Times New Roman"/>
          <w:color w:val="000000"/>
          <w:sz w:val="20"/>
          <w:szCs w:val="20"/>
          <w:lang w:val="en-US"/>
        </w:rPr>
        <w:t>Browne J (2007) 'The principle of equal treatment and gender: theory and practice' in Browne J (ed) The Future of Gender, Cambridge: Cambridge University Press. </w:t>
      </w:r>
    </w:p>
  </w:footnote>
  <w:footnote w:id="23">
    <w:p w:rsidR="00A303CF" w:rsidRPr="00BF12AD" w:rsidRDefault="00A303CF" w:rsidP="005425E4">
      <w:pPr>
        <w:pStyle w:val="FootnoteText"/>
        <w:ind w:left="142" w:hanging="142"/>
        <w:rPr>
          <w:rFonts w:ascii="Times New Roman" w:hAnsi="Times New Roman" w:cs="Times New Roman"/>
          <w:lang w:val="en-US"/>
        </w:rPr>
      </w:pPr>
      <w:r w:rsidRPr="00BF12AD">
        <w:rPr>
          <w:rStyle w:val="FootnoteReference"/>
          <w:rFonts w:ascii="Times New Roman" w:hAnsi="Times New Roman" w:cs="Times New Roman"/>
        </w:rPr>
        <w:footnoteRef/>
      </w:r>
      <w:r w:rsidRPr="00BF12AD">
        <w:rPr>
          <w:rFonts w:ascii="Times New Roman" w:hAnsi="Times New Roman" w:cs="Times New Roman"/>
          <w:lang w:val="en-US"/>
        </w:rPr>
        <w:t>Data KPK termuatdalam</w:t>
      </w:r>
      <w:hyperlink r:id="rId4" w:history="1">
        <w:r w:rsidR="00691B2A" w:rsidRPr="00BF12AD">
          <w:rPr>
            <w:rStyle w:val="Hyperlink"/>
            <w:rFonts w:ascii="Times New Roman" w:hAnsi="Times New Roman" w:cs="Times New Roman"/>
            <w:lang w:val="en-US"/>
          </w:rPr>
          <w:t>https://www.databoks.katadata.co.id</w:t>
        </w:r>
      </w:hyperlink>
    </w:p>
  </w:footnote>
  <w:footnote w:id="24">
    <w:p w:rsidR="005425E4" w:rsidRPr="00BF12AD" w:rsidRDefault="005425E4" w:rsidP="005425E4">
      <w:pPr>
        <w:pStyle w:val="NormalWeb"/>
        <w:spacing w:before="0" w:beforeAutospacing="0" w:after="0" w:afterAutospacing="0"/>
        <w:ind w:left="142" w:hanging="142"/>
        <w:rPr>
          <w:rFonts w:eastAsiaTheme="minorHAnsi"/>
          <w:sz w:val="20"/>
          <w:szCs w:val="20"/>
          <w:lang w:val="en-US" w:eastAsia="en-US"/>
        </w:rPr>
      </w:pPr>
      <w:r w:rsidRPr="00BF12AD">
        <w:rPr>
          <w:rStyle w:val="FootnoteReference"/>
        </w:rPr>
        <w:footnoteRef/>
      </w:r>
      <w:r w:rsidRPr="00BF12AD">
        <w:rPr>
          <w:rFonts w:eastAsiaTheme="minorHAnsi"/>
          <w:sz w:val="20"/>
          <w:szCs w:val="20"/>
          <w:lang w:val="en-US" w:eastAsia="en-US"/>
        </w:rPr>
        <w:t xml:space="preserve">Derrida, Jacques. </w:t>
      </w:r>
      <w:proofErr w:type="spellStart"/>
      <w:proofErr w:type="gramStart"/>
      <w:r w:rsidRPr="00BF12AD">
        <w:rPr>
          <w:rFonts w:eastAsiaTheme="minorHAnsi"/>
          <w:sz w:val="20"/>
          <w:szCs w:val="20"/>
          <w:lang w:val="en-US" w:eastAsia="en-US"/>
        </w:rPr>
        <w:t>DekonstruksiSpiritual</w:t>
      </w:r>
      <w:proofErr w:type="spellEnd"/>
      <w:r w:rsidRPr="00BF12AD">
        <w:rPr>
          <w:rFonts w:eastAsiaTheme="minorHAnsi"/>
          <w:sz w:val="20"/>
          <w:szCs w:val="20"/>
          <w:lang w:val="en-US" w:eastAsia="en-US"/>
        </w:rPr>
        <w:t xml:space="preserve"> :</w:t>
      </w:r>
      <w:proofErr w:type="spellStart"/>
      <w:r w:rsidRPr="00BF12AD">
        <w:rPr>
          <w:rFonts w:eastAsiaTheme="minorHAnsi"/>
          <w:sz w:val="20"/>
          <w:szCs w:val="20"/>
          <w:lang w:val="en-US" w:eastAsia="en-US"/>
        </w:rPr>
        <w:t>merayakanragamwajah</w:t>
      </w:r>
      <w:proofErr w:type="spellEnd"/>
      <w:proofErr w:type="gramEnd"/>
      <w:r w:rsidRPr="00BF12AD">
        <w:rPr>
          <w:rFonts w:eastAsiaTheme="minorHAnsi"/>
          <w:sz w:val="20"/>
          <w:szCs w:val="20"/>
          <w:lang w:val="en-US" w:eastAsia="en-US"/>
        </w:rPr>
        <w:t xml:space="preserve"> spiritual, </w:t>
      </w:r>
      <w:proofErr w:type="spellStart"/>
      <w:r w:rsidRPr="00BF12AD">
        <w:rPr>
          <w:rFonts w:eastAsiaTheme="minorHAnsi"/>
          <w:sz w:val="20"/>
          <w:szCs w:val="20"/>
          <w:lang w:val="en-US" w:eastAsia="en-US"/>
        </w:rPr>
        <w:t>terj</w:t>
      </w:r>
      <w:proofErr w:type="spellEnd"/>
      <w:r w:rsidRPr="00BF12AD">
        <w:rPr>
          <w:rFonts w:eastAsiaTheme="minorHAnsi"/>
          <w:sz w:val="20"/>
          <w:szCs w:val="20"/>
          <w:lang w:val="en-US" w:eastAsia="en-US"/>
        </w:rPr>
        <w:t xml:space="preserve">. </w:t>
      </w:r>
      <w:proofErr w:type="spellStart"/>
      <w:r w:rsidRPr="00BF12AD">
        <w:rPr>
          <w:rFonts w:eastAsiaTheme="minorHAnsi"/>
          <w:sz w:val="20"/>
          <w:szCs w:val="20"/>
          <w:lang w:val="en-US" w:eastAsia="en-US"/>
        </w:rPr>
        <w:t>Mulyadi</w:t>
      </w:r>
      <w:proofErr w:type="spellEnd"/>
      <w:r w:rsidRPr="00BF12AD">
        <w:rPr>
          <w:rFonts w:eastAsiaTheme="minorHAnsi"/>
          <w:sz w:val="20"/>
          <w:szCs w:val="20"/>
          <w:lang w:val="en-US" w:eastAsia="en-US"/>
        </w:rPr>
        <w:t xml:space="preserve"> J. </w:t>
      </w:r>
      <w:proofErr w:type="spellStart"/>
      <w:r w:rsidRPr="00BF12AD">
        <w:rPr>
          <w:rFonts w:eastAsiaTheme="minorHAnsi"/>
          <w:sz w:val="20"/>
          <w:szCs w:val="20"/>
          <w:lang w:val="en-US" w:eastAsia="en-US"/>
        </w:rPr>
        <w:t>Amalik</w:t>
      </w:r>
      <w:proofErr w:type="spellEnd"/>
      <w:r w:rsidRPr="00BF12AD">
        <w:rPr>
          <w:rFonts w:eastAsiaTheme="minorHAnsi"/>
          <w:sz w:val="20"/>
          <w:szCs w:val="20"/>
          <w:lang w:val="en-US" w:eastAsia="en-US"/>
        </w:rPr>
        <w:t xml:space="preserve"> (Yogyakarta: </w:t>
      </w:r>
      <w:proofErr w:type="spellStart"/>
      <w:r w:rsidRPr="00BF12AD">
        <w:rPr>
          <w:rFonts w:eastAsiaTheme="minorHAnsi"/>
          <w:sz w:val="20"/>
          <w:szCs w:val="20"/>
          <w:lang w:val="en-US" w:eastAsia="en-US"/>
        </w:rPr>
        <w:t>Jalasutra</w:t>
      </w:r>
      <w:proofErr w:type="spellEnd"/>
      <w:r w:rsidRPr="00BF12AD">
        <w:rPr>
          <w:rFonts w:eastAsiaTheme="minorHAnsi"/>
          <w:sz w:val="20"/>
          <w:szCs w:val="20"/>
          <w:lang w:val="en-US" w:eastAsia="en-US"/>
        </w:rPr>
        <w:t xml:space="preserve">, 2002) </w:t>
      </w:r>
    </w:p>
    <w:p w:rsidR="005425E4" w:rsidRPr="005425E4" w:rsidRDefault="005425E4">
      <w:pPr>
        <w:pStyle w:val="FootnoteText"/>
        <w:rPr>
          <w:lang w:val="en-US"/>
        </w:rPr>
      </w:pPr>
    </w:p>
  </w:footnote>
  <w:footnote w:id="25">
    <w:p w:rsidR="005425E4" w:rsidRPr="004F08A6" w:rsidRDefault="005425E4">
      <w:pPr>
        <w:pStyle w:val="FootnoteText"/>
        <w:rPr>
          <w:rFonts w:ascii="Times New Roman" w:hAnsi="Times New Roman" w:cs="Times New Roman"/>
          <w:lang w:val="en-US"/>
        </w:rPr>
      </w:pPr>
      <w:r w:rsidRPr="004F08A6">
        <w:rPr>
          <w:rStyle w:val="FootnoteReference"/>
          <w:rFonts w:ascii="Times New Roman" w:hAnsi="Times New Roman" w:cs="Times New Roman"/>
        </w:rPr>
        <w:footnoteRef/>
      </w:r>
      <w:r w:rsidR="004F08A6" w:rsidRPr="004F08A6">
        <w:rPr>
          <w:rFonts w:ascii="Times New Roman" w:hAnsi="Times New Roman" w:cs="Times New Roman"/>
        </w:rPr>
        <w:t>ibid</w:t>
      </w:r>
    </w:p>
  </w:footnote>
  <w:footnote w:id="26">
    <w:p w:rsidR="004F08A6" w:rsidRPr="00BF12AD" w:rsidRDefault="004F08A6" w:rsidP="00BF12AD">
      <w:pPr>
        <w:pStyle w:val="NormalWeb"/>
        <w:spacing w:before="0" w:beforeAutospacing="0" w:after="0" w:afterAutospacing="0"/>
        <w:rPr>
          <w:sz w:val="20"/>
          <w:szCs w:val="20"/>
        </w:rPr>
      </w:pPr>
      <w:r w:rsidRPr="00BF12AD">
        <w:rPr>
          <w:rStyle w:val="FootnoteReference"/>
          <w:sz w:val="20"/>
          <w:szCs w:val="20"/>
        </w:rPr>
        <w:footnoteRef/>
      </w:r>
      <w:r w:rsidRPr="00BF12AD">
        <w:rPr>
          <w:sz w:val="20"/>
          <w:szCs w:val="20"/>
        </w:rPr>
        <w:t xml:space="preserve">Valerie M. Hudson dalam </w:t>
      </w:r>
      <w:r w:rsidRPr="00BF12AD">
        <w:rPr>
          <w:rFonts w:eastAsiaTheme="minorHAnsi"/>
          <w:sz w:val="20"/>
          <w:szCs w:val="20"/>
          <w:lang w:val="en-US" w:eastAsia="en-US"/>
        </w:rPr>
        <w:t xml:space="preserve">Felipe Jaramillo </w:t>
      </w:r>
      <w:proofErr w:type="spellStart"/>
      <w:r w:rsidRPr="00BF12AD">
        <w:rPr>
          <w:rFonts w:eastAsiaTheme="minorHAnsi"/>
          <w:sz w:val="20"/>
          <w:szCs w:val="20"/>
          <w:lang w:val="en-US" w:eastAsia="en-US"/>
        </w:rPr>
        <w:t>Ruíz</w:t>
      </w:r>
      <w:proofErr w:type="spellEnd"/>
      <w:r w:rsidRPr="00BF12AD">
        <w:rPr>
          <w:sz w:val="20"/>
          <w:szCs w:val="20"/>
        </w:rPr>
        <w:t xml:space="preserve">Power, Gender andDemocracy. FromDominationto Gender Equality, JournalBogotá (Colombia) Volumen 11, Número 12, Año 2013 </w:t>
      </w:r>
    </w:p>
  </w:footnote>
  <w:footnote w:id="27">
    <w:p w:rsidR="00BF12AD" w:rsidRPr="00BF12AD" w:rsidRDefault="00BF12AD" w:rsidP="00BF12AD">
      <w:pPr>
        <w:pStyle w:val="NormalWeb"/>
        <w:spacing w:before="0" w:beforeAutospacing="0" w:after="0" w:afterAutospacing="0"/>
        <w:rPr>
          <w:rFonts w:eastAsiaTheme="minorHAnsi"/>
          <w:sz w:val="20"/>
          <w:szCs w:val="20"/>
          <w:lang w:val="en-US" w:eastAsia="en-US"/>
        </w:rPr>
      </w:pPr>
      <w:r w:rsidRPr="00BF12AD">
        <w:rPr>
          <w:rStyle w:val="FootnoteReference"/>
          <w:sz w:val="20"/>
          <w:szCs w:val="20"/>
        </w:rPr>
        <w:footnoteRef/>
      </w:r>
      <w:r w:rsidRPr="00BF12AD">
        <w:rPr>
          <w:rFonts w:eastAsiaTheme="minorHAnsi"/>
          <w:sz w:val="20"/>
          <w:szCs w:val="20"/>
          <w:lang w:val="en-US" w:eastAsia="en-US"/>
        </w:rPr>
        <w:t xml:space="preserve">Young, I. (2000). Inclusion and Democracy. Oxford, Oxford University Pres </w:t>
      </w:r>
    </w:p>
    <w:p w:rsidR="00BF12AD" w:rsidRPr="00BF12AD" w:rsidRDefault="00BF12AD" w:rsidP="00BF12AD">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1A" w:rsidRPr="00A25E65" w:rsidRDefault="00755F06" w:rsidP="002F251A">
    <w:pPr>
      <w:pStyle w:val="Header"/>
      <w:jc w:val="right"/>
      <w:rPr>
        <w:i/>
        <w:iCs/>
      </w:rPr>
    </w:pPr>
    <w:proofErr w:type="spellStart"/>
    <w:r>
      <w:rPr>
        <w:i/>
        <w:iCs/>
        <w:lang w:val="en-US"/>
      </w:rPr>
      <w:t>Mimbar</w:t>
    </w:r>
    <w:proofErr w:type="spellEnd"/>
    <w:r>
      <w:rPr>
        <w:i/>
        <w:iCs/>
        <w:lang w:val="en-US"/>
      </w:rPr>
      <w:t xml:space="preserve"> </w:t>
    </w:r>
    <w:proofErr w:type="spellStart"/>
    <w:r>
      <w:rPr>
        <w:i/>
        <w:iCs/>
        <w:lang w:val="en-US"/>
      </w:rPr>
      <w:t>Administrasi</w:t>
    </w:r>
    <w:proofErr w:type="spellEnd"/>
    <w:r w:rsidR="002F251A" w:rsidRPr="00B8469D">
      <w:rPr>
        <w:i/>
        <w:iCs/>
      </w:rPr>
      <w:t xml:space="preserve"> FISIP UNTAG Semarang, Volume 1</w:t>
    </w:r>
    <w:r>
      <w:rPr>
        <w:i/>
        <w:iCs/>
        <w:lang w:val="en-US"/>
      </w:rPr>
      <w:t>5</w:t>
    </w:r>
    <w:r w:rsidR="002F251A" w:rsidRPr="00B8469D">
      <w:rPr>
        <w:i/>
        <w:iCs/>
      </w:rPr>
      <w:t xml:space="preserve"> No. 19 April 2019</w:t>
    </w:r>
  </w:p>
  <w:p w:rsidR="002F251A" w:rsidRDefault="002F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4C6030"/>
    <w:multiLevelType w:val="hybridMultilevel"/>
    <w:tmpl w:val="B634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2B5821"/>
    <w:multiLevelType w:val="hybridMultilevel"/>
    <w:tmpl w:val="B64E4DF6"/>
    <w:lvl w:ilvl="0" w:tplc="82CAE750">
      <w:start w:val="1"/>
      <w:numFmt w:val="decimal"/>
      <w:pStyle w:val="Item"/>
      <w:lvlText w:val="%1."/>
      <w:lvlJc w:val="left"/>
      <w:pPr>
        <w:ind w:left="78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34C72CF"/>
    <w:multiLevelType w:val="hybridMultilevel"/>
    <w:tmpl w:val="939425A6"/>
    <w:lvl w:ilvl="0" w:tplc="CD4C70B0">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162"/>
    <w:rsid w:val="00012823"/>
    <w:rsid w:val="00017576"/>
    <w:rsid w:val="00034588"/>
    <w:rsid w:val="000426F6"/>
    <w:rsid w:val="000656A4"/>
    <w:rsid w:val="00066961"/>
    <w:rsid w:val="0006696E"/>
    <w:rsid w:val="00071D8F"/>
    <w:rsid w:val="0007666A"/>
    <w:rsid w:val="0009182A"/>
    <w:rsid w:val="000A16D0"/>
    <w:rsid w:val="000B1B67"/>
    <w:rsid w:val="000F6F60"/>
    <w:rsid w:val="00122E35"/>
    <w:rsid w:val="00136178"/>
    <w:rsid w:val="001361F4"/>
    <w:rsid w:val="001541D2"/>
    <w:rsid w:val="00155CD5"/>
    <w:rsid w:val="001560EF"/>
    <w:rsid w:val="00156AE4"/>
    <w:rsid w:val="00160208"/>
    <w:rsid w:val="0016147B"/>
    <w:rsid w:val="001979EF"/>
    <w:rsid w:val="001B4483"/>
    <w:rsid w:val="001D0E52"/>
    <w:rsid w:val="001F3436"/>
    <w:rsid w:val="001F7A96"/>
    <w:rsid w:val="0020209C"/>
    <w:rsid w:val="0020562C"/>
    <w:rsid w:val="00212180"/>
    <w:rsid w:val="00237C4C"/>
    <w:rsid w:val="002428F8"/>
    <w:rsid w:val="00245229"/>
    <w:rsid w:val="00245FBC"/>
    <w:rsid w:val="002626A7"/>
    <w:rsid w:val="00270EDA"/>
    <w:rsid w:val="00274866"/>
    <w:rsid w:val="00275D73"/>
    <w:rsid w:val="00281162"/>
    <w:rsid w:val="002A0AEA"/>
    <w:rsid w:val="002F251A"/>
    <w:rsid w:val="002F2AEB"/>
    <w:rsid w:val="002F7E68"/>
    <w:rsid w:val="00315614"/>
    <w:rsid w:val="00316752"/>
    <w:rsid w:val="00321D76"/>
    <w:rsid w:val="00323A43"/>
    <w:rsid w:val="00324C40"/>
    <w:rsid w:val="00331EA1"/>
    <w:rsid w:val="0033464D"/>
    <w:rsid w:val="00336DE4"/>
    <w:rsid w:val="00337E28"/>
    <w:rsid w:val="00363682"/>
    <w:rsid w:val="00365644"/>
    <w:rsid w:val="00386197"/>
    <w:rsid w:val="0039110D"/>
    <w:rsid w:val="00396117"/>
    <w:rsid w:val="003A1CEB"/>
    <w:rsid w:val="003A1EE1"/>
    <w:rsid w:val="003D267D"/>
    <w:rsid w:val="003F4A07"/>
    <w:rsid w:val="0041041F"/>
    <w:rsid w:val="004212B7"/>
    <w:rsid w:val="00425113"/>
    <w:rsid w:val="0043117A"/>
    <w:rsid w:val="00446D36"/>
    <w:rsid w:val="004567A7"/>
    <w:rsid w:val="00490FC7"/>
    <w:rsid w:val="004C402D"/>
    <w:rsid w:val="004E01A2"/>
    <w:rsid w:val="004E4FEE"/>
    <w:rsid w:val="004F08A6"/>
    <w:rsid w:val="004F3862"/>
    <w:rsid w:val="005425E4"/>
    <w:rsid w:val="00544D57"/>
    <w:rsid w:val="005900ED"/>
    <w:rsid w:val="00590813"/>
    <w:rsid w:val="005A4216"/>
    <w:rsid w:val="005B1157"/>
    <w:rsid w:val="005B6B47"/>
    <w:rsid w:val="005D463F"/>
    <w:rsid w:val="005D4C7F"/>
    <w:rsid w:val="005E1149"/>
    <w:rsid w:val="005F775B"/>
    <w:rsid w:val="00612088"/>
    <w:rsid w:val="006136A0"/>
    <w:rsid w:val="00634332"/>
    <w:rsid w:val="0064003B"/>
    <w:rsid w:val="0064036F"/>
    <w:rsid w:val="0064450C"/>
    <w:rsid w:val="00660698"/>
    <w:rsid w:val="00683E71"/>
    <w:rsid w:val="00687457"/>
    <w:rsid w:val="00691B2A"/>
    <w:rsid w:val="006A125E"/>
    <w:rsid w:val="006A6F72"/>
    <w:rsid w:val="006A77A7"/>
    <w:rsid w:val="006C02B8"/>
    <w:rsid w:val="006C69E1"/>
    <w:rsid w:val="006D6585"/>
    <w:rsid w:val="006D778A"/>
    <w:rsid w:val="006E2FCC"/>
    <w:rsid w:val="006E4E57"/>
    <w:rsid w:val="00705710"/>
    <w:rsid w:val="00732AA4"/>
    <w:rsid w:val="00735C83"/>
    <w:rsid w:val="00747996"/>
    <w:rsid w:val="007529CC"/>
    <w:rsid w:val="00755F06"/>
    <w:rsid w:val="00757EC8"/>
    <w:rsid w:val="007828C3"/>
    <w:rsid w:val="007A655B"/>
    <w:rsid w:val="007C2D13"/>
    <w:rsid w:val="007D5762"/>
    <w:rsid w:val="007E3B72"/>
    <w:rsid w:val="007F0050"/>
    <w:rsid w:val="007F4BC5"/>
    <w:rsid w:val="007F58EF"/>
    <w:rsid w:val="008118F5"/>
    <w:rsid w:val="00827542"/>
    <w:rsid w:val="00832205"/>
    <w:rsid w:val="008670AB"/>
    <w:rsid w:val="00893E3E"/>
    <w:rsid w:val="00893EB2"/>
    <w:rsid w:val="00897F20"/>
    <w:rsid w:val="008B0FDD"/>
    <w:rsid w:val="008B3075"/>
    <w:rsid w:val="008C3BDD"/>
    <w:rsid w:val="008F7FCF"/>
    <w:rsid w:val="009256F0"/>
    <w:rsid w:val="00936832"/>
    <w:rsid w:val="00950850"/>
    <w:rsid w:val="009575D5"/>
    <w:rsid w:val="00966540"/>
    <w:rsid w:val="00972D3A"/>
    <w:rsid w:val="009A1A23"/>
    <w:rsid w:val="009A2461"/>
    <w:rsid w:val="009A4316"/>
    <w:rsid w:val="009A443A"/>
    <w:rsid w:val="009E6662"/>
    <w:rsid w:val="009F055D"/>
    <w:rsid w:val="00A17C9E"/>
    <w:rsid w:val="00A25DB9"/>
    <w:rsid w:val="00A26D4A"/>
    <w:rsid w:val="00A303CF"/>
    <w:rsid w:val="00A3291C"/>
    <w:rsid w:val="00A43829"/>
    <w:rsid w:val="00A462D6"/>
    <w:rsid w:val="00A53F8A"/>
    <w:rsid w:val="00A66E8A"/>
    <w:rsid w:val="00A81E3A"/>
    <w:rsid w:val="00AD64F3"/>
    <w:rsid w:val="00AE2115"/>
    <w:rsid w:val="00B00AD7"/>
    <w:rsid w:val="00B02406"/>
    <w:rsid w:val="00B05C91"/>
    <w:rsid w:val="00B21697"/>
    <w:rsid w:val="00B23110"/>
    <w:rsid w:val="00B279DE"/>
    <w:rsid w:val="00B40362"/>
    <w:rsid w:val="00B450CE"/>
    <w:rsid w:val="00B47EF9"/>
    <w:rsid w:val="00B64DBF"/>
    <w:rsid w:val="00B66EAA"/>
    <w:rsid w:val="00B72A30"/>
    <w:rsid w:val="00B767C2"/>
    <w:rsid w:val="00BB7C43"/>
    <w:rsid w:val="00BD5C7B"/>
    <w:rsid w:val="00BD72FC"/>
    <w:rsid w:val="00BF1299"/>
    <w:rsid w:val="00BF12AD"/>
    <w:rsid w:val="00C1658F"/>
    <w:rsid w:val="00C21D27"/>
    <w:rsid w:val="00C2539B"/>
    <w:rsid w:val="00C26586"/>
    <w:rsid w:val="00C5090E"/>
    <w:rsid w:val="00C76E28"/>
    <w:rsid w:val="00C82903"/>
    <w:rsid w:val="00C920F9"/>
    <w:rsid w:val="00C94CB5"/>
    <w:rsid w:val="00CB2447"/>
    <w:rsid w:val="00CB76F5"/>
    <w:rsid w:val="00CC378F"/>
    <w:rsid w:val="00CF6938"/>
    <w:rsid w:val="00D010B0"/>
    <w:rsid w:val="00D0657D"/>
    <w:rsid w:val="00D31BCE"/>
    <w:rsid w:val="00D37A51"/>
    <w:rsid w:val="00D62D81"/>
    <w:rsid w:val="00D90756"/>
    <w:rsid w:val="00D922D6"/>
    <w:rsid w:val="00DA7450"/>
    <w:rsid w:val="00DC00AE"/>
    <w:rsid w:val="00DC327C"/>
    <w:rsid w:val="00DD0F09"/>
    <w:rsid w:val="00DD35A3"/>
    <w:rsid w:val="00DD4205"/>
    <w:rsid w:val="00DE09C2"/>
    <w:rsid w:val="00DE5872"/>
    <w:rsid w:val="00E073C5"/>
    <w:rsid w:val="00E2768E"/>
    <w:rsid w:val="00E33F35"/>
    <w:rsid w:val="00E347E8"/>
    <w:rsid w:val="00E55BAD"/>
    <w:rsid w:val="00E56F3E"/>
    <w:rsid w:val="00E6450C"/>
    <w:rsid w:val="00E70737"/>
    <w:rsid w:val="00E84D91"/>
    <w:rsid w:val="00E9333D"/>
    <w:rsid w:val="00EF17F9"/>
    <w:rsid w:val="00EF7E25"/>
    <w:rsid w:val="00F12B6D"/>
    <w:rsid w:val="00F12F11"/>
    <w:rsid w:val="00F25A16"/>
    <w:rsid w:val="00F32AE9"/>
    <w:rsid w:val="00F50578"/>
    <w:rsid w:val="00F50880"/>
    <w:rsid w:val="00F52C72"/>
    <w:rsid w:val="00F56664"/>
    <w:rsid w:val="00F67864"/>
    <w:rsid w:val="00F8168A"/>
    <w:rsid w:val="00F856FF"/>
    <w:rsid w:val="00F93AF6"/>
    <w:rsid w:val="00FA217F"/>
    <w:rsid w:val="00FA5FE8"/>
    <w:rsid w:val="00FC2B37"/>
    <w:rsid w:val="00FC6368"/>
    <w:rsid w:val="00FC7371"/>
    <w:rsid w:val="00FD0660"/>
    <w:rsid w:val="00FD23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2E01"/>
  <w15:docId w15:val="{AFC848E2-AA9F-45B0-976E-23E7C24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link w:val="ItemChar"/>
    <w:qFormat/>
    <w:rsid w:val="00281162"/>
    <w:pPr>
      <w:numPr>
        <w:numId w:val="1"/>
      </w:numPr>
      <w:spacing w:after="0" w:line="240" w:lineRule="auto"/>
      <w:jc w:val="both"/>
    </w:pPr>
    <w:rPr>
      <w:rFonts w:ascii="Cambria" w:eastAsia="Calibri" w:hAnsi="Cambria" w:cs="Times New Roman"/>
      <w:lang w:val="en-US"/>
    </w:rPr>
  </w:style>
  <w:style w:type="character" w:customStyle="1" w:styleId="ItemChar">
    <w:name w:val="Item Char"/>
    <w:basedOn w:val="DefaultParagraphFont"/>
    <w:link w:val="Item"/>
    <w:rsid w:val="00281162"/>
    <w:rPr>
      <w:rFonts w:ascii="Cambria" w:eastAsia="Calibri" w:hAnsi="Cambria" w:cs="Times New Roman"/>
      <w:lang w:val="en-US"/>
    </w:rPr>
  </w:style>
  <w:style w:type="paragraph" w:styleId="Title">
    <w:name w:val="Title"/>
    <w:basedOn w:val="Normal"/>
    <w:link w:val="TitleChar"/>
    <w:qFormat/>
    <w:rsid w:val="00281162"/>
    <w:pPr>
      <w:spacing w:after="24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81162"/>
    <w:rPr>
      <w:rFonts w:ascii="Times New Roman" w:eastAsia="Times New Roman" w:hAnsi="Times New Roman" w:cs="Times New Roman"/>
      <w:b/>
      <w:sz w:val="28"/>
      <w:szCs w:val="20"/>
      <w:lang w:val="en-US"/>
    </w:rPr>
  </w:style>
  <w:style w:type="paragraph" w:customStyle="1" w:styleId="Author">
    <w:name w:val="Author"/>
    <w:basedOn w:val="Normal"/>
    <w:rsid w:val="00281162"/>
    <w:pPr>
      <w:spacing w:after="240" w:line="240" w:lineRule="auto"/>
      <w:jc w:val="center"/>
    </w:pPr>
    <w:rPr>
      <w:rFonts w:ascii="Times New Roman" w:eastAsia="Times New Roman" w:hAnsi="Times New Roman" w:cs="Times New Roman"/>
      <w:b/>
      <w:sz w:val="20"/>
      <w:szCs w:val="20"/>
      <w:lang w:val="en-US"/>
    </w:rPr>
  </w:style>
  <w:style w:type="paragraph" w:customStyle="1" w:styleId="Address">
    <w:name w:val="Address"/>
    <w:basedOn w:val="Normal"/>
    <w:link w:val="AddressChar"/>
    <w:rsid w:val="00281162"/>
    <w:pPr>
      <w:spacing w:after="0" w:line="240" w:lineRule="auto"/>
      <w:jc w:val="center"/>
    </w:pPr>
    <w:rPr>
      <w:rFonts w:ascii="Times New Roman" w:eastAsia="Times New Roman" w:hAnsi="Times New Roman" w:cs="Times New Roman"/>
      <w:sz w:val="20"/>
      <w:szCs w:val="20"/>
      <w:lang w:val="en-US"/>
    </w:rPr>
  </w:style>
  <w:style w:type="character" w:customStyle="1" w:styleId="AddressChar">
    <w:name w:val="Address Char"/>
    <w:basedOn w:val="DefaultParagraphFont"/>
    <w:link w:val="Address"/>
    <w:rsid w:val="00281162"/>
    <w:rPr>
      <w:rFonts w:ascii="Times New Roman" w:eastAsia="Times New Roman" w:hAnsi="Times New Roman" w:cs="Times New Roman"/>
      <w:sz w:val="20"/>
      <w:szCs w:val="20"/>
      <w:lang w:val="en-US"/>
    </w:rPr>
  </w:style>
  <w:style w:type="paragraph" w:customStyle="1" w:styleId="Abstract">
    <w:name w:val="Abstract"/>
    <w:basedOn w:val="Normal"/>
    <w:rsid w:val="00281162"/>
    <w:pPr>
      <w:spacing w:after="240" w:line="240" w:lineRule="auto"/>
      <w:ind w:left="284" w:right="284"/>
      <w:jc w:val="both"/>
    </w:pPr>
    <w:rPr>
      <w:rFonts w:ascii="Times New Roman" w:eastAsia="Times New Roman" w:hAnsi="Times New Roman" w:cs="Times New Roman"/>
      <w:sz w:val="20"/>
      <w:szCs w:val="20"/>
      <w:lang w:val="en-US"/>
    </w:rPr>
  </w:style>
  <w:style w:type="paragraph" w:customStyle="1" w:styleId="Keywords">
    <w:name w:val="Keywords"/>
    <w:basedOn w:val="Normal"/>
    <w:rsid w:val="00281162"/>
    <w:pPr>
      <w:spacing w:after="240" w:line="240" w:lineRule="auto"/>
      <w:jc w:val="both"/>
    </w:pPr>
    <w:rPr>
      <w:rFonts w:ascii="Times New Roman" w:eastAsia="Times New Roman" w:hAnsi="Times New Roman" w:cs="Times New Roman"/>
      <w:i/>
      <w:sz w:val="20"/>
      <w:szCs w:val="20"/>
      <w:lang w:val="en-US"/>
    </w:rPr>
  </w:style>
  <w:style w:type="paragraph" w:customStyle="1" w:styleId="Enumeration">
    <w:name w:val="Enumeration"/>
    <w:basedOn w:val="Normal"/>
    <w:rsid w:val="00281162"/>
    <w:pPr>
      <w:numPr>
        <w:numId w:val="2"/>
      </w:numPr>
      <w:spacing w:after="0" w:line="240" w:lineRule="auto"/>
      <w:jc w:val="both"/>
    </w:pPr>
    <w:rPr>
      <w:rFonts w:ascii="Times New Roman" w:eastAsia="Times New Roman" w:hAnsi="Times New Roman" w:cs="Times New Roman"/>
      <w:lang w:val="en-US"/>
    </w:rPr>
  </w:style>
  <w:style w:type="paragraph" w:customStyle="1" w:styleId="Reference">
    <w:name w:val="Reference"/>
    <w:basedOn w:val="Normal"/>
    <w:rsid w:val="00281162"/>
    <w:pPr>
      <w:numPr>
        <w:numId w:val="3"/>
      </w:numPr>
      <w:spacing w:after="0" w:line="240" w:lineRule="auto"/>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28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162"/>
  </w:style>
  <w:style w:type="paragraph" w:styleId="Footer">
    <w:name w:val="footer"/>
    <w:basedOn w:val="Normal"/>
    <w:link w:val="FooterChar"/>
    <w:uiPriority w:val="99"/>
    <w:unhideWhenUsed/>
    <w:rsid w:val="0028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162"/>
  </w:style>
  <w:style w:type="paragraph" w:styleId="BalloonText">
    <w:name w:val="Balloon Text"/>
    <w:basedOn w:val="Normal"/>
    <w:link w:val="BalloonTextChar"/>
    <w:uiPriority w:val="99"/>
    <w:semiHidden/>
    <w:unhideWhenUsed/>
    <w:rsid w:val="0028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62"/>
    <w:rPr>
      <w:rFonts w:ascii="Tahoma" w:hAnsi="Tahoma" w:cs="Tahoma"/>
      <w:sz w:val="16"/>
      <w:szCs w:val="16"/>
    </w:rPr>
  </w:style>
  <w:style w:type="character" w:styleId="Hyperlink">
    <w:name w:val="Hyperlink"/>
    <w:basedOn w:val="DefaultParagraphFont"/>
    <w:uiPriority w:val="99"/>
    <w:unhideWhenUsed/>
    <w:rsid w:val="00B40362"/>
    <w:rPr>
      <w:color w:val="0000FF" w:themeColor="hyperlink"/>
      <w:u w:val="single"/>
    </w:rPr>
  </w:style>
  <w:style w:type="paragraph" w:styleId="FootnoteText">
    <w:name w:val="footnote text"/>
    <w:basedOn w:val="Normal"/>
    <w:link w:val="FootnoteTextChar"/>
    <w:uiPriority w:val="99"/>
    <w:unhideWhenUsed/>
    <w:rsid w:val="00B40362"/>
    <w:pPr>
      <w:spacing w:after="0" w:line="240" w:lineRule="auto"/>
    </w:pPr>
    <w:rPr>
      <w:sz w:val="20"/>
      <w:szCs w:val="20"/>
    </w:rPr>
  </w:style>
  <w:style w:type="character" w:customStyle="1" w:styleId="FootnoteTextChar">
    <w:name w:val="Footnote Text Char"/>
    <w:basedOn w:val="DefaultParagraphFont"/>
    <w:link w:val="FootnoteText"/>
    <w:uiPriority w:val="99"/>
    <w:rsid w:val="00B40362"/>
    <w:rPr>
      <w:sz w:val="20"/>
      <w:szCs w:val="20"/>
    </w:rPr>
  </w:style>
  <w:style w:type="character" w:styleId="FootnoteReference">
    <w:name w:val="footnote reference"/>
    <w:basedOn w:val="DefaultParagraphFont"/>
    <w:uiPriority w:val="99"/>
    <w:unhideWhenUsed/>
    <w:rsid w:val="00B40362"/>
    <w:rPr>
      <w:vertAlign w:val="superscript"/>
    </w:rPr>
  </w:style>
  <w:style w:type="paragraph" w:styleId="ListParagraph">
    <w:name w:val="List Paragraph"/>
    <w:basedOn w:val="Normal"/>
    <w:uiPriority w:val="34"/>
    <w:qFormat/>
    <w:rsid w:val="00B40362"/>
    <w:pPr>
      <w:ind w:left="720"/>
      <w:contextualSpacing/>
    </w:pPr>
  </w:style>
  <w:style w:type="paragraph" w:styleId="NormalWeb">
    <w:name w:val="Normal (Web)"/>
    <w:basedOn w:val="Normal"/>
    <w:uiPriority w:val="99"/>
    <w:unhideWhenUsed/>
    <w:rsid w:val="005F77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347E8"/>
    <w:rPr>
      <w:b/>
      <w:bCs/>
    </w:rPr>
  </w:style>
  <w:style w:type="table" w:styleId="TableGrid">
    <w:name w:val="Table Grid"/>
    <w:basedOn w:val="TableNormal"/>
    <w:uiPriority w:val="39"/>
    <w:rsid w:val="0001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3436"/>
    <w:rPr>
      <w:i/>
      <w:iCs/>
    </w:rPr>
  </w:style>
  <w:style w:type="character" w:customStyle="1" w:styleId="apple-converted-space">
    <w:name w:val="apple-converted-space"/>
    <w:basedOn w:val="DefaultParagraphFont"/>
    <w:rsid w:val="00F52C72"/>
  </w:style>
  <w:style w:type="character" w:styleId="UnresolvedMention">
    <w:name w:val="Unresolved Mention"/>
    <w:basedOn w:val="DefaultParagraphFont"/>
    <w:uiPriority w:val="99"/>
    <w:semiHidden/>
    <w:unhideWhenUsed/>
    <w:rsid w:val="0012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0024">
      <w:bodyDiv w:val="1"/>
      <w:marLeft w:val="0"/>
      <w:marRight w:val="0"/>
      <w:marTop w:val="0"/>
      <w:marBottom w:val="0"/>
      <w:divBdr>
        <w:top w:val="none" w:sz="0" w:space="0" w:color="auto"/>
        <w:left w:val="none" w:sz="0" w:space="0" w:color="auto"/>
        <w:bottom w:val="none" w:sz="0" w:space="0" w:color="auto"/>
        <w:right w:val="none" w:sz="0" w:space="0" w:color="auto"/>
      </w:divBdr>
      <w:divsChild>
        <w:div w:id="1391997675">
          <w:marLeft w:val="0"/>
          <w:marRight w:val="0"/>
          <w:marTop w:val="0"/>
          <w:marBottom w:val="0"/>
          <w:divBdr>
            <w:top w:val="none" w:sz="0" w:space="0" w:color="auto"/>
            <w:left w:val="none" w:sz="0" w:space="0" w:color="auto"/>
            <w:bottom w:val="none" w:sz="0" w:space="0" w:color="auto"/>
            <w:right w:val="none" w:sz="0" w:space="0" w:color="auto"/>
          </w:divBdr>
          <w:divsChild>
            <w:div w:id="160002318">
              <w:marLeft w:val="0"/>
              <w:marRight w:val="0"/>
              <w:marTop w:val="0"/>
              <w:marBottom w:val="0"/>
              <w:divBdr>
                <w:top w:val="none" w:sz="0" w:space="0" w:color="auto"/>
                <w:left w:val="none" w:sz="0" w:space="0" w:color="auto"/>
                <w:bottom w:val="none" w:sz="0" w:space="0" w:color="auto"/>
                <w:right w:val="none" w:sz="0" w:space="0" w:color="auto"/>
              </w:divBdr>
              <w:divsChild>
                <w:div w:id="7483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58887">
      <w:bodyDiv w:val="1"/>
      <w:marLeft w:val="0"/>
      <w:marRight w:val="0"/>
      <w:marTop w:val="0"/>
      <w:marBottom w:val="0"/>
      <w:divBdr>
        <w:top w:val="none" w:sz="0" w:space="0" w:color="auto"/>
        <w:left w:val="none" w:sz="0" w:space="0" w:color="auto"/>
        <w:bottom w:val="none" w:sz="0" w:space="0" w:color="auto"/>
        <w:right w:val="none" w:sz="0" w:space="0" w:color="auto"/>
      </w:divBdr>
      <w:divsChild>
        <w:div w:id="792674582">
          <w:marLeft w:val="0"/>
          <w:marRight w:val="0"/>
          <w:marTop w:val="0"/>
          <w:marBottom w:val="0"/>
          <w:divBdr>
            <w:top w:val="none" w:sz="0" w:space="0" w:color="auto"/>
            <w:left w:val="none" w:sz="0" w:space="0" w:color="auto"/>
            <w:bottom w:val="none" w:sz="0" w:space="0" w:color="auto"/>
            <w:right w:val="none" w:sz="0" w:space="0" w:color="auto"/>
          </w:divBdr>
          <w:divsChild>
            <w:div w:id="281889578">
              <w:marLeft w:val="0"/>
              <w:marRight w:val="0"/>
              <w:marTop w:val="0"/>
              <w:marBottom w:val="0"/>
              <w:divBdr>
                <w:top w:val="none" w:sz="0" w:space="0" w:color="auto"/>
                <w:left w:val="none" w:sz="0" w:space="0" w:color="auto"/>
                <w:bottom w:val="none" w:sz="0" w:space="0" w:color="auto"/>
                <w:right w:val="none" w:sz="0" w:space="0" w:color="auto"/>
              </w:divBdr>
              <w:divsChild>
                <w:div w:id="13863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5551">
      <w:bodyDiv w:val="1"/>
      <w:marLeft w:val="0"/>
      <w:marRight w:val="0"/>
      <w:marTop w:val="0"/>
      <w:marBottom w:val="0"/>
      <w:divBdr>
        <w:top w:val="none" w:sz="0" w:space="0" w:color="auto"/>
        <w:left w:val="none" w:sz="0" w:space="0" w:color="auto"/>
        <w:bottom w:val="none" w:sz="0" w:space="0" w:color="auto"/>
        <w:right w:val="none" w:sz="0" w:space="0" w:color="auto"/>
      </w:divBdr>
      <w:divsChild>
        <w:div w:id="1515072596">
          <w:marLeft w:val="0"/>
          <w:marRight w:val="0"/>
          <w:marTop w:val="0"/>
          <w:marBottom w:val="0"/>
          <w:divBdr>
            <w:top w:val="none" w:sz="0" w:space="0" w:color="auto"/>
            <w:left w:val="none" w:sz="0" w:space="0" w:color="auto"/>
            <w:bottom w:val="none" w:sz="0" w:space="0" w:color="auto"/>
            <w:right w:val="none" w:sz="0" w:space="0" w:color="auto"/>
          </w:divBdr>
          <w:divsChild>
            <w:div w:id="421265847">
              <w:marLeft w:val="0"/>
              <w:marRight w:val="0"/>
              <w:marTop w:val="0"/>
              <w:marBottom w:val="0"/>
              <w:divBdr>
                <w:top w:val="none" w:sz="0" w:space="0" w:color="auto"/>
                <w:left w:val="none" w:sz="0" w:space="0" w:color="auto"/>
                <w:bottom w:val="none" w:sz="0" w:space="0" w:color="auto"/>
                <w:right w:val="none" w:sz="0" w:space="0" w:color="auto"/>
              </w:divBdr>
              <w:divsChild>
                <w:div w:id="2146000489">
                  <w:marLeft w:val="0"/>
                  <w:marRight w:val="0"/>
                  <w:marTop w:val="0"/>
                  <w:marBottom w:val="0"/>
                  <w:divBdr>
                    <w:top w:val="none" w:sz="0" w:space="0" w:color="auto"/>
                    <w:left w:val="none" w:sz="0" w:space="0" w:color="auto"/>
                    <w:bottom w:val="none" w:sz="0" w:space="0" w:color="auto"/>
                    <w:right w:val="none" w:sz="0" w:space="0" w:color="auto"/>
                  </w:divBdr>
                  <w:divsChild>
                    <w:div w:id="10928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34082">
      <w:bodyDiv w:val="1"/>
      <w:marLeft w:val="0"/>
      <w:marRight w:val="0"/>
      <w:marTop w:val="0"/>
      <w:marBottom w:val="0"/>
      <w:divBdr>
        <w:top w:val="none" w:sz="0" w:space="0" w:color="auto"/>
        <w:left w:val="none" w:sz="0" w:space="0" w:color="auto"/>
        <w:bottom w:val="none" w:sz="0" w:space="0" w:color="auto"/>
        <w:right w:val="none" w:sz="0" w:space="0" w:color="auto"/>
      </w:divBdr>
    </w:div>
    <w:div w:id="422455547">
      <w:bodyDiv w:val="1"/>
      <w:marLeft w:val="0"/>
      <w:marRight w:val="0"/>
      <w:marTop w:val="0"/>
      <w:marBottom w:val="0"/>
      <w:divBdr>
        <w:top w:val="none" w:sz="0" w:space="0" w:color="auto"/>
        <w:left w:val="none" w:sz="0" w:space="0" w:color="auto"/>
        <w:bottom w:val="none" w:sz="0" w:space="0" w:color="auto"/>
        <w:right w:val="none" w:sz="0" w:space="0" w:color="auto"/>
      </w:divBdr>
      <w:divsChild>
        <w:div w:id="1435050184">
          <w:marLeft w:val="0"/>
          <w:marRight w:val="0"/>
          <w:marTop w:val="0"/>
          <w:marBottom w:val="0"/>
          <w:divBdr>
            <w:top w:val="none" w:sz="0" w:space="0" w:color="auto"/>
            <w:left w:val="none" w:sz="0" w:space="0" w:color="auto"/>
            <w:bottom w:val="none" w:sz="0" w:space="0" w:color="auto"/>
            <w:right w:val="none" w:sz="0" w:space="0" w:color="auto"/>
          </w:divBdr>
          <w:divsChild>
            <w:div w:id="1736707202">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711">
      <w:bodyDiv w:val="1"/>
      <w:marLeft w:val="0"/>
      <w:marRight w:val="0"/>
      <w:marTop w:val="0"/>
      <w:marBottom w:val="0"/>
      <w:divBdr>
        <w:top w:val="none" w:sz="0" w:space="0" w:color="auto"/>
        <w:left w:val="none" w:sz="0" w:space="0" w:color="auto"/>
        <w:bottom w:val="none" w:sz="0" w:space="0" w:color="auto"/>
        <w:right w:val="none" w:sz="0" w:space="0" w:color="auto"/>
      </w:divBdr>
    </w:div>
    <w:div w:id="543829115">
      <w:bodyDiv w:val="1"/>
      <w:marLeft w:val="0"/>
      <w:marRight w:val="0"/>
      <w:marTop w:val="0"/>
      <w:marBottom w:val="0"/>
      <w:divBdr>
        <w:top w:val="none" w:sz="0" w:space="0" w:color="auto"/>
        <w:left w:val="none" w:sz="0" w:space="0" w:color="auto"/>
        <w:bottom w:val="none" w:sz="0" w:space="0" w:color="auto"/>
        <w:right w:val="none" w:sz="0" w:space="0" w:color="auto"/>
      </w:divBdr>
      <w:divsChild>
        <w:div w:id="2047220081">
          <w:marLeft w:val="0"/>
          <w:marRight w:val="0"/>
          <w:marTop w:val="0"/>
          <w:marBottom w:val="0"/>
          <w:divBdr>
            <w:top w:val="none" w:sz="0" w:space="0" w:color="auto"/>
            <w:left w:val="none" w:sz="0" w:space="0" w:color="auto"/>
            <w:bottom w:val="none" w:sz="0" w:space="0" w:color="auto"/>
            <w:right w:val="none" w:sz="0" w:space="0" w:color="auto"/>
          </w:divBdr>
          <w:divsChild>
            <w:div w:id="1122723310">
              <w:marLeft w:val="0"/>
              <w:marRight w:val="0"/>
              <w:marTop w:val="0"/>
              <w:marBottom w:val="0"/>
              <w:divBdr>
                <w:top w:val="none" w:sz="0" w:space="0" w:color="auto"/>
                <w:left w:val="none" w:sz="0" w:space="0" w:color="auto"/>
                <w:bottom w:val="none" w:sz="0" w:space="0" w:color="auto"/>
                <w:right w:val="none" w:sz="0" w:space="0" w:color="auto"/>
              </w:divBdr>
              <w:divsChild>
                <w:div w:id="6564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9211">
      <w:bodyDiv w:val="1"/>
      <w:marLeft w:val="0"/>
      <w:marRight w:val="0"/>
      <w:marTop w:val="0"/>
      <w:marBottom w:val="0"/>
      <w:divBdr>
        <w:top w:val="none" w:sz="0" w:space="0" w:color="auto"/>
        <w:left w:val="none" w:sz="0" w:space="0" w:color="auto"/>
        <w:bottom w:val="none" w:sz="0" w:space="0" w:color="auto"/>
        <w:right w:val="none" w:sz="0" w:space="0" w:color="auto"/>
      </w:divBdr>
      <w:divsChild>
        <w:div w:id="60370094">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sChild>
                <w:div w:id="2145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4084">
      <w:bodyDiv w:val="1"/>
      <w:marLeft w:val="0"/>
      <w:marRight w:val="0"/>
      <w:marTop w:val="0"/>
      <w:marBottom w:val="0"/>
      <w:divBdr>
        <w:top w:val="none" w:sz="0" w:space="0" w:color="auto"/>
        <w:left w:val="none" w:sz="0" w:space="0" w:color="auto"/>
        <w:bottom w:val="none" w:sz="0" w:space="0" w:color="auto"/>
        <w:right w:val="none" w:sz="0" w:space="0" w:color="auto"/>
      </w:divBdr>
      <w:divsChild>
        <w:div w:id="611279316">
          <w:marLeft w:val="0"/>
          <w:marRight w:val="0"/>
          <w:marTop w:val="0"/>
          <w:marBottom w:val="0"/>
          <w:divBdr>
            <w:top w:val="none" w:sz="0" w:space="0" w:color="auto"/>
            <w:left w:val="none" w:sz="0" w:space="0" w:color="auto"/>
            <w:bottom w:val="none" w:sz="0" w:space="0" w:color="auto"/>
            <w:right w:val="none" w:sz="0" w:space="0" w:color="auto"/>
          </w:divBdr>
          <w:divsChild>
            <w:div w:id="819423434">
              <w:marLeft w:val="0"/>
              <w:marRight w:val="0"/>
              <w:marTop w:val="0"/>
              <w:marBottom w:val="0"/>
              <w:divBdr>
                <w:top w:val="none" w:sz="0" w:space="0" w:color="auto"/>
                <w:left w:val="none" w:sz="0" w:space="0" w:color="auto"/>
                <w:bottom w:val="none" w:sz="0" w:space="0" w:color="auto"/>
                <w:right w:val="none" w:sz="0" w:space="0" w:color="auto"/>
              </w:divBdr>
              <w:divsChild>
                <w:div w:id="14181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6110">
      <w:bodyDiv w:val="1"/>
      <w:marLeft w:val="0"/>
      <w:marRight w:val="0"/>
      <w:marTop w:val="0"/>
      <w:marBottom w:val="0"/>
      <w:divBdr>
        <w:top w:val="none" w:sz="0" w:space="0" w:color="auto"/>
        <w:left w:val="none" w:sz="0" w:space="0" w:color="auto"/>
        <w:bottom w:val="none" w:sz="0" w:space="0" w:color="auto"/>
        <w:right w:val="none" w:sz="0" w:space="0" w:color="auto"/>
      </w:divBdr>
      <w:divsChild>
        <w:div w:id="1674143335">
          <w:marLeft w:val="0"/>
          <w:marRight w:val="0"/>
          <w:marTop w:val="0"/>
          <w:marBottom w:val="0"/>
          <w:divBdr>
            <w:top w:val="none" w:sz="0" w:space="0" w:color="auto"/>
            <w:left w:val="none" w:sz="0" w:space="0" w:color="auto"/>
            <w:bottom w:val="none" w:sz="0" w:space="0" w:color="auto"/>
            <w:right w:val="none" w:sz="0" w:space="0" w:color="auto"/>
          </w:divBdr>
          <w:divsChild>
            <w:div w:id="379746348">
              <w:marLeft w:val="0"/>
              <w:marRight w:val="0"/>
              <w:marTop w:val="0"/>
              <w:marBottom w:val="0"/>
              <w:divBdr>
                <w:top w:val="none" w:sz="0" w:space="0" w:color="auto"/>
                <w:left w:val="none" w:sz="0" w:space="0" w:color="auto"/>
                <w:bottom w:val="none" w:sz="0" w:space="0" w:color="auto"/>
                <w:right w:val="none" w:sz="0" w:space="0" w:color="auto"/>
              </w:divBdr>
              <w:divsChild>
                <w:div w:id="8286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6701">
      <w:bodyDiv w:val="1"/>
      <w:marLeft w:val="0"/>
      <w:marRight w:val="0"/>
      <w:marTop w:val="0"/>
      <w:marBottom w:val="0"/>
      <w:divBdr>
        <w:top w:val="none" w:sz="0" w:space="0" w:color="auto"/>
        <w:left w:val="none" w:sz="0" w:space="0" w:color="auto"/>
        <w:bottom w:val="none" w:sz="0" w:space="0" w:color="auto"/>
        <w:right w:val="none" w:sz="0" w:space="0" w:color="auto"/>
      </w:divBdr>
    </w:div>
    <w:div w:id="825703657">
      <w:bodyDiv w:val="1"/>
      <w:marLeft w:val="0"/>
      <w:marRight w:val="0"/>
      <w:marTop w:val="0"/>
      <w:marBottom w:val="0"/>
      <w:divBdr>
        <w:top w:val="none" w:sz="0" w:space="0" w:color="auto"/>
        <w:left w:val="none" w:sz="0" w:space="0" w:color="auto"/>
        <w:bottom w:val="none" w:sz="0" w:space="0" w:color="auto"/>
        <w:right w:val="none" w:sz="0" w:space="0" w:color="auto"/>
      </w:divBdr>
      <w:divsChild>
        <w:div w:id="1395078412">
          <w:marLeft w:val="0"/>
          <w:marRight w:val="0"/>
          <w:marTop w:val="0"/>
          <w:marBottom w:val="0"/>
          <w:divBdr>
            <w:top w:val="none" w:sz="0" w:space="0" w:color="auto"/>
            <w:left w:val="none" w:sz="0" w:space="0" w:color="auto"/>
            <w:bottom w:val="none" w:sz="0" w:space="0" w:color="auto"/>
            <w:right w:val="none" w:sz="0" w:space="0" w:color="auto"/>
          </w:divBdr>
          <w:divsChild>
            <w:div w:id="50857006">
              <w:marLeft w:val="0"/>
              <w:marRight w:val="0"/>
              <w:marTop w:val="0"/>
              <w:marBottom w:val="0"/>
              <w:divBdr>
                <w:top w:val="none" w:sz="0" w:space="0" w:color="auto"/>
                <w:left w:val="none" w:sz="0" w:space="0" w:color="auto"/>
                <w:bottom w:val="none" w:sz="0" w:space="0" w:color="auto"/>
                <w:right w:val="none" w:sz="0" w:space="0" w:color="auto"/>
              </w:divBdr>
              <w:divsChild>
                <w:div w:id="9980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0182">
      <w:bodyDiv w:val="1"/>
      <w:marLeft w:val="0"/>
      <w:marRight w:val="0"/>
      <w:marTop w:val="0"/>
      <w:marBottom w:val="0"/>
      <w:divBdr>
        <w:top w:val="none" w:sz="0" w:space="0" w:color="auto"/>
        <w:left w:val="none" w:sz="0" w:space="0" w:color="auto"/>
        <w:bottom w:val="none" w:sz="0" w:space="0" w:color="auto"/>
        <w:right w:val="none" w:sz="0" w:space="0" w:color="auto"/>
      </w:divBdr>
    </w:div>
    <w:div w:id="906842203">
      <w:bodyDiv w:val="1"/>
      <w:marLeft w:val="0"/>
      <w:marRight w:val="0"/>
      <w:marTop w:val="0"/>
      <w:marBottom w:val="0"/>
      <w:divBdr>
        <w:top w:val="none" w:sz="0" w:space="0" w:color="auto"/>
        <w:left w:val="none" w:sz="0" w:space="0" w:color="auto"/>
        <w:bottom w:val="none" w:sz="0" w:space="0" w:color="auto"/>
        <w:right w:val="none" w:sz="0" w:space="0" w:color="auto"/>
      </w:divBdr>
      <w:divsChild>
        <w:div w:id="1584954535">
          <w:marLeft w:val="0"/>
          <w:marRight w:val="0"/>
          <w:marTop w:val="0"/>
          <w:marBottom w:val="0"/>
          <w:divBdr>
            <w:top w:val="none" w:sz="0" w:space="0" w:color="auto"/>
            <w:left w:val="none" w:sz="0" w:space="0" w:color="auto"/>
            <w:bottom w:val="none" w:sz="0" w:space="0" w:color="auto"/>
            <w:right w:val="none" w:sz="0" w:space="0" w:color="auto"/>
          </w:divBdr>
          <w:divsChild>
            <w:div w:id="1382558629">
              <w:marLeft w:val="0"/>
              <w:marRight w:val="0"/>
              <w:marTop w:val="0"/>
              <w:marBottom w:val="0"/>
              <w:divBdr>
                <w:top w:val="none" w:sz="0" w:space="0" w:color="auto"/>
                <w:left w:val="none" w:sz="0" w:space="0" w:color="auto"/>
                <w:bottom w:val="none" w:sz="0" w:space="0" w:color="auto"/>
                <w:right w:val="none" w:sz="0" w:space="0" w:color="auto"/>
              </w:divBdr>
              <w:divsChild>
                <w:div w:id="18607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295">
      <w:bodyDiv w:val="1"/>
      <w:marLeft w:val="0"/>
      <w:marRight w:val="0"/>
      <w:marTop w:val="0"/>
      <w:marBottom w:val="0"/>
      <w:divBdr>
        <w:top w:val="none" w:sz="0" w:space="0" w:color="auto"/>
        <w:left w:val="none" w:sz="0" w:space="0" w:color="auto"/>
        <w:bottom w:val="none" w:sz="0" w:space="0" w:color="auto"/>
        <w:right w:val="none" w:sz="0" w:space="0" w:color="auto"/>
      </w:divBdr>
      <w:divsChild>
        <w:div w:id="1544898910">
          <w:marLeft w:val="0"/>
          <w:marRight w:val="0"/>
          <w:marTop w:val="0"/>
          <w:marBottom w:val="0"/>
          <w:divBdr>
            <w:top w:val="none" w:sz="0" w:space="0" w:color="auto"/>
            <w:left w:val="none" w:sz="0" w:space="0" w:color="auto"/>
            <w:bottom w:val="none" w:sz="0" w:space="0" w:color="auto"/>
            <w:right w:val="none" w:sz="0" w:space="0" w:color="auto"/>
          </w:divBdr>
          <w:divsChild>
            <w:div w:id="71702292">
              <w:marLeft w:val="0"/>
              <w:marRight w:val="0"/>
              <w:marTop w:val="0"/>
              <w:marBottom w:val="0"/>
              <w:divBdr>
                <w:top w:val="none" w:sz="0" w:space="0" w:color="auto"/>
                <w:left w:val="none" w:sz="0" w:space="0" w:color="auto"/>
                <w:bottom w:val="none" w:sz="0" w:space="0" w:color="auto"/>
                <w:right w:val="none" w:sz="0" w:space="0" w:color="auto"/>
              </w:divBdr>
              <w:divsChild>
                <w:div w:id="925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63">
      <w:bodyDiv w:val="1"/>
      <w:marLeft w:val="0"/>
      <w:marRight w:val="0"/>
      <w:marTop w:val="0"/>
      <w:marBottom w:val="0"/>
      <w:divBdr>
        <w:top w:val="none" w:sz="0" w:space="0" w:color="auto"/>
        <w:left w:val="none" w:sz="0" w:space="0" w:color="auto"/>
        <w:bottom w:val="none" w:sz="0" w:space="0" w:color="auto"/>
        <w:right w:val="none" w:sz="0" w:space="0" w:color="auto"/>
      </w:divBdr>
    </w:div>
    <w:div w:id="995299209">
      <w:bodyDiv w:val="1"/>
      <w:marLeft w:val="0"/>
      <w:marRight w:val="0"/>
      <w:marTop w:val="0"/>
      <w:marBottom w:val="0"/>
      <w:divBdr>
        <w:top w:val="none" w:sz="0" w:space="0" w:color="auto"/>
        <w:left w:val="none" w:sz="0" w:space="0" w:color="auto"/>
        <w:bottom w:val="none" w:sz="0" w:space="0" w:color="auto"/>
        <w:right w:val="none" w:sz="0" w:space="0" w:color="auto"/>
      </w:divBdr>
      <w:divsChild>
        <w:div w:id="1688018988">
          <w:marLeft w:val="0"/>
          <w:marRight w:val="0"/>
          <w:marTop w:val="0"/>
          <w:marBottom w:val="0"/>
          <w:divBdr>
            <w:top w:val="none" w:sz="0" w:space="0" w:color="auto"/>
            <w:left w:val="none" w:sz="0" w:space="0" w:color="auto"/>
            <w:bottom w:val="none" w:sz="0" w:space="0" w:color="auto"/>
            <w:right w:val="none" w:sz="0" w:space="0" w:color="auto"/>
          </w:divBdr>
          <w:divsChild>
            <w:div w:id="1511798150">
              <w:marLeft w:val="0"/>
              <w:marRight w:val="0"/>
              <w:marTop w:val="0"/>
              <w:marBottom w:val="0"/>
              <w:divBdr>
                <w:top w:val="none" w:sz="0" w:space="0" w:color="auto"/>
                <w:left w:val="none" w:sz="0" w:space="0" w:color="auto"/>
                <w:bottom w:val="none" w:sz="0" w:space="0" w:color="auto"/>
                <w:right w:val="none" w:sz="0" w:space="0" w:color="auto"/>
              </w:divBdr>
              <w:divsChild>
                <w:div w:id="8827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9120">
      <w:bodyDiv w:val="1"/>
      <w:marLeft w:val="0"/>
      <w:marRight w:val="0"/>
      <w:marTop w:val="0"/>
      <w:marBottom w:val="0"/>
      <w:divBdr>
        <w:top w:val="none" w:sz="0" w:space="0" w:color="auto"/>
        <w:left w:val="none" w:sz="0" w:space="0" w:color="auto"/>
        <w:bottom w:val="none" w:sz="0" w:space="0" w:color="auto"/>
        <w:right w:val="none" w:sz="0" w:space="0" w:color="auto"/>
      </w:divBdr>
    </w:div>
    <w:div w:id="1196306818">
      <w:bodyDiv w:val="1"/>
      <w:marLeft w:val="0"/>
      <w:marRight w:val="0"/>
      <w:marTop w:val="0"/>
      <w:marBottom w:val="0"/>
      <w:divBdr>
        <w:top w:val="none" w:sz="0" w:space="0" w:color="auto"/>
        <w:left w:val="none" w:sz="0" w:space="0" w:color="auto"/>
        <w:bottom w:val="none" w:sz="0" w:space="0" w:color="auto"/>
        <w:right w:val="none" w:sz="0" w:space="0" w:color="auto"/>
      </w:divBdr>
      <w:divsChild>
        <w:div w:id="1559121917">
          <w:marLeft w:val="0"/>
          <w:marRight w:val="0"/>
          <w:marTop w:val="0"/>
          <w:marBottom w:val="0"/>
          <w:divBdr>
            <w:top w:val="none" w:sz="0" w:space="0" w:color="auto"/>
            <w:left w:val="none" w:sz="0" w:space="0" w:color="auto"/>
            <w:bottom w:val="none" w:sz="0" w:space="0" w:color="auto"/>
            <w:right w:val="none" w:sz="0" w:space="0" w:color="auto"/>
          </w:divBdr>
          <w:divsChild>
            <w:div w:id="14102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180">
      <w:bodyDiv w:val="1"/>
      <w:marLeft w:val="0"/>
      <w:marRight w:val="0"/>
      <w:marTop w:val="0"/>
      <w:marBottom w:val="0"/>
      <w:divBdr>
        <w:top w:val="none" w:sz="0" w:space="0" w:color="auto"/>
        <w:left w:val="none" w:sz="0" w:space="0" w:color="auto"/>
        <w:bottom w:val="none" w:sz="0" w:space="0" w:color="auto"/>
        <w:right w:val="none" w:sz="0" w:space="0" w:color="auto"/>
      </w:divBdr>
    </w:div>
    <w:div w:id="1212376275">
      <w:bodyDiv w:val="1"/>
      <w:marLeft w:val="0"/>
      <w:marRight w:val="0"/>
      <w:marTop w:val="0"/>
      <w:marBottom w:val="0"/>
      <w:divBdr>
        <w:top w:val="none" w:sz="0" w:space="0" w:color="auto"/>
        <w:left w:val="none" w:sz="0" w:space="0" w:color="auto"/>
        <w:bottom w:val="none" w:sz="0" w:space="0" w:color="auto"/>
        <w:right w:val="none" w:sz="0" w:space="0" w:color="auto"/>
      </w:divBdr>
    </w:div>
    <w:div w:id="1273704804">
      <w:bodyDiv w:val="1"/>
      <w:marLeft w:val="0"/>
      <w:marRight w:val="0"/>
      <w:marTop w:val="0"/>
      <w:marBottom w:val="0"/>
      <w:divBdr>
        <w:top w:val="none" w:sz="0" w:space="0" w:color="auto"/>
        <w:left w:val="none" w:sz="0" w:space="0" w:color="auto"/>
        <w:bottom w:val="none" w:sz="0" w:space="0" w:color="auto"/>
        <w:right w:val="none" w:sz="0" w:space="0" w:color="auto"/>
      </w:divBdr>
      <w:divsChild>
        <w:div w:id="1802336116">
          <w:marLeft w:val="0"/>
          <w:marRight w:val="0"/>
          <w:marTop w:val="0"/>
          <w:marBottom w:val="0"/>
          <w:divBdr>
            <w:top w:val="none" w:sz="0" w:space="0" w:color="auto"/>
            <w:left w:val="none" w:sz="0" w:space="0" w:color="auto"/>
            <w:bottom w:val="none" w:sz="0" w:space="0" w:color="auto"/>
            <w:right w:val="none" w:sz="0" w:space="0" w:color="auto"/>
          </w:divBdr>
          <w:divsChild>
            <w:div w:id="1974627562">
              <w:marLeft w:val="0"/>
              <w:marRight w:val="0"/>
              <w:marTop w:val="0"/>
              <w:marBottom w:val="0"/>
              <w:divBdr>
                <w:top w:val="none" w:sz="0" w:space="0" w:color="auto"/>
                <w:left w:val="none" w:sz="0" w:space="0" w:color="auto"/>
                <w:bottom w:val="none" w:sz="0" w:space="0" w:color="auto"/>
                <w:right w:val="none" w:sz="0" w:space="0" w:color="auto"/>
              </w:divBdr>
              <w:divsChild>
                <w:div w:id="688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6814">
      <w:bodyDiv w:val="1"/>
      <w:marLeft w:val="0"/>
      <w:marRight w:val="0"/>
      <w:marTop w:val="0"/>
      <w:marBottom w:val="0"/>
      <w:divBdr>
        <w:top w:val="none" w:sz="0" w:space="0" w:color="auto"/>
        <w:left w:val="none" w:sz="0" w:space="0" w:color="auto"/>
        <w:bottom w:val="none" w:sz="0" w:space="0" w:color="auto"/>
        <w:right w:val="none" w:sz="0" w:space="0" w:color="auto"/>
      </w:divBdr>
    </w:div>
    <w:div w:id="1304121064">
      <w:bodyDiv w:val="1"/>
      <w:marLeft w:val="0"/>
      <w:marRight w:val="0"/>
      <w:marTop w:val="0"/>
      <w:marBottom w:val="0"/>
      <w:divBdr>
        <w:top w:val="none" w:sz="0" w:space="0" w:color="auto"/>
        <w:left w:val="none" w:sz="0" w:space="0" w:color="auto"/>
        <w:bottom w:val="none" w:sz="0" w:space="0" w:color="auto"/>
        <w:right w:val="none" w:sz="0" w:space="0" w:color="auto"/>
      </w:divBdr>
      <w:divsChild>
        <w:div w:id="811025366">
          <w:marLeft w:val="0"/>
          <w:marRight w:val="0"/>
          <w:marTop w:val="0"/>
          <w:marBottom w:val="0"/>
          <w:divBdr>
            <w:top w:val="none" w:sz="0" w:space="0" w:color="auto"/>
            <w:left w:val="none" w:sz="0" w:space="0" w:color="auto"/>
            <w:bottom w:val="none" w:sz="0" w:space="0" w:color="auto"/>
            <w:right w:val="none" w:sz="0" w:space="0" w:color="auto"/>
          </w:divBdr>
          <w:divsChild>
            <w:div w:id="626934026">
              <w:marLeft w:val="0"/>
              <w:marRight w:val="0"/>
              <w:marTop w:val="0"/>
              <w:marBottom w:val="0"/>
              <w:divBdr>
                <w:top w:val="none" w:sz="0" w:space="0" w:color="auto"/>
                <w:left w:val="none" w:sz="0" w:space="0" w:color="auto"/>
                <w:bottom w:val="none" w:sz="0" w:space="0" w:color="auto"/>
                <w:right w:val="none" w:sz="0" w:space="0" w:color="auto"/>
              </w:divBdr>
              <w:divsChild>
                <w:div w:id="1204825823">
                  <w:marLeft w:val="0"/>
                  <w:marRight w:val="0"/>
                  <w:marTop w:val="0"/>
                  <w:marBottom w:val="0"/>
                  <w:divBdr>
                    <w:top w:val="none" w:sz="0" w:space="0" w:color="auto"/>
                    <w:left w:val="none" w:sz="0" w:space="0" w:color="auto"/>
                    <w:bottom w:val="none" w:sz="0" w:space="0" w:color="auto"/>
                    <w:right w:val="none" w:sz="0" w:space="0" w:color="auto"/>
                  </w:divBdr>
                </w:div>
              </w:divsChild>
            </w:div>
            <w:div w:id="1913537372">
              <w:marLeft w:val="0"/>
              <w:marRight w:val="0"/>
              <w:marTop w:val="0"/>
              <w:marBottom w:val="0"/>
              <w:divBdr>
                <w:top w:val="none" w:sz="0" w:space="0" w:color="auto"/>
                <w:left w:val="none" w:sz="0" w:space="0" w:color="auto"/>
                <w:bottom w:val="none" w:sz="0" w:space="0" w:color="auto"/>
                <w:right w:val="none" w:sz="0" w:space="0" w:color="auto"/>
              </w:divBdr>
              <w:divsChild>
                <w:div w:id="11002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8066">
          <w:marLeft w:val="0"/>
          <w:marRight w:val="0"/>
          <w:marTop w:val="0"/>
          <w:marBottom w:val="0"/>
          <w:divBdr>
            <w:top w:val="none" w:sz="0" w:space="0" w:color="auto"/>
            <w:left w:val="none" w:sz="0" w:space="0" w:color="auto"/>
            <w:bottom w:val="none" w:sz="0" w:space="0" w:color="auto"/>
            <w:right w:val="none" w:sz="0" w:space="0" w:color="auto"/>
          </w:divBdr>
          <w:divsChild>
            <w:div w:id="554662506">
              <w:marLeft w:val="0"/>
              <w:marRight w:val="0"/>
              <w:marTop w:val="0"/>
              <w:marBottom w:val="0"/>
              <w:divBdr>
                <w:top w:val="none" w:sz="0" w:space="0" w:color="auto"/>
                <w:left w:val="none" w:sz="0" w:space="0" w:color="auto"/>
                <w:bottom w:val="none" w:sz="0" w:space="0" w:color="auto"/>
                <w:right w:val="none" w:sz="0" w:space="0" w:color="auto"/>
              </w:divBdr>
              <w:divsChild>
                <w:div w:id="19387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899">
      <w:bodyDiv w:val="1"/>
      <w:marLeft w:val="0"/>
      <w:marRight w:val="0"/>
      <w:marTop w:val="0"/>
      <w:marBottom w:val="0"/>
      <w:divBdr>
        <w:top w:val="none" w:sz="0" w:space="0" w:color="auto"/>
        <w:left w:val="none" w:sz="0" w:space="0" w:color="auto"/>
        <w:bottom w:val="none" w:sz="0" w:space="0" w:color="auto"/>
        <w:right w:val="none" w:sz="0" w:space="0" w:color="auto"/>
      </w:divBdr>
      <w:divsChild>
        <w:div w:id="1440367770">
          <w:marLeft w:val="0"/>
          <w:marRight w:val="0"/>
          <w:marTop w:val="0"/>
          <w:marBottom w:val="0"/>
          <w:divBdr>
            <w:top w:val="none" w:sz="0" w:space="0" w:color="auto"/>
            <w:left w:val="none" w:sz="0" w:space="0" w:color="auto"/>
            <w:bottom w:val="none" w:sz="0" w:space="0" w:color="auto"/>
            <w:right w:val="none" w:sz="0" w:space="0" w:color="auto"/>
          </w:divBdr>
          <w:divsChild>
            <w:div w:id="458767053">
              <w:marLeft w:val="0"/>
              <w:marRight w:val="0"/>
              <w:marTop w:val="0"/>
              <w:marBottom w:val="0"/>
              <w:divBdr>
                <w:top w:val="none" w:sz="0" w:space="0" w:color="auto"/>
                <w:left w:val="none" w:sz="0" w:space="0" w:color="auto"/>
                <w:bottom w:val="none" w:sz="0" w:space="0" w:color="auto"/>
                <w:right w:val="none" w:sz="0" w:space="0" w:color="auto"/>
              </w:divBdr>
              <w:divsChild>
                <w:div w:id="848568073">
                  <w:marLeft w:val="0"/>
                  <w:marRight w:val="0"/>
                  <w:marTop w:val="0"/>
                  <w:marBottom w:val="0"/>
                  <w:divBdr>
                    <w:top w:val="none" w:sz="0" w:space="0" w:color="auto"/>
                    <w:left w:val="none" w:sz="0" w:space="0" w:color="auto"/>
                    <w:bottom w:val="none" w:sz="0" w:space="0" w:color="auto"/>
                    <w:right w:val="none" w:sz="0" w:space="0" w:color="auto"/>
                  </w:divBdr>
                  <w:divsChild>
                    <w:div w:id="1964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546">
      <w:bodyDiv w:val="1"/>
      <w:marLeft w:val="0"/>
      <w:marRight w:val="0"/>
      <w:marTop w:val="0"/>
      <w:marBottom w:val="0"/>
      <w:divBdr>
        <w:top w:val="none" w:sz="0" w:space="0" w:color="auto"/>
        <w:left w:val="none" w:sz="0" w:space="0" w:color="auto"/>
        <w:bottom w:val="none" w:sz="0" w:space="0" w:color="auto"/>
        <w:right w:val="none" w:sz="0" w:space="0" w:color="auto"/>
      </w:divBdr>
    </w:div>
    <w:div w:id="1510683169">
      <w:bodyDiv w:val="1"/>
      <w:marLeft w:val="0"/>
      <w:marRight w:val="0"/>
      <w:marTop w:val="0"/>
      <w:marBottom w:val="0"/>
      <w:divBdr>
        <w:top w:val="none" w:sz="0" w:space="0" w:color="auto"/>
        <w:left w:val="none" w:sz="0" w:space="0" w:color="auto"/>
        <w:bottom w:val="none" w:sz="0" w:space="0" w:color="auto"/>
        <w:right w:val="none" w:sz="0" w:space="0" w:color="auto"/>
      </w:divBdr>
      <w:divsChild>
        <w:div w:id="1163812139">
          <w:marLeft w:val="0"/>
          <w:marRight w:val="0"/>
          <w:marTop w:val="0"/>
          <w:marBottom w:val="0"/>
          <w:divBdr>
            <w:top w:val="none" w:sz="0" w:space="0" w:color="auto"/>
            <w:left w:val="none" w:sz="0" w:space="0" w:color="auto"/>
            <w:bottom w:val="none" w:sz="0" w:space="0" w:color="auto"/>
            <w:right w:val="none" w:sz="0" w:space="0" w:color="auto"/>
          </w:divBdr>
          <w:divsChild>
            <w:div w:id="2086759760">
              <w:marLeft w:val="0"/>
              <w:marRight w:val="0"/>
              <w:marTop w:val="0"/>
              <w:marBottom w:val="0"/>
              <w:divBdr>
                <w:top w:val="none" w:sz="0" w:space="0" w:color="auto"/>
                <w:left w:val="none" w:sz="0" w:space="0" w:color="auto"/>
                <w:bottom w:val="none" w:sz="0" w:space="0" w:color="auto"/>
                <w:right w:val="none" w:sz="0" w:space="0" w:color="auto"/>
              </w:divBdr>
              <w:divsChild>
                <w:div w:id="1052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7295">
      <w:bodyDiv w:val="1"/>
      <w:marLeft w:val="0"/>
      <w:marRight w:val="0"/>
      <w:marTop w:val="0"/>
      <w:marBottom w:val="0"/>
      <w:divBdr>
        <w:top w:val="none" w:sz="0" w:space="0" w:color="auto"/>
        <w:left w:val="none" w:sz="0" w:space="0" w:color="auto"/>
        <w:bottom w:val="none" w:sz="0" w:space="0" w:color="auto"/>
        <w:right w:val="none" w:sz="0" w:space="0" w:color="auto"/>
      </w:divBdr>
      <w:divsChild>
        <w:div w:id="51999257">
          <w:marLeft w:val="0"/>
          <w:marRight w:val="0"/>
          <w:marTop w:val="0"/>
          <w:marBottom w:val="0"/>
          <w:divBdr>
            <w:top w:val="none" w:sz="0" w:space="0" w:color="auto"/>
            <w:left w:val="none" w:sz="0" w:space="0" w:color="auto"/>
            <w:bottom w:val="none" w:sz="0" w:space="0" w:color="auto"/>
            <w:right w:val="none" w:sz="0" w:space="0" w:color="auto"/>
          </w:divBdr>
          <w:divsChild>
            <w:div w:id="221142039">
              <w:marLeft w:val="0"/>
              <w:marRight w:val="0"/>
              <w:marTop w:val="0"/>
              <w:marBottom w:val="0"/>
              <w:divBdr>
                <w:top w:val="none" w:sz="0" w:space="0" w:color="auto"/>
                <w:left w:val="none" w:sz="0" w:space="0" w:color="auto"/>
                <w:bottom w:val="none" w:sz="0" w:space="0" w:color="auto"/>
                <w:right w:val="none" w:sz="0" w:space="0" w:color="auto"/>
              </w:divBdr>
              <w:divsChild>
                <w:div w:id="1206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7989">
      <w:bodyDiv w:val="1"/>
      <w:marLeft w:val="0"/>
      <w:marRight w:val="0"/>
      <w:marTop w:val="0"/>
      <w:marBottom w:val="0"/>
      <w:divBdr>
        <w:top w:val="none" w:sz="0" w:space="0" w:color="auto"/>
        <w:left w:val="none" w:sz="0" w:space="0" w:color="auto"/>
        <w:bottom w:val="none" w:sz="0" w:space="0" w:color="auto"/>
        <w:right w:val="none" w:sz="0" w:space="0" w:color="auto"/>
      </w:divBdr>
    </w:div>
    <w:div w:id="1682776003">
      <w:bodyDiv w:val="1"/>
      <w:marLeft w:val="0"/>
      <w:marRight w:val="0"/>
      <w:marTop w:val="0"/>
      <w:marBottom w:val="0"/>
      <w:divBdr>
        <w:top w:val="none" w:sz="0" w:space="0" w:color="auto"/>
        <w:left w:val="none" w:sz="0" w:space="0" w:color="auto"/>
        <w:bottom w:val="none" w:sz="0" w:space="0" w:color="auto"/>
        <w:right w:val="none" w:sz="0" w:space="0" w:color="auto"/>
      </w:divBdr>
    </w:div>
    <w:div w:id="1692295086">
      <w:bodyDiv w:val="1"/>
      <w:marLeft w:val="0"/>
      <w:marRight w:val="0"/>
      <w:marTop w:val="0"/>
      <w:marBottom w:val="0"/>
      <w:divBdr>
        <w:top w:val="none" w:sz="0" w:space="0" w:color="auto"/>
        <w:left w:val="none" w:sz="0" w:space="0" w:color="auto"/>
        <w:bottom w:val="none" w:sz="0" w:space="0" w:color="auto"/>
        <w:right w:val="none" w:sz="0" w:space="0" w:color="auto"/>
      </w:divBdr>
      <w:divsChild>
        <w:div w:id="299383975">
          <w:marLeft w:val="0"/>
          <w:marRight w:val="0"/>
          <w:marTop w:val="0"/>
          <w:marBottom w:val="0"/>
          <w:divBdr>
            <w:top w:val="none" w:sz="0" w:space="0" w:color="auto"/>
            <w:left w:val="none" w:sz="0" w:space="0" w:color="auto"/>
            <w:bottom w:val="none" w:sz="0" w:space="0" w:color="auto"/>
            <w:right w:val="none" w:sz="0" w:space="0" w:color="auto"/>
          </w:divBdr>
          <w:divsChild>
            <w:div w:id="1997804576">
              <w:marLeft w:val="0"/>
              <w:marRight w:val="0"/>
              <w:marTop w:val="0"/>
              <w:marBottom w:val="0"/>
              <w:divBdr>
                <w:top w:val="none" w:sz="0" w:space="0" w:color="auto"/>
                <w:left w:val="none" w:sz="0" w:space="0" w:color="auto"/>
                <w:bottom w:val="none" w:sz="0" w:space="0" w:color="auto"/>
                <w:right w:val="none" w:sz="0" w:space="0" w:color="auto"/>
              </w:divBdr>
              <w:divsChild>
                <w:div w:id="599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0388">
      <w:bodyDiv w:val="1"/>
      <w:marLeft w:val="0"/>
      <w:marRight w:val="0"/>
      <w:marTop w:val="0"/>
      <w:marBottom w:val="0"/>
      <w:divBdr>
        <w:top w:val="none" w:sz="0" w:space="0" w:color="auto"/>
        <w:left w:val="none" w:sz="0" w:space="0" w:color="auto"/>
        <w:bottom w:val="none" w:sz="0" w:space="0" w:color="auto"/>
        <w:right w:val="none" w:sz="0" w:space="0" w:color="auto"/>
      </w:divBdr>
      <w:divsChild>
        <w:div w:id="54818573">
          <w:marLeft w:val="0"/>
          <w:marRight w:val="0"/>
          <w:marTop w:val="0"/>
          <w:marBottom w:val="0"/>
          <w:divBdr>
            <w:top w:val="none" w:sz="0" w:space="0" w:color="auto"/>
            <w:left w:val="none" w:sz="0" w:space="0" w:color="auto"/>
            <w:bottom w:val="none" w:sz="0" w:space="0" w:color="auto"/>
            <w:right w:val="none" w:sz="0" w:space="0" w:color="auto"/>
          </w:divBdr>
          <w:divsChild>
            <w:div w:id="1312246379">
              <w:marLeft w:val="0"/>
              <w:marRight w:val="0"/>
              <w:marTop w:val="0"/>
              <w:marBottom w:val="0"/>
              <w:divBdr>
                <w:top w:val="none" w:sz="0" w:space="0" w:color="auto"/>
                <w:left w:val="none" w:sz="0" w:space="0" w:color="auto"/>
                <w:bottom w:val="none" w:sz="0" w:space="0" w:color="auto"/>
                <w:right w:val="none" w:sz="0" w:space="0" w:color="auto"/>
              </w:divBdr>
              <w:divsChild>
                <w:div w:id="36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3666">
      <w:bodyDiv w:val="1"/>
      <w:marLeft w:val="0"/>
      <w:marRight w:val="0"/>
      <w:marTop w:val="0"/>
      <w:marBottom w:val="0"/>
      <w:divBdr>
        <w:top w:val="none" w:sz="0" w:space="0" w:color="auto"/>
        <w:left w:val="none" w:sz="0" w:space="0" w:color="auto"/>
        <w:bottom w:val="none" w:sz="0" w:space="0" w:color="auto"/>
        <w:right w:val="none" w:sz="0" w:space="0" w:color="auto"/>
      </w:divBdr>
    </w:div>
    <w:div w:id="1757946060">
      <w:bodyDiv w:val="1"/>
      <w:marLeft w:val="0"/>
      <w:marRight w:val="0"/>
      <w:marTop w:val="0"/>
      <w:marBottom w:val="0"/>
      <w:divBdr>
        <w:top w:val="none" w:sz="0" w:space="0" w:color="auto"/>
        <w:left w:val="none" w:sz="0" w:space="0" w:color="auto"/>
        <w:bottom w:val="none" w:sz="0" w:space="0" w:color="auto"/>
        <w:right w:val="none" w:sz="0" w:space="0" w:color="auto"/>
      </w:divBdr>
      <w:divsChild>
        <w:div w:id="39133032">
          <w:marLeft w:val="0"/>
          <w:marRight w:val="0"/>
          <w:marTop w:val="0"/>
          <w:marBottom w:val="0"/>
          <w:divBdr>
            <w:top w:val="none" w:sz="0" w:space="0" w:color="auto"/>
            <w:left w:val="none" w:sz="0" w:space="0" w:color="auto"/>
            <w:bottom w:val="none" w:sz="0" w:space="0" w:color="auto"/>
            <w:right w:val="none" w:sz="0" w:space="0" w:color="auto"/>
          </w:divBdr>
          <w:divsChild>
            <w:div w:id="1107315590">
              <w:marLeft w:val="0"/>
              <w:marRight w:val="0"/>
              <w:marTop w:val="0"/>
              <w:marBottom w:val="0"/>
              <w:divBdr>
                <w:top w:val="none" w:sz="0" w:space="0" w:color="auto"/>
                <w:left w:val="none" w:sz="0" w:space="0" w:color="auto"/>
                <w:bottom w:val="none" w:sz="0" w:space="0" w:color="auto"/>
                <w:right w:val="none" w:sz="0" w:space="0" w:color="auto"/>
              </w:divBdr>
              <w:divsChild>
                <w:div w:id="18435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147">
      <w:bodyDiv w:val="1"/>
      <w:marLeft w:val="0"/>
      <w:marRight w:val="0"/>
      <w:marTop w:val="0"/>
      <w:marBottom w:val="0"/>
      <w:divBdr>
        <w:top w:val="none" w:sz="0" w:space="0" w:color="auto"/>
        <w:left w:val="none" w:sz="0" w:space="0" w:color="auto"/>
        <w:bottom w:val="none" w:sz="0" w:space="0" w:color="auto"/>
        <w:right w:val="none" w:sz="0" w:space="0" w:color="auto"/>
      </w:divBdr>
      <w:divsChild>
        <w:div w:id="2068799814">
          <w:marLeft w:val="0"/>
          <w:marRight w:val="0"/>
          <w:marTop w:val="0"/>
          <w:marBottom w:val="0"/>
          <w:divBdr>
            <w:top w:val="none" w:sz="0" w:space="0" w:color="auto"/>
            <w:left w:val="none" w:sz="0" w:space="0" w:color="auto"/>
            <w:bottom w:val="none" w:sz="0" w:space="0" w:color="auto"/>
            <w:right w:val="none" w:sz="0" w:space="0" w:color="auto"/>
          </w:divBdr>
          <w:divsChild>
            <w:div w:id="1186595960">
              <w:marLeft w:val="0"/>
              <w:marRight w:val="0"/>
              <w:marTop w:val="0"/>
              <w:marBottom w:val="0"/>
              <w:divBdr>
                <w:top w:val="none" w:sz="0" w:space="0" w:color="auto"/>
                <w:left w:val="none" w:sz="0" w:space="0" w:color="auto"/>
                <w:bottom w:val="none" w:sz="0" w:space="0" w:color="auto"/>
                <w:right w:val="none" w:sz="0" w:space="0" w:color="auto"/>
              </w:divBdr>
              <w:divsChild>
                <w:div w:id="5623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510">
      <w:bodyDiv w:val="1"/>
      <w:marLeft w:val="0"/>
      <w:marRight w:val="0"/>
      <w:marTop w:val="0"/>
      <w:marBottom w:val="0"/>
      <w:divBdr>
        <w:top w:val="none" w:sz="0" w:space="0" w:color="auto"/>
        <w:left w:val="none" w:sz="0" w:space="0" w:color="auto"/>
        <w:bottom w:val="none" w:sz="0" w:space="0" w:color="auto"/>
        <w:right w:val="none" w:sz="0" w:space="0" w:color="auto"/>
      </w:divBdr>
    </w:div>
    <w:div w:id="1848597408">
      <w:bodyDiv w:val="1"/>
      <w:marLeft w:val="0"/>
      <w:marRight w:val="0"/>
      <w:marTop w:val="0"/>
      <w:marBottom w:val="0"/>
      <w:divBdr>
        <w:top w:val="none" w:sz="0" w:space="0" w:color="auto"/>
        <w:left w:val="none" w:sz="0" w:space="0" w:color="auto"/>
        <w:bottom w:val="none" w:sz="0" w:space="0" w:color="auto"/>
        <w:right w:val="none" w:sz="0" w:space="0" w:color="auto"/>
      </w:divBdr>
      <w:divsChild>
        <w:div w:id="1859850194">
          <w:marLeft w:val="0"/>
          <w:marRight w:val="0"/>
          <w:marTop w:val="0"/>
          <w:marBottom w:val="0"/>
          <w:divBdr>
            <w:top w:val="none" w:sz="0" w:space="0" w:color="auto"/>
            <w:left w:val="none" w:sz="0" w:space="0" w:color="auto"/>
            <w:bottom w:val="none" w:sz="0" w:space="0" w:color="auto"/>
            <w:right w:val="none" w:sz="0" w:space="0" w:color="auto"/>
          </w:divBdr>
          <w:divsChild>
            <w:div w:id="2107114969">
              <w:marLeft w:val="0"/>
              <w:marRight w:val="0"/>
              <w:marTop w:val="0"/>
              <w:marBottom w:val="0"/>
              <w:divBdr>
                <w:top w:val="none" w:sz="0" w:space="0" w:color="auto"/>
                <w:left w:val="none" w:sz="0" w:space="0" w:color="auto"/>
                <w:bottom w:val="none" w:sz="0" w:space="0" w:color="auto"/>
                <w:right w:val="none" w:sz="0" w:space="0" w:color="auto"/>
              </w:divBdr>
              <w:divsChild>
                <w:div w:id="1943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748">
      <w:bodyDiv w:val="1"/>
      <w:marLeft w:val="0"/>
      <w:marRight w:val="0"/>
      <w:marTop w:val="0"/>
      <w:marBottom w:val="0"/>
      <w:divBdr>
        <w:top w:val="none" w:sz="0" w:space="0" w:color="auto"/>
        <w:left w:val="none" w:sz="0" w:space="0" w:color="auto"/>
        <w:bottom w:val="none" w:sz="0" w:space="0" w:color="auto"/>
        <w:right w:val="none" w:sz="0" w:space="0" w:color="auto"/>
      </w:divBdr>
    </w:div>
    <w:div w:id="1876386273">
      <w:bodyDiv w:val="1"/>
      <w:marLeft w:val="0"/>
      <w:marRight w:val="0"/>
      <w:marTop w:val="0"/>
      <w:marBottom w:val="0"/>
      <w:divBdr>
        <w:top w:val="none" w:sz="0" w:space="0" w:color="auto"/>
        <w:left w:val="none" w:sz="0" w:space="0" w:color="auto"/>
        <w:bottom w:val="none" w:sz="0" w:space="0" w:color="auto"/>
        <w:right w:val="none" w:sz="0" w:space="0" w:color="auto"/>
      </w:divBdr>
      <w:divsChild>
        <w:div w:id="890388010">
          <w:marLeft w:val="0"/>
          <w:marRight w:val="0"/>
          <w:marTop w:val="0"/>
          <w:marBottom w:val="0"/>
          <w:divBdr>
            <w:top w:val="none" w:sz="0" w:space="0" w:color="auto"/>
            <w:left w:val="none" w:sz="0" w:space="0" w:color="auto"/>
            <w:bottom w:val="none" w:sz="0" w:space="0" w:color="auto"/>
            <w:right w:val="none" w:sz="0" w:space="0" w:color="auto"/>
          </w:divBdr>
          <w:divsChild>
            <w:div w:id="768429960">
              <w:marLeft w:val="0"/>
              <w:marRight w:val="0"/>
              <w:marTop w:val="0"/>
              <w:marBottom w:val="0"/>
              <w:divBdr>
                <w:top w:val="none" w:sz="0" w:space="0" w:color="auto"/>
                <w:left w:val="none" w:sz="0" w:space="0" w:color="auto"/>
                <w:bottom w:val="none" w:sz="0" w:space="0" w:color="auto"/>
                <w:right w:val="none" w:sz="0" w:space="0" w:color="auto"/>
              </w:divBdr>
              <w:divsChild>
                <w:div w:id="74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0237">
      <w:bodyDiv w:val="1"/>
      <w:marLeft w:val="0"/>
      <w:marRight w:val="0"/>
      <w:marTop w:val="0"/>
      <w:marBottom w:val="0"/>
      <w:divBdr>
        <w:top w:val="none" w:sz="0" w:space="0" w:color="auto"/>
        <w:left w:val="none" w:sz="0" w:space="0" w:color="auto"/>
        <w:bottom w:val="none" w:sz="0" w:space="0" w:color="auto"/>
        <w:right w:val="none" w:sz="0" w:space="0" w:color="auto"/>
      </w:divBdr>
    </w:div>
    <w:div w:id="1968005358">
      <w:bodyDiv w:val="1"/>
      <w:marLeft w:val="0"/>
      <w:marRight w:val="0"/>
      <w:marTop w:val="0"/>
      <w:marBottom w:val="0"/>
      <w:divBdr>
        <w:top w:val="none" w:sz="0" w:space="0" w:color="auto"/>
        <w:left w:val="none" w:sz="0" w:space="0" w:color="auto"/>
        <w:bottom w:val="none" w:sz="0" w:space="0" w:color="auto"/>
        <w:right w:val="none" w:sz="0" w:space="0" w:color="auto"/>
      </w:divBdr>
      <w:divsChild>
        <w:div w:id="1550412647">
          <w:marLeft w:val="0"/>
          <w:marRight w:val="0"/>
          <w:marTop w:val="0"/>
          <w:marBottom w:val="0"/>
          <w:divBdr>
            <w:top w:val="none" w:sz="0" w:space="0" w:color="auto"/>
            <w:left w:val="none" w:sz="0" w:space="0" w:color="auto"/>
            <w:bottom w:val="none" w:sz="0" w:space="0" w:color="auto"/>
            <w:right w:val="none" w:sz="0" w:space="0" w:color="auto"/>
          </w:divBdr>
          <w:divsChild>
            <w:div w:id="1839076713">
              <w:marLeft w:val="0"/>
              <w:marRight w:val="0"/>
              <w:marTop w:val="0"/>
              <w:marBottom w:val="0"/>
              <w:divBdr>
                <w:top w:val="none" w:sz="0" w:space="0" w:color="auto"/>
                <w:left w:val="none" w:sz="0" w:space="0" w:color="auto"/>
                <w:bottom w:val="none" w:sz="0" w:space="0" w:color="auto"/>
                <w:right w:val="none" w:sz="0" w:space="0" w:color="auto"/>
              </w:divBdr>
              <w:divsChild>
                <w:div w:id="18276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4596">
      <w:bodyDiv w:val="1"/>
      <w:marLeft w:val="0"/>
      <w:marRight w:val="0"/>
      <w:marTop w:val="0"/>
      <w:marBottom w:val="0"/>
      <w:divBdr>
        <w:top w:val="none" w:sz="0" w:space="0" w:color="auto"/>
        <w:left w:val="none" w:sz="0" w:space="0" w:color="auto"/>
        <w:bottom w:val="none" w:sz="0" w:space="0" w:color="auto"/>
        <w:right w:val="none" w:sz="0" w:space="0" w:color="auto"/>
      </w:divBdr>
    </w:div>
    <w:div w:id="1978603584">
      <w:bodyDiv w:val="1"/>
      <w:marLeft w:val="0"/>
      <w:marRight w:val="0"/>
      <w:marTop w:val="0"/>
      <w:marBottom w:val="0"/>
      <w:divBdr>
        <w:top w:val="none" w:sz="0" w:space="0" w:color="auto"/>
        <w:left w:val="none" w:sz="0" w:space="0" w:color="auto"/>
        <w:bottom w:val="none" w:sz="0" w:space="0" w:color="auto"/>
        <w:right w:val="none" w:sz="0" w:space="0" w:color="auto"/>
      </w:divBdr>
    </w:div>
    <w:div w:id="2016107007">
      <w:bodyDiv w:val="1"/>
      <w:marLeft w:val="0"/>
      <w:marRight w:val="0"/>
      <w:marTop w:val="0"/>
      <w:marBottom w:val="0"/>
      <w:divBdr>
        <w:top w:val="none" w:sz="0" w:space="0" w:color="auto"/>
        <w:left w:val="none" w:sz="0" w:space="0" w:color="auto"/>
        <w:bottom w:val="none" w:sz="0" w:space="0" w:color="auto"/>
        <w:right w:val="none" w:sz="0" w:space="0" w:color="auto"/>
      </w:divBdr>
      <w:divsChild>
        <w:div w:id="630747797">
          <w:marLeft w:val="0"/>
          <w:marRight w:val="0"/>
          <w:marTop w:val="0"/>
          <w:marBottom w:val="0"/>
          <w:divBdr>
            <w:top w:val="none" w:sz="0" w:space="0" w:color="auto"/>
            <w:left w:val="none" w:sz="0" w:space="0" w:color="auto"/>
            <w:bottom w:val="none" w:sz="0" w:space="0" w:color="auto"/>
            <w:right w:val="none" w:sz="0" w:space="0" w:color="auto"/>
          </w:divBdr>
          <w:divsChild>
            <w:div w:id="1525170925">
              <w:marLeft w:val="0"/>
              <w:marRight w:val="0"/>
              <w:marTop w:val="0"/>
              <w:marBottom w:val="0"/>
              <w:divBdr>
                <w:top w:val="none" w:sz="0" w:space="0" w:color="auto"/>
                <w:left w:val="none" w:sz="0" w:space="0" w:color="auto"/>
                <w:bottom w:val="none" w:sz="0" w:space="0" w:color="auto"/>
                <w:right w:val="none" w:sz="0" w:space="0" w:color="auto"/>
              </w:divBdr>
              <w:divsChild>
                <w:div w:id="110054498">
                  <w:marLeft w:val="0"/>
                  <w:marRight w:val="0"/>
                  <w:marTop w:val="0"/>
                  <w:marBottom w:val="0"/>
                  <w:divBdr>
                    <w:top w:val="none" w:sz="0" w:space="0" w:color="auto"/>
                    <w:left w:val="none" w:sz="0" w:space="0" w:color="auto"/>
                    <w:bottom w:val="none" w:sz="0" w:space="0" w:color="auto"/>
                    <w:right w:val="none" w:sz="0" w:space="0" w:color="auto"/>
                  </w:divBdr>
                  <w:divsChild>
                    <w:div w:id="1159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1586">
      <w:bodyDiv w:val="1"/>
      <w:marLeft w:val="0"/>
      <w:marRight w:val="0"/>
      <w:marTop w:val="0"/>
      <w:marBottom w:val="0"/>
      <w:divBdr>
        <w:top w:val="none" w:sz="0" w:space="0" w:color="auto"/>
        <w:left w:val="none" w:sz="0" w:space="0" w:color="auto"/>
        <w:bottom w:val="none" w:sz="0" w:space="0" w:color="auto"/>
        <w:right w:val="none" w:sz="0" w:space="0" w:color="auto"/>
      </w:divBdr>
      <w:divsChild>
        <w:div w:id="1214080754">
          <w:marLeft w:val="0"/>
          <w:marRight w:val="0"/>
          <w:marTop w:val="0"/>
          <w:marBottom w:val="0"/>
          <w:divBdr>
            <w:top w:val="none" w:sz="0" w:space="0" w:color="auto"/>
            <w:left w:val="none" w:sz="0" w:space="0" w:color="auto"/>
            <w:bottom w:val="none" w:sz="0" w:space="0" w:color="auto"/>
            <w:right w:val="none" w:sz="0" w:space="0" w:color="auto"/>
          </w:divBdr>
          <w:divsChild>
            <w:div w:id="1119371397">
              <w:marLeft w:val="0"/>
              <w:marRight w:val="0"/>
              <w:marTop w:val="0"/>
              <w:marBottom w:val="0"/>
              <w:divBdr>
                <w:top w:val="none" w:sz="0" w:space="0" w:color="auto"/>
                <w:left w:val="none" w:sz="0" w:space="0" w:color="auto"/>
                <w:bottom w:val="none" w:sz="0" w:space="0" w:color="auto"/>
                <w:right w:val="none" w:sz="0" w:space="0" w:color="auto"/>
              </w:divBdr>
              <w:divsChild>
                <w:div w:id="240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5234">
      <w:bodyDiv w:val="1"/>
      <w:marLeft w:val="0"/>
      <w:marRight w:val="0"/>
      <w:marTop w:val="0"/>
      <w:marBottom w:val="0"/>
      <w:divBdr>
        <w:top w:val="none" w:sz="0" w:space="0" w:color="auto"/>
        <w:left w:val="none" w:sz="0" w:space="0" w:color="auto"/>
        <w:bottom w:val="none" w:sz="0" w:space="0" w:color="auto"/>
        <w:right w:val="none" w:sz="0" w:space="0" w:color="auto"/>
      </w:divBdr>
    </w:div>
    <w:div w:id="2096434725">
      <w:bodyDiv w:val="1"/>
      <w:marLeft w:val="0"/>
      <w:marRight w:val="0"/>
      <w:marTop w:val="0"/>
      <w:marBottom w:val="0"/>
      <w:divBdr>
        <w:top w:val="none" w:sz="0" w:space="0" w:color="auto"/>
        <w:left w:val="none" w:sz="0" w:space="0" w:color="auto"/>
        <w:bottom w:val="none" w:sz="0" w:space="0" w:color="auto"/>
        <w:right w:val="none" w:sz="0" w:space="0" w:color="auto"/>
      </w:divBdr>
      <w:divsChild>
        <w:div w:id="314265325">
          <w:marLeft w:val="0"/>
          <w:marRight w:val="0"/>
          <w:marTop w:val="0"/>
          <w:marBottom w:val="0"/>
          <w:divBdr>
            <w:top w:val="none" w:sz="0" w:space="0" w:color="auto"/>
            <w:left w:val="none" w:sz="0" w:space="0" w:color="auto"/>
            <w:bottom w:val="none" w:sz="0" w:space="0" w:color="auto"/>
            <w:right w:val="none" w:sz="0" w:space="0" w:color="auto"/>
          </w:divBdr>
          <w:divsChild>
            <w:div w:id="503328662">
              <w:marLeft w:val="0"/>
              <w:marRight w:val="0"/>
              <w:marTop w:val="0"/>
              <w:marBottom w:val="0"/>
              <w:divBdr>
                <w:top w:val="none" w:sz="0" w:space="0" w:color="auto"/>
                <w:left w:val="none" w:sz="0" w:space="0" w:color="auto"/>
                <w:bottom w:val="none" w:sz="0" w:space="0" w:color="auto"/>
                <w:right w:val="none" w:sz="0" w:space="0" w:color="auto"/>
              </w:divBdr>
              <w:divsChild>
                <w:div w:id="515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tati@yahoo.com" TargetMode="External"/><Relationship Id="rId13" Type="http://schemas.openxmlformats.org/officeDocument/2006/relationships/hyperlink" Target="https://dictionary.cambridge.org/dictionary/english/limi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u.g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boks.katadata.co.id" TargetMode="External"/><Relationship Id="rId5" Type="http://schemas.openxmlformats.org/officeDocument/2006/relationships/webSettings" Target="webSettings.xml"/><Relationship Id="rId15" Type="http://schemas.openxmlformats.org/officeDocument/2006/relationships/hyperlink" Target="http://www.lipi.go.id" TargetMode="External"/><Relationship Id="rId10" Type="http://schemas.openxmlformats.org/officeDocument/2006/relationships/hyperlink" Target="http://www.ippr.org/publications/whos-breadwinning-working-mothers-and-the-new-face-of-family-sup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ipp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pr.org" TargetMode="External"/><Relationship Id="rId2" Type="http://schemas.openxmlformats.org/officeDocument/2006/relationships/hyperlink" Target="https://dictionary.cambridge.org/dictionary/english/limitation" TargetMode="External"/><Relationship Id="rId1" Type="http://schemas.openxmlformats.org/officeDocument/2006/relationships/hyperlink" Target="http://www.eastwestcenterwashington.org/publications" TargetMode="External"/><Relationship Id="rId4" Type="http://schemas.openxmlformats.org/officeDocument/2006/relationships/hyperlink" Target="https://www.databoks.katadata.c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600" b="1" i="0" u="none" strike="noStrike" kern="1200" cap="none" spc="0" normalizeH="0" baseline="0">
              <a:solidFill>
                <a:schemeClr val="tx1"/>
              </a:solidFill>
              <a:latin typeface="+mj-lt"/>
              <a:ea typeface="+mj-ea"/>
              <a:cs typeface="+mj-cs"/>
            </a:defRPr>
          </a:pPr>
          <a:endParaRPr lang="en-US"/>
        </a:p>
      </c:txPr>
    </c:title>
    <c:autoTitleDeleted val="0"/>
    <c:view3D>
      <c:rotX val="15"/>
      <c:rotY val="20"/>
      <c:rAngAx val="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manualLayout>
          <c:layoutTarget val="inner"/>
          <c:xMode val="edge"/>
          <c:yMode val="edge"/>
          <c:x val="8.5151663278152129E-2"/>
          <c:y val="0.23129304324845601"/>
          <c:w val="0.88016364502479849"/>
          <c:h val="0.52556351105144827"/>
        </c:manualLayout>
      </c:layout>
      <c:bar3DChart>
        <c:barDir val="col"/>
        <c:grouping val="clustered"/>
        <c:varyColors val="0"/>
        <c:ser>
          <c:idx val="0"/>
          <c:order val="0"/>
          <c:tx>
            <c:strRef>
              <c:f>Sheet1!$D$33</c:f>
              <c:strCache>
                <c:ptCount val="1"/>
                <c:pt idx="0">
                  <c:v>% Keterwakilan Perempuan</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Sheet1!$C$34:$C$43</c:f>
              <c:strCache>
                <c:ptCount val="10"/>
                <c:pt idx="0">
                  <c:v>Filipina</c:v>
                </c:pt>
                <c:pt idx="1">
                  <c:v>Laos</c:v>
                </c:pt>
                <c:pt idx="2">
                  <c:v>Vietnam</c:v>
                </c:pt>
                <c:pt idx="3">
                  <c:v>Singapura</c:v>
                </c:pt>
                <c:pt idx="4">
                  <c:v>Kamboja</c:v>
                </c:pt>
                <c:pt idx="5">
                  <c:v>Indonesia</c:v>
                </c:pt>
                <c:pt idx="6">
                  <c:v>Malaysia</c:v>
                </c:pt>
                <c:pt idx="7">
                  <c:v>Myanmar</c:v>
                </c:pt>
                <c:pt idx="8">
                  <c:v>Brunai</c:v>
                </c:pt>
                <c:pt idx="9">
                  <c:v>Thailand</c:v>
                </c:pt>
              </c:strCache>
            </c:strRef>
          </c:cat>
          <c:val>
            <c:numRef>
              <c:f>Sheet1!$D$34:$D$43</c:f>
              <c:numCache>
                <c:formatCode>General</c:formatCode>
                <c:ptCount val="10"/>
                <c:pt idx="0">
                  <c:v>25.5</c:v>
                </c:pt>
                <c:pt idx="1">
                  <c:v>27.5</c:v>
                </c:pt>
                <c:pt idx="2">
                  <c:v>26.7</c:v>
                </c:pt>
                <c:pt idx="3">
                  <c:v>23.8</c:v>
                </c:pt>
                <c:pt idx="4">
                  <c:v>20.3</c:v>
                </c:pt>
                <c:pt idx="5">
                  <c:v>17.32</c:v>
                </c:pt>
                <c:pt idx="6">
                  <c:v>10.4</c:v>
                </c:pt>
                <c:pt idx="7">
                  <c:v>10.200000000000001</c:v>
                </c:pt>
                <c:pt idx="8">
                  <c:v>9.1</c:v>
                </c:pt>
                <c:pt idx="9">
                  <c:v>4.8</c:v>
                </c:pt>
              </c:numCache>
            </c:numRef>
          </c:val>
          <c:extLst>
            <c:ext xmlns:c16="http://schemas.microsoft.com/office/drawing/2014/chart" uri="{C3380CC4-5D6E-409C-BE32-E72D297353CC}">
              <c16:uniqueId val="{00000000-11CF-43FC-B9B6-D404E3F135B1}"/>
            </c:ext>
          </c:extLst>
        </c:ser>
        <c:dLbls>
          <c:showLegendKey val="0"/>
          <c:showVal val="1"/>
          <c:showCatName val="0"/>
          <c:showSerName val="0"/>
          <c:showPercent val="0"/>
          <c:showBubbleSize val="0"/>
        </c:dLbls>
        <c:gapWidth val="267"/>
        <c:shape val="box"/>
        <c:axId val="56710656"/>
        <c:axId val="56712192"/>
        <c:axId val="0"/>
      </c:bar3DChart>
      <c:catAx>
        <c:axId val="567106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1000" b="0" i="0" u="none" strike="noStrike" kern="1200" cap="none" spc="0" normalizeH="0" baseline="0">
                <a:solidFill>
                  <a:schemeClr val="tx1"/>
                </a:solidFill>
                <a:latin typeface="+mn-lt"/>
                <a:ea typeface="+mn-ea"/>
                <a:cs typeface="+mn-cs"/>
              </a:defRPr>
            </a:pPr>
            <a:endParaRPr lang="en-US"/>
          </a:p>
        </c:txPr>
        <c:crossAx val="56712192"/>
        <c:crosses val="autoZero"/>
        <c:auto val="1"/>
        <c:lblAlgn val="ctr"/>
        <c:lblOffset val="100"/>
        <c:noMultiLvlLbl val="0"/>
      </c:catAx>
      <c:valAx>
        <c:axId val="56712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dk1">
                    <a:lumMod val="65000"/>
                    <a:lumOff val="35000"/>
                  </a:schemeClr>
                </a:solidFill>
                <a:latin typeface="+mn-lt"/>
                <a:ea typeface="+mn-ea"/>
                <a:cs typeface="+mn-cs"/>
              </a:defRPr>
            </a:pPr>
            <a:endParaRPr lang="en-US"/>
          </a:p>
        </c:txPr>
        <c:crossAx val="56710656"/>
        <c:crosses val="autoZero"/>
        <c:crossBetween val="between"/>
      </c:valAx>
      <c:spPr>
        <a:solidFill>
          <a:schemeClr val="accent6">
            <a:lumMod val="40000"/>
            <a:lumOff val="60000"/>
          </a:schemeClr>
        </a:solidFill>
        <a:ln>
          <a:noFill/>
        </a:ln>
        <a:effectLst/>
      </c:spPr>
    </c:plotArea>
    <c:plotVisOnly val="1"/>
    <c:dispBlanksAs val="gap"/>
    <c:showDLblsOverMax val="0"/>
  </c:chart>
  <c:spPr>
    <a:solidFill>
      <a:schemeClr val="accent4">
        <a:lumMod val="20000"/>
        <a:lumOff val="80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B727-379B-4704-83D3-5383E5B6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fisip untag</cp:lastModifiedBy>
  <cp:revision>16</cp:revision>
  <dcterms:created xsi:type="dcterms:W3CDTF">2019-04-04T12:46:00Z</dcterms:created>
  <dcterms:modified xsi:type="dcterms:W3CDTF">2019-05-02T05:30:00Z</dcterms:modified>
</cp:coreProperties>
</file>