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1162" w:rsidRPr="003D267D" w:rsidRDefault="00446D36" w:rsidP="000426F6">
      <w:pPr>
        <w:pStyle w:val="Title"/>
        <w:spacing w:after="0" w:line="276" w:lineRule="auto"/>
        <w:rPr>
          <w:rFonts w:ascii="Arial" w:hAnsi="Arial" w:cs="Arial"/>
          <w:sz w:val="22"/>
          <w:szCs w:val="22"/>
          <w:lang w:val="en-ID"/>
        </w:rPr>
      </w:pPr>
      <w:proofErr w:type="spellStart"/>
      <w:r w:rsidRPr="003D267D">
        <w:rPr>
          <w:rFonts w:ascii="Arial" w:hAnsi="Arial" w:cs="Arial"/>
          <w:sz w:val="22"/>
          <w:szCs w:val="22"/>
          <w:lang w:val="en-ID"/>
        </w:rPr>
        <w:t>Limitasi</w:t>
      </w:r>
      <w:proofErr w:type="spellEnd"/>
      <w:r w:rsidR="002F2AEB" w:rsidRPr="003D267D">
        <w:rPr>
          <w:rFonts w:ascii="Arial" w:hAnsi="Arial" w:cs="Arial"/>
          <w:sz w:val="22"/>
          <w:szCs w:val="22"/>
          <w:lang w:val="id-ID"/>
        </w:rPr>
        <w:t xml:space="preserve"> </w:t>
      </w:r>
      <w:proofErr w:type="spellStart"/>
      <w:r w:rsidRPr="003D267D">
        <w:rPr>
          <w:rFonts w:ascii="Arial" w:hAnsi="Arial" w:cs="Arial"/>
          <w:sz w:val="22"/>
          <w:szCs w:val="22"/>
          <w:lang w:val="en-ID"/>
        </w:rPr>
        <w:t>Demokrasi</w:t>
      </w:r>
      <w:proofErr w:type="spellEnd"/>
      <w:r w:rsidR="002F2AEB" w:rsidRPr="003D267D">
        <w:rPr>
          <w:rFonts w:ascii="Arial" w:hAnsi="Arial" w:cs="Arial"/>
          <w:sz w:val="22"/>
          <w:szCs w:val="22"/>
          <w:lang w:val="id-ID"/>
        </w:rPr>
        <w:t xml:space="preserve"> </w:t>
      </w:r>
      <w:proofErr w:type="spellStart"/>
      <w:r w:rsidRPr="003D267D">
        <w:rPr>
          <w:rFonts w:ascii="Arial" w:hAnsi="Arial" w:cs="Arial"/>
          <w:sz w:val="22"/>
          <w:szCs w:val="22"/>
          <w:lang w:val="en-ID"/>
        </w:rPr>
        <w:t>Bagi</w:t>
      </w:r>
      <w:proofErr w:type="spellEnd"/>
      <w:r w:rsidR="002F2AEB" w:rsidRPr="003D267D">
        <w:rPr>
          <w:rFonts w:ascii="Arial" w:hAnsi="Arial" w:cs="Arial"/>
          <w:sz w:val="22"/>
          <w:szCs w:val="22"/>
          <w:lang w:val="id-ID"/>
        </w:rPr>
        <w:t xml:space="preserve"> </w:t>
      </w:r>
      <w:proofErr w:type="spellStart"/>
      <w:r w:rsidRPr="003D267D">
        <w:rPr>
          <w:rFonts w:ascii="Arial" w:hAnsi="Arial" w:cs="Arial"/>
          <w:sz w:val="22"/>
          <w:szCs w:val="22"/>
          <w:lang w:val="en-ID"/>
        </w:rPr>
        <w:t>Perempuan</w:t>
      </w:r>
      <w:proofErr w:type="spellEnd"/>
    </w:p>
    <w:p w:rsidR="00281162" w:rsidRPr="003D267D" w:rsidRDefault="00634332" w:rsidP="000426F6">
      <w:pPr>
        <w:pStyle w:val="Title"/>
        <w:spacing w:after="0" w:line="276" w:lineRule="auto"/>
        <w:rPr>
          <w:rFonts w:ascii="Arial" w:hAnsi="Arial" w:cs="Arial"/>
          <w:sz w:val="22"/>
          <w:szCs w:val="22"/>
          <w:lang w:val="en-ID"/>
        </w:rPr>
      </w:pPr>
      <w:r w:rsidRPr="003D267D">
        <w:rPr>
          <w:rFonts w:ascii="Arial" w:hAnsi="Arial" w:cs="Arial"/>
          <w:sz w:val="22"/>
          <w:szCs w:val="22"/>
          <w:lang w:val="id-ID"/>
        </w:rPr>
        <w:t xml:space="preserve">Oleh : </w:t>
      </w:r>
      <w:r w:rsidR="00B40362" w:rsidRPr="003D267D">
        <w:rPr>
          <w:rFonts w:ascii="Arial" w:hAnsi="Arial" w:cs="Arial"/>
          <w:sz w:val="22"/>
          <w:szCs w:val="22"/>
          <w:lang w:val="en-ID"/>
        </w:rPr>
        <w:t xml:space="preserve">Indra </w:t>
      </w:r>
      <w:proofErr w:type="spellStart"/>
      <w:r w:rsidR="00B40362" w:rsidRPr="003D267D">
        <w:rPr>
          <w:rFonts w:ascii="Arial" w:hAnsi="Arial" w:cs="Arial"/>
          <w:sz w:val="22"/>
          <w:szCs w:val="22"/>
          <w:lang w:val="en-ID"/>
        </w:rPr>
        <w:t>Kertati</w:t>
      </w:r>
      <w:proofErr w:type="spellEnd"/>
      <w:r w:rsidR="00B40362" w:rsidRPr="003D267D">
        <w:rPr>
          <w:rFonts w:ascii="Arial" w:hAnsi="Arial" w:cs="Arial"/>
          <w:sz w:val="22"/>
          <w:szCs w:val="22"/>
          <w:vertAlign w:val="superscript"/>
          <w:lang w:val="en-ID"/>
        </w:rPr>
        <w:footnoteReference w:id="1"/>
      </w:r>
    </w:p>
    <w:p w:rsidR="00B40362" w:rsidRPr="003D267D" w:rsidRDefault="006E4E57" w:rsidP="000426F6">
      <w:pPr>
        <w:pStyle w:val="Title"/>
        <w:spacing w:after="0" w:line="276" w:lineRule="auto"/>
        <w:rPr>
          <w:rFonts w:ascii="Arial" w:hAnsi="Arial" w:cs="Arial"/>
          <w:sz w:val="22"/>
          <w:szCs w:val="22"/>
          <w:lang w:val="en-ID"/>
        </w:rPr>
      </w:pPr>
      <w:hyperlink r:id="rId8" w:history="1">
        <w:r w:rsidR="00B40362" w:rsidRPr="003D267D">
          <w:rPr>
            <w:rFonts w:ascii="Arial" w:hAnsi="Arial" w:cs="Arial"/>
            <w:sz w:val="22"/>
            <w:szCs w:val="22"/>
            <w:lang w:val="en-ID"/>
          </w:rPr>
          <w:t>kertati@yahoo.com</w:t>
        </w:r>
      </w:hyperlink>
    </w:p>
    <w:p w:rsidR="001361F4" w:rsidRPr="003D267D" w:rsidRDefault="001361F4" w:rsidP="000426F6">
      <w:pPr>
        <w:pStyle w:val="Abstract"/>
        <w:spacing w:before="100" w:beforeAutospacing="1" w:after="100" w:afterAutospacing="1" w:line="276" w:lineRule="auto"/>
        <w:jc w:val="center"/>
        <w:rPr>
          <w:rFonts w:ascii="Arial" w:hAnsi="Arial" w:cs="Arial"/>
          <w:b/>
          <w:sz w:val="22"/>
          <w:szCs w:val="22"/>
          <w:lang w:val="id-ID"/>
        </w:rPr>
      </w:pPr>
      <w:r w:rsidRPr="003D267D">
        <w:rPr>
          <w:rFonts w:ascii="Arial" w:hAnsi="Arial" w:cs="Arial"/>
          <w:b/>
          <w:sz w:val="22"/>
          <w:szCs w:val="22"/>
          <w:lang w:val="id-ID"/>
        </w:rPr>
        <w:t>Abstract</w:t>
      </w:r>
    </w:p>
    <w:p w:rsidR="00446D36" w:rsidRPr="003D267D" w:rsidRDefault="00E6450C" w:rsidP="000426F6">
      <w:pPr>
        <w:pStyle w:val="Item"/>
        <w:numPr>
          <w:ilvl w:val="0"/>
          <w:numId w:val="0"/>
        </w:numPr>
        <w:spacing w:before="100" w:beforeAutospacing="1" w:after="100" w:afterAutospacing="1" w:line="276" w:lineRule="auto"/>
        <w:ind w:left="284"/>
        <w:rPr>
          <w:rFonts w:ascii="Arial" w:hAnsi="Arial" w:cs="Arial"/>
          <w:i/>
          <w:lang w:val="en-ID"/>
        </w:rPr>
      </w:pPr>
      <w:r w:rsidRPr="003D267D">
        <w:rPr>
          <w:rFonts w:ascii="Arial" w:hAnsi="Arial" w:cs="Arial"/>
          <w:i/>
          <w:lang w:val="en-ID"/>
        </w:rPr>
        <w:t>The struggle</w:t>
      </w:r>
      <w:r w:rsidR="002F2AEB" w:rsidRPr="003D267D">
        <w:rPr>
          <w:rFonts w:ascii="Arial" w:hAnsi="Arial" w:cs="Arial"/>
          <w:i/>
          <w:lang w:val="id-ID"/>
        </w:rPr>
        <w:t xml:space="preserve">vv </w:t>
      </w:r>
      <w:r w:rsidRPr="003D267D">
        <w:rPr>
          <w:rFonts w:ascii="Arial" w:hAnsi="Arial" w:cs="Arial"/>
          <w:i/>
          <w:lang w:val="en-ID"/>
        </w:rPr>
        <w:t>to</w:t>
      </w:r>
      <w:r w:rsidR="002F2AEB" w:rsidRPr="003D267D">
        <w:rPr>
          <w:rFonts w:ascii="Arial" w:hAnsi="Arial" w:cs="Arial"/>
          <w:i/>
          <w:lang w:val="id-ID"/>
        </w:rPr>
        <w:t xml:space="preserve"> </w:t>
      </w:r>
      <w:r w:rsidRPr="003D267D">
        <w:rPr>
          <w:rFonts w:ascii="Arial" w:hAnsi="Arial" w:cs="Arial"/>
          <w:i/>
          <w:lang w:val="en-ID"/>
        </w:rPr>
        <w:t>be</w:t>
      </w:r>
      <w:r w:rsidR="002F2AEB" w:rsidRPr="003D267D">
        <w:rPr>
          <w:rFonts w:ascii="Arial" w:hAnsi="Arial" w:cs="Arial"/>
          <w:i/>
          <w:lang w:val="id-ID"/>
        </w:rPr>
        <w:t xml:space="preserve"> </w:t>
      </w:r>
      <w:proofErr w:type="spellStart"/>
      <w:r w:rsidRPr="003D267D">
        <w:rPr>
          <w:rFonts w:ascii="Arial" w:hAnsi="Arial" w:cs="Arial"/>
          <w:i/>
          <w:lang w:val="en-ID"/>
        </w:rPr>
        <w:t>atone</w:t>
      </w:r>
      <w:proofErr w:type="spellEnd"/>
      <w:r w:rsidRPr="003D267D">
        <w:rPr>
          <w:rFonts w:ascii="Arial" w:hAnsi="Arial" w:cs="Arial"/>
          <w:i/>
          <w:lang w:val="en-ID"/>
        </w:rPr>
        <w:t xml:space="preserve"> level of</w:t>
      </w:r>
      <w:r w:rsidR="002F2AEB" w:rsidRPr="003D267D">
        <w:rPr>
          <w:rFonts w:ascii="Arial" w:hAnsi="Arial" w:cs="Arial"/>
          <w:i/>
          <w:lang w:val="id-ID"/>
        </w:rPr>
        <w:t xml:space="preserve"> </w:t>
      </w:r>
      <w:r w:rsidRPr="003D267D">
        <w:rPr>
          <w:rFonts w:ascii="Arial" w:hAnsi="Arial" w:cs="Arial"/>
          <w:i/>
          <w:lang w:val="en-ID"/>
        </w:rPr>
        <w:t>participation in practical</w:t>
      </w:r>
      <w:r w:rsidR="002F2AEB" w:rsidRPr="003D267D">
        <w:rPr>
          <w:rFonts w:ascii="Arial" w:hAnsi="Arial" w:cs="Arial"/>
          <w:i/>
          <w:lang w:val="id-ID"/>
        </w:rPr>
        <w:t xml:space="preserve"> </w:t>
      </w:r>
      <w:proofErr w:type="spellStart"/>
      <w:r w:rsidRPr="003D267D">
        <w:rPr>
          <w:rFonts w:ascii="Arial" w:hAnsi="Arial" w:cs="Arial"/>
          <w:i/>
          <w:lang w:val="en-ID"/>
        </w:rPr>
        <w:t>politicsis</w:t>
      </w:r>
      <w:proofErr w:type="spellEnd"/>
      <w:r w:rsidRPr="003D267D">
        <w:rPr>
          <w:rFonts w:ascii="Arial" w:hAnsi="Arial" w:cs="Arial"/>
          <w:i/>
          <w:lang w:val="en-ID"/>
        </w:rPr>
        <w:t xml:space="preserve"> a barrier</w:t>
      </w:r>
      <w:r w:rsidR="002F2AEB" w:rsidRPr="003D267D">
        <w:rPr>
          <w:rFonts w:ascii="Arial" w:hAnsi="Arial" w:cs="Arial"/>
          <w:i/>
          <w:lang w:val="id-ID"/>
        </w:rPr>
        <w:t xml:space="preserve"> </w:t>
      </w:r>
      <w:r w:rsidRPr="003D267D">
        <w:rPr>
          <w:rFonts w:ascii="Arial" w:hAnsi="Arial" w:cs="Arial"/>
          <w:i/>
          <w:lang w:val="en-ID"/>
        </w:rPr>
        <w:t>for</w:t>
      </w:r>
      <w:r w:rsidR="002F2AEB" w:rsidRPr="003D267D">
        <w:rPr>
          <w:rFonts w:ascii="Arial" w:hAnsi="Arial" w:cs="Arial"/>
          <w:i/>
          <w:lang w:val="id-ID"/>
        </w:rPr>
        <w:t xml:space="preserve"> </w:t>
      </w:r>
      <w:r w:rsidRPr="003D267D">
        <w:rPr>
          <w:rFonts w:ascii="Arial" w:hAnsi="Arial" w:cs="Arial"/>
          <w:i/>
          <w:lang w:val="en-ID"/>
        </w:rPr>
        <w:t xml:space="preserve">women. </w:t>
      </w:r>
      <w:proofErr w:type="spellStart"/>
      <w:r w:rsidRPr="003D267D">
        <w:rPr>
          <w:rFonts w:ascii="Arial" w:hAnsi="Arial" w:cs="Arial"/>
          <w:i/>
          <w:lang w:val="en-ID"/>
        </w:rPr>
        <w:t>Althought</w:t>
      </w:r>
      <w:proofErr w:type="spellEnd"/>
      <w:r w:rsidR="002F2AEB" w:rsidRPr="003D267D">
        <w:rPr>
          <w:rFonts w:ascii="Arial" w:hAnsi="Arial" w:cs="Arial"/>
          <w:i/>
          <w:lang w:val="id-ID"/>
        </w:rPr>
        <w:t xml:space="preserve"> </w:t>
      </w:r>
      <w:r w:rsidRPr="003D267D">
        <w:rPr>
          <w:rFonts w:ascii="Arial" w:hAnsi="Arial" w:cs="Arial"/>
          <w:i/>
          <w:lang w:val="en-ID"/>
        </w:rPr>
        <w:t>he</w:t>
      </w:r>
      <w:r w:rsidR="002F2AEB" w:rsidRPr="003D267D">
        <w:rPr>
          <w:rFonts w:ascii="Arial" w:hAnsi="Arial" w:cs="Arial"/>
          <w:i/>
          <w:lang w:val="id-ID"/>
        </w:rPr>
        <w:t xml:space="preserve"> </w:t>
      </w:r>
      <w:r w:rsidRPr="003D267D">
        <w:rPr>
          <w:rFonts w:ascii="Arial" w:hAnsi="Arial" w:cs="Arial"/>
          <w:i/>
          <w:lang w:val="en-ID"/>
        </w:rPr>
        <w:t>affirmation</w:t>
      </w:r>
      <w:r w:rsidR="002F2AEB" w:rsidRPr="003D267D">
        <w:rPr>
          <w:rFonts w:ascii="Arial" w:hAnsi="Arial" w:cs="Arial"/>
          <w:i/>
          <w:lang w:val="id-ID"/>
        </w:rPr>
        <w:t xml:space="preserve"> </w:t>
      </w:r>
      <w:r w:rsidRPr="003D267D">
        <w:rPr>
          <w:rFonts w:ascii="Arial" w:hAnsi="Arial" w:cs="Arial"/>
          <w:i/>
          <w:lang w:val="en-ID"/>
        </w:rPr>
        <w:t>with</w:t>
      </w:r>
      <w:r w:rsidR="002F2AEB" w:rsidRPr="003D267D">
        <w:rPr>
          <w:rFonts w:ascii="Arial" w:hAnsi="Arial" w:cs="Arial"/>
          <w:i/>
          <w:lang w:val="id-ID"/>
        </w:rPr>
        <w:t xml:space="preserve"> </w:t>
      </w:r>
      <w:r w:rsidRPr="003D267D">
        <w:rPr>
          <w:rFonts w:ascii="Arial" w:hAnsi="Arial" w:cs="Arial"/>
          <w:i/>
          <w:lang w:val="en-ID"/>
        </w:rPr>
        <w:t>the 30% quota</w:t>
      </w:r>
      <w:r w:rsidR="002F2AEB" w:rsidRPr="003D267D">
        <w:rPr>
          <w:rFonts w:ascii="Arial" w:hAnsi="Arial" w:cs="Arial"/>
          <w:i/>
          <w:lang w:val="id-ID"/>
        </w:rPr>
        <w:t xml:space="preserve"> </w:t>
      </w:r>
      <w:r w:rsidRPr="003D267D">
        <w:rPr>
          <w:rFonts w:ascii="Arial" w:hAnsi="Arial" w:cs="Arial"/>
          <w:i/>
          <w:lang w:val="en-ID"/>
        </w:rPr>
        <w:t>policy</w:t>
      </w:r>
      <w:r w:rsidR="002F2AEB" w:rsidRPr="003D267D">
        <w:rPr>
          <w:rFonts w:ascii="Arial" w:hAnsi="Arial" w:cs="Arial"/>
          <w:i/>
          <w:lang w:val="id-ID"/>
        </w:rPr>
        <w:t xml:space="preserve"> </w:t>
      </w:r>
      <w:r w:rsidRPr="003D267D">
        <w:rPr>
          <w:rFonts w:ascii="Arial" w:hAnsi="Arial" w:cs="Arial"/>
          <w:i/>
          <w:lang w:val="en-ID"/>
        </w:rPr>
        <w:t>continues</w:t>
      </w:r>
      <w:r w:rsidR="002F2AEB" w:rsidRPr="003D267D">
        <w:rPr>
          <w:rFonts w:ascii="Arial" w:hAnsi="Arial" w:cs="Arial"/>
          <w:i/>
          <w:lang w:val="id-ID"/>
        </w:rPr>
        <w:t xml:space="preserve"> </w:t>
      </w:r>
      <w:r w:rsidRPr="003D267D">
        <w:rPr>
          <w:rFonts w:ascii="Arial" w:hAnsi="Arial" w:cs="Arial"/>
          <w:i/>
          <w:lang w:val="en-ID"/>
        </w:rPr>
        <w:t>to</w:t>
      </w:r>
      <w:r w:rsidR="002F2AEB" w:rsidRPr="003D267D">
        <w:rPr>
          <w:rFonts w:ascii="Arial" w:hAnsi="Arial" w:cs="Arial"/>
          <w:i/>
          <w:lang w:val="id-ID"/>
        </w:rPr>
        <w:t xml:space="preserve"> </w:t>
      </w:r>
      <w:proofErr w:type="spellStart"/>
      <w:r w:rsidRPr="003D267D">
        <w:rPr>
          <w:rFonts w:ascii="Arial" w:hAnsi="Arial" w:cs="Arial"/>
          <w:i/>
          <w:lang w:val="en-ID"/>
        </w:rPr>
        <w:t>berolledout</w:t>
      </w:r>
      <w:proofErr w:type="spellEnd"/>
      <w:r w:rsidRPr="003D267D">
        <w:rPr>
          <w:rFonts w:ascii="Arial" w:hAnsi="Arial" w:cs="Arial"/>
          <w:i/>
          <w:lang w:val="en-ID"/>
        </w:rPr>
        <w:t xml:space="preserve">, it has not </w:t>
      </w:r>
      <w:proofErr w:type="spellStart"/>
      <w:r w:rsidRPr="003D267D">
        <w:rPr>
          <w:rFonts w:ascii="Arial" w:hAnsi="Arial" w:cs="Arial"/>
          <w:i/>
          <w:lang w:val="en-ID"/>
        </w:rPr>
        <w:t>yetplacedthepositionofwomen</w:t>
      </w:r>
      <w:proofErr w:type="spellEnd"/>
      <w:r w:rsidRPr="003D267D">
        <w:rPr>
          <w:rFonts w:ascii="Arial" w:hAnsi="Arial" w:cs="Arial"/>
          <w:i/>
          <w:lang w:val="en-ID"/>
        </w:rPr>
        <w:t xml:space="preserve"> in </w:t>
      </w:r>
      <w:proofErr w:type="spellStart"/>
      <w:r w:rsidRPr="003D267D">
        <w:rPr>
          <w:rFonts w:ascii="Arial" w:hAnsi="Arial" w:cs="Arial"/>
          <w:i/>
          <w:lang w:val="en-ID"/>
        </w:rPr>
        <w:t>parliamentreaching</w:t>
      </w:r>
      <w:proofErr w:type="spellEnd"/>
      <w:r w:rsidRPr="003D267D">
        <w:rPr>
          <w:rFonts w:ascii="Arial" w:hAnsi="Arial" w:cs="Arial"/>
          <w:i/>
          <w:lang w:val="en-ID"/>
        </w:rPr>
        <w:t xml:space="preserve"> a quota. In a democratic</w:t>
      </w:r>
      <w:r w:rsidR="00634332" w:rsidRPr="003D267D">
        <w:rPr>
          <w:rFonts w:ascii="Arial" w:hAnsi="Arial" w:cs="Arial"/>
          <w:i/>
          <w:lang w:val="id-ID"/>
        </w:rPr>
        <w:t xml:space="preserve"> </w:t>
      </w:r>
      <w:r w:rsidRPr="003D267D">
        <w:rPr>
          <w:rFonts w:ascii="Arial" w:hAnsi="Arial" w:cs="Arial"/>
          <w:i/>
          <w:lang w:val="en-ID"/>
        </w:rPr>
        <w:t>perspective</w:t>
      </w:r>
      <w:r w:rsidR="00634332" w:rsidRPr="003D267D">
        <w:rPr>
          <w:rFonts w:ascii="Arial" w:hAnsi="Arial" w:cs="Arial"/>
          <w:i/>
          <w:lang w:val="id-ID"/>
        </w:rPr>
        <w:t xml:space="preserve"> </w:t>
      </w:r>
      <w:proofErr w:type="spellStart"/>
      <w:r w:rsidRPr="003D267D">
        <w:rPr>
          <w:rFonts w:ascii="Arial" w:hAnsi="Arial" w:cs="Arial"/>
          <w:i/>
          <w:lang w:val="en-ID"/>
        </w:rPr>
        <w:t>whichis</w:t>
      </w:r>
      <w:proofErr w:type="spellEnd"/>
      <w:r w:rsidRPr="003D267D">
        <w:rPr>
          <w:rFonts w:ascii="Arial" w:hAnsi="Arial" w:cs="Arial"/>
          <w:i/>
          <w:lang w:val="en-ID"/>
        </w:rPr>
        <w:t xml:space="preserve"> a forum for</w:t>
      </w:r>
      <w:r w:rsidR="00634332" w:rsidRPr="003D267D">
        <w:rPr>
          <w:rFonts w:ascii="Arial" w:hAnsi="Arial" w:cs="Arial"/>
          <w:i/>
          <w:lang w:val="id-ID"/>
        </w:rPr>
        <w:t xml:space="preserve"> </w:t>
      </w:r>
      <w:r w:rsidRPr="003D267D">
        <w:rPr>
          <w:rFonts w:ascii="Arial" w:hAnsi="Arial" w:cs="Arial"/>
          <w:i/>
          <w:lang w:val="en-ID"/>
        </w:rPr>
        <w:t>interaction</w:t>
      </w:r>
      <w:r w:rsidR="00634332" w:rsidRPr="003D267D">
        <w:rPr>
          <w:rFonts w:ascii="Arial" w:hAnsi="Arial" w:cs="Arial"/>
          <w:i/>
          <w:lang w:val="id-ID"/>
        </w:rPr>
        <w:t xml:space="preserve"> </w:t>
      </w:r>
      <w:r w:rsidRPr="003D267D">
        <w:rPr>
          <w:rFonts w:ascii="Arial" w:hAnsi="Arial" w:cs="Arial"/>
          <w:i/>
          <w:lang w:val="en-ID"/>
        </w:rPr>
        <w:t>between</w:t>
      </w:r>
      <w:r w:rsidR="00634332" w:rsidRPr="003D267D">
        <w:rPr>
          <w:rFonts w:ascii="Arial" w:hAnsi="Arial" w:cs="Arial"/>
          <w:i/>
          <w:lang w:val="id-ID"/>
        </w:rPr>
        <w:t xml:space="preserve"> </w:t>
      </w:r>
      <w:r w:rsidRPr="003D267D">
        <w:rPr>
          <w:rFonts w:ascii="Arial" w:hAnsi="Arial" w:cs="Arial"/>
          <w:i/>
          <w:lang w:val="en-ID"/>
        </w:rPr>
        <w:t>the</w:t>
      </w:r>
      <w:r w:rsidR="00634332" w:rsidRPr="003D267D">
        <w:rPr>
          <w:rFonts w:ascii="Arial" w:hAnsi="Arial" w:cs="Arial"/>
          <w:i/>
          <w:lang w:val="id-ID"/>
        </w:rPr>
        <w:t xml:space="preserve"> </w:t>
      </w:r>
      <w:r w:rsidRPr="003D267D">
        <w:rPr>
          <w:rFonts w:ascii="Arial" w:hAnsi="Arial" w:cs="Arial"/>
          <w:i/>
          <w:lang w:val="en-ID"/>
        </w:rPr>
        <w:t>people</w:t>
      </w:r>
      <w:r w:rsidR="00634332" w:rsidRPr="003D267D">
        <w:rPr>
          <w:rFonts w:ascii="Arial" w:hAnsi="Arial" w:cs="Arial"/>
          <w:i/>
          <w:lang w:val="id-ID"/>
        </w:rPr>
        <w:t xml:space="preserve"> </w:t>
      </w:r>
      <w:r w:rsidRPr="003D267D">
        <w:rPr>
          <w:rFonts w:ascii="Arial" w:hAnsi="Arial" w:cs="Arial"/>
          <w:i/>
          <w:lang w:val="en-ID"/>
        </w:rPr>
        <w:t>and</w:t>
      </w:r>
      <w:r w:rsidR="00634332" w:rsidRPr="003D267D">
        <w:rPr>
          <w:rFonts w:ascii="Arial" w:hAnsi="Arial" w:cs="Arial"/>
          <w:i/>
          <w:lang w:val="id-ID"/>
        </w:rPr>
        <w:t>`</w:t>
      </w:r>
      <w:r w:rsidRPr="003D267D">
        <w:rPr>
          <w:rFonts w:ascii="Arial" w:hAnsi="Arial" w:cs="Arial"/>
          <w:i/>
          <w:lang w:val="en-ID"/>
        </w:rPr>
        <w:t>the</w:t>
      </w:r>
      <w:r w:rsidR="00634332" w:rsidRPr="003D267D">
        <w:rPr>
          <w:rFonts w:ascii="Arial" w:hAnsi="Arial" w:cs="Arial"/>
          <w:i/>
          <w:lang w:val="id-ID"/>
        </w:rPr>
        <w:t xml:space="preserve"> </w:t>
      </w:r>
      <w:r w:rsidRPr="003D267D">
        <w:rPr>
          <w:rFonts w:ascii="Arial" w:hAnsi="Arial" w:cs="Arial"/>
          <w:i/>
          <w:lang w:val="en-ID"/>
        </w:rPr>
        <w:t>government, women</w:t>
      </w:r>
      <w:r w:rsidR="00634332" w:rsidRPr="003D267D">
        <w:rPr>
          <w:rFonts w:ascii="Arial" w:hAnsi="Arial" w:cs="Arial"/>
          <w:i/>
          <w:lang w:val="id-ID"/>
        </w:rPr>
        <w:t xml:space="preserve"> </w:t>
      </w:r>
      <w:r w:rsidRPr="003D267D">
        <w:rPr>
          <w:rFonts w:ascii="Arial" w:hAnsi="Arial" w:cs="Arial"/>
          <w:i/>
          <w:lang w:val="en-ID"/>
        </w:rPr>
        <w:t>have</w:t>
      </w:r>
      <w:r w:rsidR="00634332" w:rsidRPr="003D267D">
        <w:rPr>
          <w:rFonts w:ascii="Arial" w:hAnsi="Arial" w:cs="Arial"/>
          <w:i/>
          <w:lang w:val="id-ID"/>
        </w:rPr>
        <w:t xml:space="preserve"> </w:t>
      </w:r>
      <w:r w:rsidRPr="003D267D">
        <w:rPr>
          <w:rFonts w:ascii="Arial" w:hAnsi="Arial" w:cs="Arial"/>
          <w:i/>
          <w:lang w:val="en-ID"/>
        </w:rPr>
        <w:t>the</w:t>
      </w:r>
      <w:r w:rsidR="00634332" w:rsidRPr="003D267D">
        <w:rPr>
          <w:rFonts w:ascii="Arial" w:hAnsi="Arial" w:cs="Arial"/>
          <w:i/>
          <w:lang w:val="id-ID"/>
        </w:rPr>
        <w:t xml:space="preserve"> </w:t>
      </w:r>
      <w:r w:rsidRPr="003D267D">
        <w:rPr>
          <w:rFonts w:ascii="Arial" w:hAnsi="Arial" w:cs="Arial"/>
          <w:i/>
          <w:lang w:val="en-ID"/>
        </w:rPr>
        <w:t>limitation</w:t>
      </w:r>
      <w:r w:rsidR="00634332" w:rsidRPr="003D267D">
        <w:rPr>
          <w:rFonts w:ascii="Arial" w:hAnsi="Arial" w:cs="Arial"/>
          <w:i/>
          <w:lang w:val="id-ID"/>
        </w:rPr>
        <w:t xml:space="preserve"> </w:t>
      </w:r>
      <w:r w:rsidRPr="003D267D">
        <w:rPr>
          <w:rFonts w:ascii="Arial" w:hAnsi="Arial" w:cs="Arial"/>
          <w:i/>
          <w:lang w:val="en-ID"/>
        </w:rPr>
        <w:t>to</w:t>
      </w:r>
      <w:r w:rsidR="00634332" w:rsidRPr="003D267D">
        <w:rPr>
          <w:rFonts w:ascii="Arial" w:hAnsi="Arial" w:cs="Arial"/>
          <w:i/>
          <w:lang w:val="id-ID"/>
        </w:rPr>
        <w:t xml:space="preserve"> </w:t>
      </w:r>
      <w:r w:rsidRPr="003D267D">
        <w:rPr>
          <w:rFonts w:ascii="Arial" w:hAnsi="Arial" w:cs="Arial"/>
          <w:i/>
          <w:lang w:val="en-ID"/>
        </w:rPr>
        <w:t xml:space="preserve">participate. </w:t>
      </w:r>
      <w:proofErr w:type="spellStart"/>
      <w:r w:rsidRPr="003D267D">
        <w:rPr>
          <w:rFonts w:ascii="Arial" w:hAnsi="Arial" w:cs="Arial"/>
          <w:i/>
          <w:lang w:val="en-ID"/>
        </w:rPr>
        <w:t>Limitationis</w:t>
      </w:r>
      <w:proofErr w:type="spellEnd"/>
      <w:r w:rsidRPr="003D267D">
        <w:rPr>
          <w:rFonts w:ascii="Arial" w:hAnsi="Arial" w:cs="Arial"/>
          <w:i/>
          <w:lang w:val="en-ID"/>
        </w:rPr>
        <w:t xml:space="preserve"> not only in the</w:t>
      </w:r>
      <w:r w:rsidR="00634332" w:rsidRPr="003D267D">
        <w:rPr>
          <w:rFonts w:ascii="Arial" w:hAnsi="Arial" w:cs="Arial"/>
          <w:i/>
          <w:lang w:val="id-ID"/>
        </w:rPr>
        <w:t xml:space="preserve"> </w:t>
      </w:r>
      <w:r w:rsidRPr="003D267D">
        <w:rPr>
          <w:rFonts w:ascii="Arial" w:hAnsi="Arial" w:cs="Arial"/>
          <w:i/>
          <w:lang w:val="en-ID"/>
        </w:rPr>
        <w:t>political</w:t>
      </w:r>
      <w:r w:rsidR="00634332" w:rsidRPr="003D267D">
        <w:rPr>
          <w:rFonts w:ascii="Arial" w:hAnsi="Arial" w:cs="Arial"/>
          <w:i/>
          <w:lang w:val="id-ID"/>
        </w:rPr>
        <w:t xml:space="preserve"> </w:t>
      </w:r>
      <w:r w:rsidRPr="003D267D">
        <w:rPr>
          <w:rFonts w:ascii="Arial" w:hAnsi="Arial" w:cs="Arial"/>
          <w:i/>
          <w:lang w:val="en-ID"/>
        </w:rPr>
        <w:t>sphere, but</w:t>
      </w:r>
      <w:r w:rsidR="00634332" w:rsidRPr="003D267D">
        <w:rPr>
          <w:rFonts w:ascii="Arial" w:hAnsi="Arial" w:cs="Arial"/>
          <w:i/>
          <w:lang w:val="id-ID"/>
        </w:rPr>
        <w:t xml:space="preserve"> </w:t>
      </w:r>
      <w:r w:rsidRPr="003D267D">
        <w:rPr>
          <w:rFonts w:ascii="Arial" w:hAnsi="Arial" w:cs="Arial"/>
          <w:i/>
          <w:lang w:val="en-ID"/>
        </w:rPr>
        <w:t>from</w:t>
      </w:r>
      <w:r w:rsidR="00634332" w:rsidRPr="003D267D">
        <w:rPr>
          <w:rFonts w:ascii="Arial" w:hAnsi="Arial" w:cs="Arial"/>
          <w:i/>
          <w:lang w:val="id-ID"/>
        </w:rPr>
        <w:t xml:space="preserve"> </w:t>
      </w:r>
      <w:r w:rsidRPr="003D267D">
        <w:rPr>
          <w:rFonts w:ascii="Arial" w:hAnsi="Arial" w:cs="Arial"/>
          <w:i/>
          <w:lang w:val="en-ID"/>
        </w:rPr>
        <w:t>the</w:t>
      </w:r>
      <w:r w:rsidR="00634332" w:rsidRPr="003D267D">
        <w:rPr>
          <w:rFonts w:ascii="Arial" w:hAnsi="Arial" w:cs="Arial"/>
          <w:i/>
          <w:lang w:val="id-ID"/>
        </w:rPr>
        <w:t xml:space="preserve"> </w:t>
      </w:r>
      <w:r w:rsidRPr="003D267D">
        <w:rPr>
          <w:rFonts w:ascii="Arial" w:hAnsi="Arial" w:cs="Arial"/>
          <w:i/>
          <w:lang w:val="en-ID"/>
        </w:rPr>
        <w:t>domestic area. Democratic</w:t>
      </w:r>
      <w:r w:rsidR="00634332" w:rsidRPr="003D267D">
        <w:rPr>
          <w:rFonts w:ascii="Arial" w:hAnsi="Arial" w:cs="Arial"/>
          <w:i/>
          <w:lang w:val="id-ID"/>
        </w:rPr>
        <w:t xml:space="preserve"> </w:t>
      </w:r>
      <w:r w:rsidRPr="003D267D">
        <w:rPr>
          <w:rFonts w:ascii="Arial" w:hAnsi="Arial" w:cs="Arial"/>
          <w:i/>
          <w:lang w:val="en-ID"/>
        </w:rPr>
        <w:t>reform</w:t>
      </w:r>
      <w:r w:rsidR="00634332" w:rsidRPr="003D267D">
        <w:rPr>
          <w:rFonts w:ascii="Arial" w:hAnsi="Arial" w:cs="Arial"/>
          <w:i/>
          <w:lang w:val="id-ID"/>
        </w:rPr>
        <w:t xml:space="preserve"> </w:t>
      </w:r>
      <w:r w:rsidRPr="003D267D">
        <w:rPr>
          <w:rFonts w:ascii="Arial" w:hAnsi="Arial" w:cs="Arial"/>
          <w:i/>
          <w:lang w:val="en-ID"/>
        </w:rPr>
        <w:t>movement</w:t>
      </w:r>
      <w:r w:rsidR="00634332" w:rsidRPr="003D267D">
        <w:rPr>
          <w:rFonts w:ascii="Arial" w:hAnsi="Arial" w:cs="Arial"/>
          <w:i/>
          <w:lang w:val="id-ID"/>
        </w:rPr>
        <w:t xml:space="preserve"> </w:t>
      </w:r>
      <w:r w:rsidRPr="003D267D">
        <w:rPr>
          <w:rFonts w:ascii="Arial" w:hAnsi="Arial" w:cs="Arial"/>
          <w:i/>
          <w:lang w:val="en-ID"/>
        </w:rPr>
        <w:t>shave not placed</w:t>
      </w:r>
      <w:r w:rsidR="00634332" w:rsidRPr="003D267D">
        <w:rPr>
          <w:rFonts w:ascii="Arial" w:hAnsi="Arial" w:cs="Arial"/>
          <w:i/>
          <w:lang w:val="id-ID"/>
        </w:rPr>
        <w:t xml:space="preserve"> </w:t>
      </w:r>
      <w:r w:rsidRPr="003D267D">
        <w:rPr>
          <w:rFonts w:ascii="Arial" w:hAnsi="Arial" w:cs="Arial"/>
          <w:i/>
          <w:lang w:val="en-ID"/>
        </w:rPr>
        <w:t>women</w:t>
      </w:r>
      <w:r w:rsidR="00634332" w:rsidRPr="003D267D">
        <w:rPr>
          <w:rFonts w:ascii="Arial" w:hAnsi="Arial" w:cs="Arial"/>
          <w:i/>
          <w:lang w:val="id-ID"/>
        </w:rPr>
        <w:t xml:space="preserve"> </w:t>
      </w:r>
      <w:r w:rsidRPr="003D267D">
        <w:rPr>
          <w:rFonts w:ascii="Arial" w:hAnsi="Arial" w:cs="Arial"/>
          <w:i/>
          <w:lang w:val="en-ID"/>
        </w:rPr>
        <w:t>at</w:t>
      </w:r>
      <w:r w:rsidR="00634332" w:rsidRPr="003D267D">
        <w:rPr>
          <w:rFonts w:ascii="Arial" w:hAnsi="Arial" w:cs="Arial"/>
          <w:i/>
          <w:lang w:val="id-ID"/>
        </w:rPr>
        <w:t xml:space="preserve"> </w:t>
      </w:r>
      <w:proofErr w:type="spellStart"/>
      <w:r w:rsidRPr="003D267D">
        <w:rPr>
          <w:rFonts w:ascii="Arial" w:hAnsi="Arial" w:cs="Arial"/>
          <w:i/>
          <w:lang w:val="en-ID"/>
        </w:rPr>
        <w:t>anequal</w:t>
      </w:r>
      <w:proofErr w:type="spellEnd"/>
      <w:r w:rsidRPr="003D267D">
        <w:rPr>
          <w:rFonts w:ascii="Arial" w:hAnsi="Arial" w:cs="Arial"/>
          <w:i/>
          <w:lang w:val="en-ID"/>
        </w:rPr>
        <w:t xml:space="preserve"> level. Strategic</w:t>
      </w:r>
      <w:r w:rsidR="00634332" w:rsidRPr="003D267D">
        <w:rPr>
          <w:rFonts w:ascii="Arial" w:hAnsi="Arial" w:cs="Arial"/>
          <w:i/>
          <w:lang w:val="id-ID"/>
        </w:rPr>
        <w:t xml:space="preserve"> </w:t>
      </w:r>
      <w:r w:rsidRPr="003D267D">
        <w:rPr>
          <w:rFonts w:ascii="Arial" w:hAnsi="Arial" w:cs="Arial"/>
          <w:i/>
          <w:lang w:val="en-ID"/>
        </w:rPr>
        <w:t>steps to deconstruct the concept of friendly democracy must be done immediately. Deconstruction can be done in family, political and social parties. Deconstruction frees women to participate in the life of the state and society. Women must fight for themselves in a more egalitarian democratic space.</w:t>
      </w:r>
    </w:p>
    <w:p w:rsidR="00C26586" w:rsidRPr="003D267D" w:rsidRDefault="00C26586" w:rsidP="000426F6">
      <w:pPr>
        <w:pStyle w:val="Abstract"/>
        <w:spacing w:before="100" w:beforeAutospacing="1" w:after="100" w:afterAutospacing="1" w:line="276" w:lineRule="auto"/>
        <w:jc w:val="left"/>
        <w:rPr>
          <w:rFonts w:ascii="Arial" w:hAnsi="Arial" w:cs="Arial"/>
          <w:i/>
          <w:sz w:val="22"/>
          <w:szCs w:val="22"/>
          <w:lang w:val="id-ID"/>
        </w:rPr>
      </w:pPr>
      <w:r w:rsidRPr="003D267D">
        <w:rPr>
          <w:rFonts w:ascii="Arial" w:hAnsi="Arial" w:cs="Arial"/>
          <w:i/>
          <w:sz w:val="22"/>
          <w:szCs w:val="22"/>
          <w:lang w:val="id-ID"/>
        </w:rPr>
        <w:t xml:space="preserve">Keywords: </w:t>
      </w:r>
      <w:r w:rsidR="00446D36" w:rsidRPr="003D267D">
        <w:rPr>
          <w:rFonts w:ascii="Arial" w:hAnsi="Arial" w:cs="Arial"/>
          <w:i/>
          <w:sz w:val="22"/>
          <w:szCs w:val="22"/>
          <w:lang w:val="id-ID"/>
        </w:rPr>
        <w:t xml:space="preserve">imitation, women, quota, </w:t>
      </w:r>
      <w:r w:rsidR="004E4FEE" w:rsidRPr="003D267D">
        <w:rPr>
          <w:rFonts w:ascii="Arial" w:hAnsi="Arial" w:cs="Arial"/>
          <w:i/>
          <w:sz w:val="22"/>
          <w:szCs w:val="22"/>
          <w:lang w:val="id-ID"/>
        </w:rPr>
        <w:t>deconstruction</w:t>
      </w:r>
    </w:p>
    <w:p w:rsidR="00281162" w:rsidRPr="003D267D" w:rsidRDefault="00B40362" w:rsidP="000426F6">
      <w:pPr>
        <w:pStyle w:val="Item"/>
        <w:numPr>
          <w:ilvl w:val="0"/>
          <w:numId w:val="4"/>
        </w:numPr>
        <w:spacing w:before="100" w:beforeAutospacing="1" w:line="276" w:lineRule="auto"/>
        <w:ind w:left="426"/>
        <w:jc w:val="left"/>
        <w:rPr>
          <w:rFonts w:ascii="Arial" w:hAnsi="Arial" w:cs="Arial"/>
          <w:b/>
          <w:lang w:val="id-ID"/>
        </w:rPr>
      </w:pPr>
      <w:r w:rsidRPr="003D267D">
        <w:rPr>
          <w:rFonts w:ascii="Arial" w:hAnsi="Arial" w:cs="Arial"/>
          <w:b/>
          <w:lang w:val="id-ID"/>
        </w:rPr>
        <w:t>Pendahuluan</w:t>
      </w:r>
    </w:p>
    <w:p w:rsidR="00C1658F" w:rsidRPr="003D267D" w:rsidRDefault="00446D36" w:rsidP="000426F6">
      <w:pPr>
        <w:pStyle w:val="Item"/>
        <w:numPr>
          <w:ilvl w:val="0"/>
          <w:numId w:val="0"/>
        </w:numPr>
        <w:spacing w:line="276" w:lineRule="auto"/>
        <w:ind w:left="425" w:firstLine="709"/>
        <w:rPr>
          <w:rFonts w:ascii="Arial" w:hAnsi="Arial" w:cs="Arial"/>
          <w:lang w:val="en-ID"/>
        </w:rPr>
      </w:pPr>
      <w:proofErr w:type="spellStart"/>
      <w:r w:rsidRPr="003D267D">
        <w:rPr>
          <w:rFonts w:ascii="Arial" w:hAnsi="Arial" w:cs="Arial"/>
          <w:lang w:val="en-ID"/>
        </w:rPr>
        <w:t>Pergerakan</w:t>
      </w:r>
      <w:proofErr w:type="spellEnd"/>
      <w:r w:rsidR="00634332" w:rsidRPr="003D267D">
        <w:rPr>
          <w:rFonts w:ascii="Arial" w:hAnsi="Arial" w:cs="Arial"/>
          <w:lang w:val="id-ID"/>
        </w:rPr>
        <w:t xml:space="preserve"> </w:t>
      </w:r>
      <w:proofErr w:type="spellStart"/>
      <w:r w:rsidRPr="003D267D">
        <w:rPr>
          <w:rFonts w:ascii="Arial" w:hAnsi="Arial" w:cs="Arial"/>
          <w:lang w:val="en-ID"/>
        </w:rPr>
        <w:t>demokratisasi</w:t>
      </w:r>
      <w:proofErr w:type="spellEnd"/>
      <w:r w:rsidR="00634332" w:rsidRPr="003D267D">
        <w:rPr>
          <w:rFonts w:ascii="Arial" w:hAnsi="Arial" w:cs="Arial"/>
          <w:lang w:val="id-ID"/>
        </w:rPr>
        <w:t xml:space="preserve"> </w:t>
      </w:r>
      <w:proofErr w:type="spellStart"/>
      <w:r w:rsidRPr="003D267D">
        <w:rPr>
          <w:rFonts w:ascii="Arial" w:hAnsi="Arial" w:cs="Arial"/>
          <w:lang w:val="en-ID"/>
        </w:rPr>
        <w:t>dalam</w:t>
      </w:r>
      <w:proofErr w:type="spellEnd"/>
      <w:r w:rsidR="00634332" w:rsidRPr="003D267D">
        <w:rPr>
          <w:rFonts w:ascii="Arial" w:hAnsi="Arial" w:cs="Arial"/>
          <w:lang w:val="id-ID"/>
        </w:rPr>
        <w:t xml:space="preserve"> </w:t>
      </w:r>
      <w:proofErr w:type="spellStart"/>
      <w:r w:rsidRPr="003D267D">
        <w:rPr>
          <w:rFonts w:ascii="Arial" w:hAnsi="Arial" w:cs="Arial"/>
          <w:lang w:val="en-ID"/>
        </w:rPr>
        <w:t>masyarakat</w:t>
      </w:r>
      <w:proofErr w:type="spellEnd"/>
      <w:r w:rsidR="00634332" w:rsidRPr="003D267D">
        <w:rPr>
          <w:rFonts w:ascii="Arial" w:hAnsi="Arial" w:cs="Arial"/>
          <w:lang w:val="id-ID"/>
        </w:rPr>
        <w:t xml:space="preserve"> </w:t>
      </w:r>
      <w:proofErr w:type="spellStart"/>
      <w:r w:rsidRPr="003D267D">
        <w:rPr>
          <w:rFonts w:ascii="Arial" w:hAnsi="Arial" w:cs="Arial"/>
          <w:lang w:val="en-ID"/>
        </w:rPr>
        <w:t>sipil</w:t>
      </w:r>
      <w:proofErr w:type="spellEnd"/>
      <w:r w:rsidR="00634332" w:rsidRPr="003D267D">
        <w:rPr>
          <w:rFonts w:ascii="Arial" w:hAnsi="Arial" w:cs="Arial"/>
          <w:lang w:val="id-ID"/>
        </w:rPr>
        <w:t xml:space="preserve"> </w:t>
      </w:r>
      <w:proofErr w:type="spellStart"/>
      <w:r w:rsidRPr="003D267D">
        <w:rPr>
          <w:rFonts w:ascii="Arial" w:hAnsi="Arial" w:cs="Arial"/>
          <w:lang w:val="en-ID"/>
        </w:rPr>
        <w:t>menguat</w:t>
      </w:r>
      <w:proofErr w:type="spellEnd"/>
      <w:r w:rsidR="00634332" w:rsidRPr="003D267D">
        <w:rPr>
          <w:rFonts w:ascii="Arial" w:hAnsi="Arial" w:cs="Arial"/>
          <w:lang w:val="id-ID"/>
        </w:rPr>
        <w:t xml:space="preserve"> </w:t>
      </w:r>
      <w:proofErr w:type="spellStart"/>
      <w:r w:rsidRPr="003D267D">
        <w:rPr>
          <w:rFonts w:ascii="Arial" w:hAnsi="Arial" w:cs="Arial"/>
          <w:lang w:val="en-ID"/>
        </w:rPr>
        <w:t>sejak</w:t>
      </w:r>
      <w:proofErr w:type="spellEnd"/>
      <w:r w:rsidRPr="003D267D">
        <w:rPr>
          <w:rFonts w:ascii="Arial" w:hAnsi="Arial" w:cs="Arial"/>
          <w:lang w:val="en-ID"/>
        </w:rPr>
        <w:t xml:space="preserve"> era </w:t>
      </w:r>
      <w:proofErr w:type="spellStart"/>
      <w:r w:rsidRPr="003D267D">
        <w:rPr>
          <w:rFonts w:ascii="Arial" w:hAnsi="Arial" w:cs="Arial"/>
          <w:lang w:val="en-ID"/>
        </w:rPr>
        <w:t>reformasi</w:t>
      </w:r>
      <w:proofErr w:type="spellEnd"/>
      <w:r w:rsidR="00634332" w:rsidRPr="003D267D">
        <w:rPr>
          <w:rFonts w:ascii="Arial" w:hAnsi="Arial" w:cs="Arial"/>
          <w:lang w:val="id-ID"/>
        </w:rPr>
        <w:t xml:space="preserve"> </w:t>
      </w:r>
      <w:proofErr w:type="spellStart"/>
      <w:r w:rsidRPr="003D267D">
        <w:rPr>
          <w:rFonts w:ascii="Arial" w:hAnsi="Arial" w:cs="Arial"/>
          <w:lang w:val="en-ID"/>
        </w:rPr>
        <w:t>dihembuskan</w:t>
      </w:r>
      <w:proofErr w:type="spellEnd"/>
      <w:r w:rsidRPr="003D267D">
        <w:rPr>
          <w:rFonts w:ascii="Arial" w:hAnsi="Arial" w:cs="Arial"/>
          <w:lang w:val="en-ID"/>
        </w:rPr>
        <w:t xml:space="preserve">. </w:t>
      </w:r>
      <w:proofErr w:type="spellStart"/>
      <w:r w:rsidRPr="003D267D">
        <w:rPr>
          <w:rFonts w:ascii="Arial" w:hAnsi="Arial" w:cs="Arial"/>
          <w:lang w:val="en-ID"/>
        </w:rPr>
        <w:t>Tak</w:t>
      </w:r>
      <w:proofErr w:type="spellEnd"/>
      <w:r w:rsidR="00634332" w:rsidRPr="003D267D">
        <w:rPr>
          <w:rFonts w:ascii="Arial" w:hAnsi="Arial" w:cs="Arial"/>
          <w:lang w:val="id-ID"/>
        </w:rPr>
        <w:t xml:space="preserve"> </w:t>
      </w:r>
      <w:proofErr w:type="spellStart"/>
      <w:r w:rsidRPr="003D267D">
        <w:rPr>
          <w:rFonts w:ascii="Arial" w:hAnsi="Arial" w:cs="Arial"/>
          <w:lang w:val="en-ID"/>
        </w:rPr>
        <w:t>pelak</w:t>
      </w:r>
      <w:proofErr w:type="spellEnd"/>
      <w:r w:rsidR="00634332" w:rsidRPr="003D267D">
        <w:rPr>
          <w:rFonts w:ascii="Arial" w:hAnsi="Arial" w:cs="Arial"/>
          <w:lang w:val="id-ID"/>
        </w:rPr>
        <w:t xml:space="preserve"> </w:t>
      </w:r>
      <w:proofErr w:type="spellStart"/>
      <w:r w:rsidRPr="003D267D">
        <w:rPr>
          <w:rFonts w:ascii="Arial" w:hAnsi="Arial" w:cs="Arial"/>
          <w:lang w:val="en-ID"/>
        </w:rPr>
        <w:t>lagi</w:t>
      </w:r>
      <w:proofErr w:type="spellEnd"/>
      <w:r w:rsidR="00634332" w:rsidRPr="003D267D">
        <w:rPr>
          <w:rFonts w:ascii="Arial" w:hAnsi="Arial" w:cs="Arial"/>
          <w:lang w:val="id-ID"/>
        </w:rPr>
        <w:t xml:space="preserve"> </w:t>
      </w:r>
      <w:proofErr w:type="spellStart"/>
      <w:r w:rsidRPr="003D267D">
        <w:rPr>
          <w:rFonts w:ascii="Arial" w:hAnsi="Arial" w:cs="Arial"/>
          <w:lang w:val="en-ID"/>
        </w:rPr>
        <w:t>efouria</w:t>
      </w:r>
      <w:proofErr w:type="spellEnd"/>
      <w:r w:rsidR="00B279DE" w:rsidRPr="003D267D">
        <w:rPr>
          <w:rStyle w:val="FootnoteReference"/>
          <w:rFonts w:ascii="Arial" w:hAnsi="Arial" w:cs="Arial"/>
          <w:i/>
          <w:lang w:val="en-ID"/>
        </w:rPr>
        <w:footnoteReference w:id="2"/>
      </w:r>
      <w:proofErr w:type="spellStart"/>
      <w:r w:rsidRPr="003D267D">
        <w:rPr>
          <w:rFonts w:ascii="Arial" w:hAnsi="Arial" w:cs="Arial"/>
          <w:lang w:val="en-ID"/>
        </w:rPr>
        <w:t>rakyatseperti</w:t>
      </w:r>
      <w:proofErr w:type="spellEnd"/>
      <w:r w:rsidRPr="003D267D">
        <w:rPr>
          <w:rFonts w:ascii="Arial" w:hAnsi="Arial" w:cs="Arial"/>
          <w:lang w:val="en-ID"/>
        </w:rPr>
        <w:t xml:space="preserve"> air </w:t>
      </w:r>
      <w:proofErr w:type="spellStart"/>
      <w:r w:rsidRPr="003D267D">
        <w:rPr>
          <w:rFonts w:ascii="Arial" w:hAnsi="Arial" w:cs="Arial"/>
          <w:lang w:val="en-ID"/>
        </w:rPr>
        <w:t>bah</w:t>
      </w:r>
      <w:proofErr w:type="spellEnd"/>
      <w:r w:rsidRPr="003D267D">
        <w:rPr>
          <w:rFonts w:ascii="Arial" w:hAnsi="Arial" w:cs="Arial"/>
          <w:lang w:val="en-ID"/>
        </w:rPr>
        <w:t xml:space="preserve"> yang </w:t>
      </w:r>
      <w:proofErr w:type="spellStart"/>
      <w:r w:rsidRPr="003D267D">
        <w:rPr>
          <w:rFonts w:ascii="Arial" w:hAnsi="Arial" w:cs="Arial"/>
          <w:lang w:val="en-ID"/>
        </w:rPr>
        <w:t>tumpah</w:t>
      </w:r>
      <w:proofErr w:type="spellEnd"/>
      <w:r w:rsidRPr="003D267D">
        <w:rPr>
          <w:rFonts w:ascii="Arial" w:hAnsi="Arial" w:cs="Arial"/>
          <w:lang w:val="en-ID"/>
        </w:rPr>
        <w:t xml:space="preserve">, </w:t>
      </w:r>
      <w:proofErr w:type="spellStart"/>
      <w:r w:rsidRPr="003D267D">
        <w:rPr>
          <w:rFonts w:ascii="Arial" w:hAnsi="Arial" w:cs="Arial"/>
          <w:lang w:val="en-ID"/>
        </w:rPr>
        <w:t>meluas</w:t>
      </w:r>
      <w:proofErr w:type="spellEnd"/>
      <w:r w:rsidRPr="003D267D">
        <w:rPr>
          <w:rFonts w:ascii="Arial" w:hAnsi="Arial" w:cs="Arial"/>
          <w:lang w:val="en-ID"/>
        </w:rPr>
        <w:t xml:space="preserve">, </w:t>
      </w:r>
      <w:proofErr w:type="spellStart"/>
      <w:r w:rsidRPr="003D267D">
        <w:rPr>
          <w:rFonts w:ascii="Arial" w:hAnsi="Arial" w:cs="Arial"/>
          <w:lang w:val="en-ID"/>
        </w:rPr>
        <w:t>ekspresif</w:t>
      </w:r>
      <w:proofErr w:type="spellEnd"/>
      <w:r w:rsidR="00634332" w:rsidRPr="003D267D">
        <w:rPr>
          <w:rFonts w:ascii="Arial" w:hAnsi="Arial" w:cs="Arial"/>
          <w:lang w:val="id-ID"/>
        </w:rPr>
        <w:t xml:space="preserve"> </w:t>
      </w:r>
      <w:r w:rsidRPr="003D267D">
        <w:rPr>
          <w:rFonts w:ascii="Arial" w:hAnsi="Arial" w:cs="Arial"/>
          <w:lang w:val="en-ID"/>
        </w:rPr>
        <w:t>dan</w:t>
      </w:r>
      <w:r w:rsidR="00634332" w:rsidRPr="003D267D">
        <w:rPr>
          <w:rFonts w:ascii="Arial" w:hAnsi="Arial" w:cs="Arial"/>
          <w:lang w:val="id-ID"/>
        </w:rPr>
        <w:t xml:space="preserve"> </w:t>
      </w:r>
      <w:proofErr w:type="spellStart"/>
      <w:r w:rsidRPr="003D267D">
        <w:rPr>
          <w:rFonts w:ascii="Arial" w:hAnsi="Arial" w:cs="Arial"/>
          <w:lang w:val="en-ID"/>
        </w:rPr>
        <w:t>dinamis</w:t>
      </w:r>
      <w:proofErr w:type="spellEnd"/>
      <w:r w:rsidRPr="003D267D">
        <w:rPr>
          <w:rFonts w:ascii="Arial" w:hAnsi="Arial" w:cs="Arial"/>
          <w:lang w:val="en-ID"/>
        </w:rPr>
        <w:t xml:space="preserve">. </w:t>
      </w:r>
      <w:proofErr w:type="spellStart"/>
      <w:r w:rsidRPr="003D267D">
        <w:rPr>
          <w:rFonts w:ascii="Arial" w:hAnsi="Arial" w:cs="Arial"/>
          <w:lang w:val="en-ID"/>
        </w:rPr>
        <w:t>Pergerakan</w:t>
      </w:r>
      <w:proofErr w:type="spellEnd"/>
      <w:r w:rsidR="00634332" w:rsidRPr="003D267D">
        <w:rPr>
          <w:rFonts w:ascii="Arial" w:hAnsi="Arial" w:cs="Arial"/>
          <w:lang w:val="id-ID"/>
        </w:rPr>
        <w:t xml:space="preserve"> </w:t>
      </w:r>
      <w:proofErr w:type="spellStart"/>
      <w:r w:rsidRPr="003D267D">
        <w:rPr>
          <w:rFonts w:ascii="Arial" w:hAnsi="Arial" w:cs="Arial"/>
          <w:lang w:val="en-ID"/>
        </w:rPr>
        <w:t>ini</w:t>
      </w:r>
      <w:proofErr w:type="spellEnd"/>
      <w:r w:rsidR="00634332" w:rsidRPr="003D267D">
        <w:rPr>
          <w:rFonts w:ascii="Arial" w:hAnsi="Arial" w:cs="Arial"/>
          <w:lang w:val="id-ID"/>
        </w:rPr>
        <w:t xml:space="preserve"> </w:t>
      </w:r>
      <w:proofErr w:type="spellStart"/>
      <w:r w:rsidRPr="003D267D">
        <w:rPr>
          <w:rFonts w:ascii="Arial" w:hAnsi="Arial" w:cs="Arial"/>
          <w:lang w:val="en-ID"/>
        </w:rPr>
        <w:t>terus</w:t>
      </w:r>
      <w:proofErr w:type="spellEnd"/>
      <w:r w:rsidR="0006696E" w:rsidRPr="003D267D">
        <w:rPr>
          <w:rFonts w:ascii="Arial" w:hAnsi="Arial" w:cs="Arial"/>
          <w:lang w:val="id-ID"/>
        </w:rPr>
        <w:t xml:space="preserve"> </w:t>
      </w:r>
      <w:proofErr w:type="spellStart"/>
      <w:r w:rsidRPr="003D267D">
        <w:rPr>
          <w:rFonts w:ascii="Arial" w:hAnsi="Arial" w:cs="Arial"/>
          <w:lang w:val="en-ID"/>
        </w:rPr>
        <w:t>bergulir</w:t>
      </w:r>
      <w:proofErr w:type="spellEnd"/>
      <w:r w:rsidR="00634332" w:rsidRPr="003D267D">
        <w:rPr>
          <w:rFonts w:ascii="Arial" w:hAnsi="Arial" w:cs="Arial"/>
          <w:lang w:val="id-ID"/>
        </w:rPr>
        <w:t xml:space="preserve"> </w:t>
      </w:r>
      <w:proofErr w:type="spellStart"/>
      <w:r w:rsidRPr="003D267D">
        <w:rPr>
          <w:rFonts w:ascii="Arial" w:hAnsi="Arial" w:cs="Arial"/>
          <w:lang w:val="en-ID"/>
        </w:rPr>
        <w:t>hingga</w:t>
      </w:r>
      <w:proofErr w:type="spellEnd"/>
      <w:r w:rsidR="00634332" w:rsidRPr="003D267D">
        <w:rPr>
          <w:rFonts w:ascii="Arial" w:hAnsi="Arial" w:cs="Arial"/>
          <w:lang w:val="id-ID"/>
        </w:rPr>
        <w:t xml:space="preserve"> </w:t>
      </w:r>
      <w:proofErr w:type="spellStart"/>
      <w:r w:rsidRPr="003D267D">
        <w:rPr>
          <w:rFonts w:ascii="Arial" w:hAnsi="Arial" w:cs="Arial"/>
          <w:lang w:val="en-ID"/>
        </w:rPr>
        <w:t>sekarang</w:t>
      </w:r>
      <w:proofErr w:type="spellEnd"/>
      <w:r w:rsidRPr="003D267D">
        <w:rPr>
          <w:rFonts w:ascii="Arial" w:hAnsi="Arial" w:cs="Arial"/>
          <w:lang w:val="en-ID"/>
        </w:rPr>
        <w:t xml:space="preserve">. </w:t>
      </w:r>
      <w:proofErr w:type="spellStart"/>
      <w:r w:rsidRPr="003D267D">
        <w:rPr>
          <w:rFonts w:ascii="Arial" w:hAnsi="Arial" w:cs="Arial"/>
          <w:lang w:val="en-ID"/>
        </w:rPr>
        <w:t>Tidak</w:t>
      </w:r>
      <w:proofErr w:type="spellEnd"/>
      <w:r w:rsidR="0006696E" w:rsidRPr="003D267D">
        <w:rPr>
          <w:rFonts w:ascii="Arial" w:hAnsi="Arial" w:cs="Arial"/>
          <w:lang w:val="id-ID"/>
        </w:rPr>
        <w:t xml:space="preserve"> </w:t>
      </w:r>
      <w:proofErr w:type="spellStart"/>
      <w:r w:rsidRPr="003D267D">
        <w:rPr>
          <w:rFonts w:ascii="Arial" w:hAnsi="Arial" w:cs="Arial"/>
          <w:lang w:val="en-ID"/>
        </w:rPr>
        <w:t>semua</w:t>
      </w:r>
      <w:proofErr w:type="spellEnd"/>
      <w:r w:rsidR="0006696E" w:rsidRPr="003D267D">
        <w:rPr>
          <w:rFonts w:ascii="Arial" w:hAnsi="Arial" w:cs="Arial"/>
          <w:lang w:val="id-ID"/>
        </w:rPr>
        <w:t xml:space="preserve"> </w:t>
      </w:r>
      <w:proofErr w:type="spellStart"/>
      <w:r w:rsidRPr="003D267D">
        <w:rPr>
          <w:rFonts w:ascii="Arial" w:hAnsi="Arial" w:cs="Arial"/>
          <w:lang w:val="en-ID"/>
        </w:rPr>
        <w:t>merasakan</w:t>
      </w:r>
      <w:proofErr w:type="spellEnd"/>
      <w:r w:rsidRPr="003D267D">
        <w:rPr>
          <w:rFonts w:ascii="Arial" w:hAnsi="Arial" w:cs="Arial"/>
          <w:lang w:val="en-ID"/>
        </w:rPr>
        <w:t xml:space="preserve"> era </w:t>
      </w:r>
      <w:proofErr w:type="spellStart"/>
      <w:r w:rsidR="00B279DE" w:rsidRPr="003D267D">
        <w:rPr>
          <w:rFonts w:ascii="Arial" w:hAnsi="Arial" w:cs="Arial"/>
          <w:lang w:val="en-ID"/>
        </w:rPr>
        <w:t>efouria</w:t>
      </w:r>
      <w:proofErr w:type="spellEnd"/>
      <w:r w:rsidR="00B279DE" w:rsidRPr="003D267D">
        <w:rPr>
          <w:rFonts w:ascii="Arial" w:hAnsi="Arial" w:cs="Arial"/>
          <w:lang w:val="en-ID"/>
        </w:rPr>
        <w:t xml:space="preserve">, </w:t>
      </w:r>
      <w:proofErr w:type="spellStart"/>
      <w:r w:rsidR="00B279DE" w:rsidRPr="003D267D">
        <w:rPr>
          <w:rFonts w:ascii="Arial" w:hAnsi="Arial" w:cs="Arial"/>
          <w:lang w:val="en-ID"/>
        </w:rPr>
        <w:t>tidak</w:t>
      </w:r>
      <w:proofErr w:type="spellEnd"/>
      <w:r w:rsidR="0006696E" w:rsidRPr="003D267D">
        <w:rPr>
          <w:rFonts w:ascii="Arial" w:hAnsi="Arial" w:cs="Arial"/>
          <w:lang w:val="id-ID"/>
        </w:rPr>
        <w:t xml:space="preserve"> </w:t>
      </w:r>
      <w:proofErr w:type="spellStart"/>
      <w:r w:rsidR="00B279DE" w:rsidRPr="003D267D">
        <w:rPr>
          <w:rFonts w:ascii="Arial" w:hAnsi="Arial" w:cs="Arial"/>
          <w:lang w:val="en-ID"/>
        </w:rPr>
        <w:t>semuanya</w:t>
      </w:r>
      <w:proofErr w:type="spellEnd"/>
      <w:r w:rsidR="0006696E" w:rsidRPr="003D267D">
        <w:rPr>
          <w:rFonts w:ascii="Arial" w:hAnsi="Arial" w:cs="Arial"/>
          <w:lang w:val="id-ID"/>
        </w:rPr>
        <w:t xml:space="preserve"> </w:t>
      </w:r>
      <w:proofErr w:type="spellStart"/>
      <w:r w:rsidR="00B279DE" w:rsidRPr="003D267D">
        <w:rPr>
          <w:rFonts w:ascii="Arial" w:hAnsi="Arial" w:cs="Arial"/>
          <w:lang w:val="en-ID"/>
        </w:rPr>
        <w:t>paham</w:t>
      </w:r>
      <w:proofErr w:type="spellEnd"/>
      <w:r w:rsidR="0006696E" w:rsidRPr="003D267D">
        <w:rPr>
          <w:rFonts w:ascii="Arial" w:hAnsi="Arial" w:cs="Arial"/>
          <w:lang w:val="id-ID"/>
        </w:rPr>
        <w:t xml:space="preserve"> </w:t>
      </w:r>
      <w:proofErr w:type="spellStart"/>
      <w:r w:rsidR="00B279DE" w:rsidRPr="003D267D">
        <w:rPr>
          <w:rFonts w:ascii="Arial" w:hAnsi="Arial" w:cs="Arial"/>
          <w:lang w:val="en-ID"/>
        </w:rPr>
        <w:t>akan</w:t>
      </w:r>
      <w:proofErr w:type="spellEnd"/>
      <w:r w:rsidR="0006696E" w:rsidRPr="003D267D">
        <w:rPr>
          <w:rFonts w:ascii="Arial" w:hAnsi="Arial" w:cs="Arial"/>
          <w:lang w:val="id-ID"/>
        </w:rPr>
        <w:t xml:space="preserve"> </w:t>
      </w:r>
      <w:proofErr w:type="spellStart"/>
      <w:r w:rsidR="00B279DE" w:rsidRPr="003D267D">
        <w:rPr>
          <w:rFonts w:ascii="Arial" w:hAnsi="Arial" w:cs="Arial"/>
          <w:lang w:val="en-ID"/>
        </w:rPr>
        <w:t>demokrasi</w:t>
      </w:r>
      <w:proofErr w:type="spellEnd"/>
      <w:r w:rsidR="00B279DE" w:rsidRPr="003D267D">
        <w:rPr>
          <w:rFonts w:ascii="Arial" w:hAnsi="Arial" w:cs="Arial"/>
          <w:lang w:val="en-ID"/>
        </w:rPr>
        <w:t xml:space="preserve"> yang </w:t>
      </w:r>
      <w:proofErr w:type="spellStart"/>
      <w:r w:rsidR="00B279DE" w:rsidRPr="003D267D">
        <w:rPr>
          <w:rFonts w:ascii="Arial" w:hAnsi="Arial" w:cs="Arial"/>
          <w:lang w:val="en-ID"/>
        </w:rPr>
        <w:t>dianggap</w:t>
      </w:r>
      <w:proofErr w:type="spellEnd"/>
      <w:r w:rsidR="0006696E" w:rsidRPr="003D267D">
        <w:rPr>
          <w:rFonts w:ascii="Arial" w:hAnsi="Arial" w:cs="Arial"/>
          <w:lang w:val="id-ID"/>
        </w:rPr>
        <w:t xml:space="preserve"> </w:t>
      </w:r>
      <w:proofErr w:type="spellStart"/>
      <w:r w:rsidR="00B279DE" w:rsidRPr="003D267D">
        <w:rPr>
          <w:rFonts w:ascii="Arial" w:hAnsi="Arial" w:cs="Arial"/>
          <w:lang w:val="en-ID"/>
        </w:rPr>
        <w:t>mati</w:t>
      </w:r>
      <w:proofErr w:type="spellEnd"/>
      <w:r w:rsidR="0006696E" w:rsidRPr="003D267D">
        <w:rPr>
          <w:rFonts w:ascii="Arial" w:hAnsi="Arial" w:cs="Arial"/>
          <w:lang w:val="id-ID"/>
        </w:rPr>
        <w:t xml:space="preserve"> </w:t>
      </w:r>
      <w:r w:rsidR="00B279DE" w:rsidRPr="003D267D">
        <w:rPr>
          <w:rFonts w:ascii="Arial" w:hAnsi="Arial" w:cs="Arial"/>
          <w:lang w:val="en-ID"/>
        </w:rPr>
        <w:t>dan</w:t>
      </w:r>
      <w:r w:rsidR="0006696E" w:rsidRPr="003D267D">
        <w:rPr>
          <w:rFonts w:ascii="Arial" w:hAnsi="Arial" w:cs="Arial"/>
          <w:lang w:val="id-ID"/>
        </w:rPr>
        <w:t xml:space="preserve"> </w:t>
      </w:r>
      <w:proofErr w:type="spellStart"/>
      <w:r w:rsidR="00B279DE" w:rsidRPr="003D267D">
        <w:rPr>
          <w:rFonts w:ascii="Arial" w:hAnsi="Arial" w:cs="Arial"/>
          <w:lang w:val="en-ID"/>
        </w:rPr>
        <w:t>terkungkung</w:t>
      </w:r>
      <w:proofErr w:type="spellEnd"/>
      <w:r w:rsidR="00B279DE" w:rsidRPr="003D267D">
        <w:rPr>
          <w:rFonts w:ascii="Arial" w:hAnsi="Arial" w:cs="Arial"/>
          <w:lang w:val="en-ID"/>
        </w:rPr>
        <w:t xml:space="preserve"> era </w:t>
      </w:r>
      <w:proofErr w:type="spellStart"/>
      <w:r w:rsidR="00B279DE" w:rsidRPr="003D267D">
        <w:rPr>
          <w:rFonts w:ascii="Arial" w:hAnsi="Arial" w:cs="Arial"/>
          <w:lang w:val="en-ID"/>
        </w:rPr>
        <w:t>Orde</w:t>
      </w:r>
      <w:proofErr w:type="spellEnd"/>
      <w:r w:rsidR="0006696E" w:rsidRPr="003D267D">
        <w:rPr>
          <w:rFonts w:ascii="Arial" w:hAnsi="Arial" w:cs="Arial"/>
          <w:lang w:val="id-ID"/>
        </w:rPr>
        <w:t xml:space="preserve"> </w:t>
      </w:r>
      <w:proofErr w:type="spellStart"/>
      <w:r w:rsidR="00B279DE" w:rsidRPr="003D267D">
        <w:rPr>
          <w:rFonts w:ascii="Arial" w:hAnsi="Arial" w:cs="Arial"/>
          <w:lang w:val="en-ID"/>
        </w:rPr>
        <w:t>Baru</w:t>
      </w:r>
      <w:proofErr w:type="spellEnd"/>
      <w:r w:rsidR="00B279DE" w:rsidRPr="003D267D">
        <w:rPr>
          <w:rFonts w:ascii="Arial" w:hAnsi="Arial" w:cs="Arial"/>
          <w:lang w:val="en-ID"/>
        </w:rPr>
        <w:t xml:space="preserve">, </w:t>
      </w:r>
      <w:proofErr w:type="spellStart"/>
      <w:r w:rsidR="00B279DE" w:rsidRPr="003D267D">
        <w:rPr>
          <w:rFonts w:ascii="Arial" w:hAnsi="Arial" w:cs="Arial"/>
          <w:lang w:val="en-ID"/>
        </w:rPr>
        <w:t>bahkan</w:t>
      </w:r>
      <w:proofErr w:type="spellEnd"/>
      <w:r w:rsidR="0006696E" w:rsidRPr="003D267D">
        <w:rPr>
          <w:rFonts w:ascii="Arial" w:hAnsi="Arial" w:cs="Arial"/>
          <w:lang w:val="id-ID"/>
        </w:rPr>
        <w:t xml:space="preserve"> </w:t>
      </w:r>
      <w:proofErr w:type="spellStart"/>
      <w:r w:rsidR="00B279DE" w:rsidRPr="003D267D">
        <w:rPr>
          <w:rFonts w:ascii="Arial" w:hAnsi="Arial" w:cs="Arial"/>
          <w:lang w:val="en-ID"/>
        </w:rPr>
        <w:t>tidak</w:t>
      </w:r>
      <w:proofErr w:type="spellEnd"/>
      <w:r w:rsidR="0006696E" w:rsidRPr="003D267D">
        <w:rPr>
          <w:rFonts w:ascii="Arial" w:hAnsi="Arial" w:cs="Arial"/>
          <w:lang w:val="id-ID"/>
        </w:rPr>
        <w:t xml:space="preserve"> </w:t>
      </w:r>
      <w:proofErr w:type="spellStart"/>
      <w:r w:rsidR="00B279DE" w:rsidRPr="003D267D">
        <w:rPr>
          <w:rFonts w:ascii="Arial" w:hAnsi="Arial" w:cs="Arial"/>
          <w:lang w:val="en-ID"/>
        </w:rPr>
        <w:t>semua</w:t>
      </w:r>
      <w:proofErr w:type="spellEnd"/>
      <w:r w:rsidR="0006696E" w:rsidRPr="003D267D">
        <w:rPr>
          <w:rFonts w:ascii="Arial" w:hAnsi="Arial" w:cs="Arial"/>
          <w:lang w:val="id-ID"/>
        </w:rPr>
        <w:t xml:space="preserve"> </w:t>
      </w:r>
      <w:proofErr w:type="spellStart"/>
      <w:r w:rsidR="00B279DE" w:rsidRPr="003D267D">
        <w:rPr>
          <w:rFonts w:ascii="Arial" w:hAnsi="Arial" w:cs="Arial"/>
          <w:lang w:val="en-ID"/>
        </w:rPr>
        <w:t>merasakan</w:t>
      </w:r>
      <w:proofErr w:type="spellEnd"/>
      <w:r w:rsidR="0006696E" w:rsidRPr="003D267D">
        <w:rPr>
          <w:rFonts w:ascii="Arial" w:hAnsi="Arial" w:cs="Arial"/>
          <w:lang w:val="id-ID"/>
        </w:rPr>
        <w:t xml:space="preserve"> </w:t>
      </w:r>
      <w:proofErr w:type="spellStart"/>
      <w:r w:rsidR="00B279DE" w:rsidRPr="003D267D">
        <w:rPr>
          <w:rFonts w:ascii="Arial" w:hAnsi="Arial" w:cs="Arial"/>
          <w:lang w:val="en-ID"/>
        </w:rPr>
        <w:t>semangat</w:t>
      </w:r>
      <w:proofErr w:type="spellEnd"/>
      <w:r w:rsidR="0006696E" w:rsidRPr="003D267D">
        <w:rPr>
          <w:rFonts w:ascii="Arial" w:hAnsi="Arial" w:cs="Arial"/>
          <w:lang w:val="id-ID"/>
        </w:rPr>
        <w:t xml:space="preserve"> </w:t>
      </w:r>
      <w:proofErr w:type="spellStart"/>
      <w:r w:rsidR="00B279DE" w:rsidRPr="003D267D">
        <w:rPr>
          <w:rFonts w:ascii="Arial" w:hAnsi="Arial" w:cs="Arial"/>
          <w:lang w:val="en-ID"/>
        </w:rPr>
        <w:t>reformasi</w:t>
      </w:r>
      <w:proofErr w:type="spellEnd"/>
      <w:r w:rsidR="00B279DE" w:rsidRPr="003D267D">
        <w:rPr>
          <w:rFonts w:ascii="Arial" w:hAnsi="Arial" w:cs="Arial"/>
          <w:lang w:val="en-ID"/>
        </w:rPr>
        <w:t xml:space="preserve">. </w:t>
      </w:r>
      <w:proofErr w:type="spellStart"/>
      <w:r w:rsidR="00C1658F" w:rsidRPr="003D267D">
        <w:rPr>
          <w:rFonts w:ascii="Arial" w:hAnsi="Arial" w:cs="Arial"/>
          <w:lang w:val="en-ID"/>
        </w:rPr>
        <w:t>Semangat</w:t>
      </w:r>
      <w:proofErr w:type="spellEnd"/>
      <w:r w:rsidR="0006696E" w:rsidRPr="003D267D">
        <w:rPr>
          <w:rFonts w:ascii="Arial" w:hAnsi="Arial" w:cs="Arial"/>
          <w:lang w:val="id-ID"/>
        </w:rPr>
        <w:t xml:space="preserve"> </w:t>
      </w:r>
      <w:proofErr w:type="spellStart"/>
      <w:r w:rsidR="00C1658F" w:rsidRPr="003D267D">
        <w:rPr>
          <w:rFonts w:ascii="Arial" w:hAnsi="Arial" w:cs="Arial"/>
          <w:lang w:val="en-ID"/>
        </w:rPr>
        <w:t>reformasi</w:t>
      </w:r>
      <w:proofErr w:type="spellEnd"/>
      <w:r w:rsidR="0006696E" w:rsidRPr="003D267D">
        <w:rPr>
          <w:rFonts w:ascii="Arial" w:hAnsi="Arial" w:cs="Arial"/>
          <w:lang w:val="id-ID"/>
        </w:rPr>
        <w:t xml:space="preserve"> </w:t>
      </w:r>
      <w:proofErr w:type="spellStart"/>
      <w:r w:rsidR="00C1658F" w:rsidRPr="003D267D">
        <w:rPr>
          <w:rFonts w:ascii="Arial" w:hAnsi="Arial" w:cs="Arial"/>
          <w:lang w:val="en-ID"/>
        </w:rPr>
        <w:t>saat</w:t>
      </w:r>
      <w:proofErr w:type="spellEnd"/>
      <w:r w:rsidR="0006696E" w:rsidRPr="003D267D">
        <w:rPr>
          <w:rFonts w:ascii="Arial" w:hAnsi="Arial" w:cs="Arial"/>
          <w:lang w:val="id-ID"/>
        </w:rPr>
        <w:t xml:space="preserve"> </w:t>
      </w:r>
      <w:proofErr w:type="spellStart"/>
      <w:r w:rsidR="00C1658F" w:rsidRPr="003D267D">
        <w:rPr>
          <w:rFonts w:ascii="Arial" w:hAnsi="Arial" w:cs="Arial"/>
          <w:lang w:val="en-ID"/>
        </w:rPr>
        <w:t>itu</w:t>
      </w:r>
      <w:proofErr w:type="spellEnd"/>
      <w:r w:rsidR="0006696E" w:rsidRPr="003D267D">
        <w:rPr>
          <w:rFonts w:ascii="Arial" w:hAnsi="Arial" w:cs="Arial"/>
          <w:lang w:val="id-ID"/>
        </w:rPr>
        <w:t xml:space="preserve"> </w:t>
      </w:r>
      <w:proofErr w:type="spellStart"/>
      <w:r w:rsidR="00C1658F" w:rsidRPr="003D267D">
        <w:rPr>
          <w:rFonts w:ascii="Arial" w:hAnsi="Arial" w:cs="Arial"/>
          <w:lang w:val="en-ID"/>
        </w:rPr>
        <w:t>belum</w:t>
      </w:r>
      <w:proofErr w:type="spellEnd"/>
      <w:r w:rsidR="0006696E" w:rsidRPr="003D267D">
        <w:rPr>
          <w:rFonts w:ascii="Arial" w:hAnsi="Arial" w:cs="Arial"/>
          <w:lang w:val="id-ID"/>
        </w:rPr>
        <w:t xml:space="preserve"> </w:t>
      </w:r>
      <w:proofErr w:type="spellStart"/>
      <w:r w:rsidR="00C1658F" w:rsidRPr="003D267D">
        <w:rPr>
          <w:rFonts w:ascii="Arial" w:hAnsi="Arial" w:cs="Arial"/>
          <w:lang w:val="en-ID"/>
        </w:rPr>
        <w:t>berimbas</w:t>
      </w:r>
      <w:proofErr w:type="spellEnd"/>
      <w:r w:rsidR="0006696E" w:rsidRPr="003D267D">
        <w:rPr>
          <w:rFonts w:ascii="Arial" w:hAnsi="Arial" w:cs="Arial"/>
          <w:lang w:val="id-ID"/>
        </w:rPr>
        <w:t xml:space="preserve"> </w:t>
      </w:r>
      <w:r w:rsidR="00C1658F" w:rsidRPr="003D267D">
        <w:rPr>
          <w:rFonts w:ascii="Arial" w:hAnsi="Arial" w:cs="Arial"/>
          <w:lang w:val="en-ID"/>
        </w:rPr>
        <w:t>pada</w:t>
      </w:r>
      <w:r w:rsidR="0006696E" w:rsidRPr="003D267D">
        <w:rPr>
          <w:rFonts w:ascii="Arial" w:hAnsi="Arial" w:cs="Arial"/>
          <w:lang w:val="id-ID"/>
        </w:rPr>
        <w:t xml:space="preserve"> </w:t>
      </w:r>
      <w:proofErr w:type="spellStart"/>
      <w:r w:rsidR="00C1658F" w:rsidRPr="003D267D">
        <w:rPr>
          <w:rFonts w:ascii="Arial" w:hAnsi="Arial" w:cs="Arial"/>
          <w:lang w:val="en-ID"/>
        </w:rPr>
        <w:t>kalangant</w:t>
      </w:r>
      <w:proofErr w:type="spellEnd"/>
      <w:r w:rsidR="0006696E" w:rsidRPr="003D267D">
        <w:rPr>
          <w:rFonts w:ascii="Arial" w:hAnsi="Arial" w:cs="Arial"/>
          <w:lang w:val="id-ID"/>
        </w:rPr>
        <w:t xml:space="preserve"> </w:t>
      </w:r>
      <w:proofErr w:type="spellStart"/>
      <w:r w:rsidR="00C1658F" w:rsidRPr="003D267D">
        <w:rPr>
          <w:rFonts w:ascii="Arial" w:hAnsi="Arial" w:cs="Arial"/>
          <w:lang w:val="en-ID"/>
        </w:rPr>
        <w:t>ertentu</w:t>
      </w:r>
      <w:proofErr w:type="spellEnd"/>
      <w:r w:rsidR="00C1658F" w:rsidRPr="003D267D">
        <w:rPr>
          <w:rFonts w:ascii="Arial" w:hAnsi="Arial" w:cs="Arial"/>
          <w:lang w:val="en-ID"/>
        </w:rPr>
        <w:t xml:space="preserve"> yang </w:t>
      </w:r>
      <w:proofErr w:type="spellStart"/>
      <w:r w:rsidR="00C1658F" w:rsidRPr="003D267D">
        <w:rPr>
          <w:rFonts w:ascii="Arial" w:hAnsi="Arial" w:cs="Arial"/>
          <w:lang w:val="en-ID"/>
        </w:rPr>
        <w:t>tidak</w:t>
      </w:r>
      <w:proofErr w:type="spellEnd"/>
      <w:r w:rsidR="0006696E" w:rsidRPr="003D267D">
        <w:rPr>
          <w:rFonts w:ascii="Arial" w:hAnsi="Arial" w:cs="Arial"/>
          <w:lang w:val="id-ID"/>
        </w:rPr>
        <w:t xml:space="preserve"> </w:t>
      </w:r>
      <w:proofErr w:type="spellStart"/>
      <w:r w:rsidR="00C1658F" w:rsidRPr="003D267D">
        <w:rPr>
          <w:rFonts w:ascii="Arial" w:hAnsi="Arial" w:cs="Arial"/>
          <w:lang w:val="en-ID"/>
        </w:rPr>
        <w:t>memiliki</w:t>
      </w:r>
      <w:proofErr w:type="spellEnd"/>
      <w:r w:rsidR="0006696E" w:rsidRPr="003D267D">
        <w:rPr>
          <w:rFonts w:ascii="Arial" w:hAnsi="Arial" w:cs="Arial"/>
          <w:lang w:val="id-ID"/>
        </w:rPr>
        <w:t xml:space="preserve"> </w:t>
      </w:r>
      <w:proofErr w:type="spellStart"/>
      <w:r w:rsidR="00C1658F" w:rsidRPr="003D267D">
        <w:rPr>
          <w:rFonts w:ascii="Arial" w:hAnsi="Arial" w:cs="Arial"/>
          <w:lang w:val="en-ID"/>
        </w:rPr>
        <w:t>aksesibilitas</w:t>
      </w:r>
      <w:proofErr w:type="spellEnd"/>
      <w:r w:rsidR="0006696E" w:rsidRPr="003D267D">
        <w:rPr>
          <w:rFonts w:ascii="Arial" w:hAnsi="Arial" w:cs="Arial"/>
          <w:lang w:val="id-ID"/>
        </w:rPr>
        <w:t xml:space="preserve"> </w:t>
      </w:r>
      <w:proofErr w:type="spellStart"/>
      <w:r w:rsidR="00C1658F" w:rsidRPr="003D267D">
        <w:rPr>
          <w:rFonts w:ascii="Arial" w:hAnsi="Arial" w:cs="Arial"/>
          <w:lang w:val="en-ID"/>
        </w:rPr>
        <w:t>dalam</w:t>
      </w:r>
      <w:proofErr w:type="spellEnd"/>
      <w:r w:rsidR="0006696E" w:rsidRPr="003D267D">
        <w:rPr>
          <w:rFonts w:ascii="Arial" w:hAnsi="Arial" w:cs="Arial"/>
          <w:lang w:val="id-ID"/>
        </w:rPr>
        <w:t xml:space="preserve"> </w:t>
      </w:r>
      <w:proofErr w:type="spellStart"/>
      <w:r w:rsidR="00C1658F" w:rsidRPr="003D267D">
        <w:rPr>
          <w:rFonts w:ascii="Arial" w:hAnsi="Arial" w:cs="Arial"/>
          <w:lang w:val="en-ID"/>
        </w:rPr>
        <w:t>pencapaian</w:t>
      </w:r>
      <w:proofErr w:type="spellEnd"/>
      <w:r w:rsidR="0006696E" w:rsidRPr="003D267D">
        <w:rPr>
          <w:rFonts w:ascii="Arial" w:hAnsi="Arial" w:cs="Arial"/>
          <w:lang w:val="id-ID"/>
        </w:rPr>
        <w:t xml:space="preserve"> </w:t>
      </w:r>
      <w:proofErr w:type="spellStart"/>
      <w:r w:rsidR="00C1658F" w:rsidRPr="003D267D">
        <w:rPr>
          <w:rFonts w:ascii="Arial" w:hAnsi="Arial" w:cs="Arial"/>
          <w:lang w:val="en-ID"/>
        </w:rPr>
        <w:t>informasi</w:t>
      </w:r>
      <w:proofErr w:type="spellEnd"/>
      <w:r w:rsidR="00C1658F" w:rsidRPr="003D267D">
        <w:rPr>
          <w:rFonts w:ascii="Arial" w:hAnsi="Arial" w:cs="Arial"/>
          <w:lang w:val="en-ID"/>
        </w:rPr>
        <w:t xml:space="preserve">. </w:t>
      </w:r>
      <w:proofErr w:type="spellStart"/>
      <w:r w:rsidR="00C1658F" w:rsidRPr="003D267D">
        <w:rPr>
          <w:rFonts w:ascii="Arial" w:hAnsi="Arial" w:cs="Arial"/>
          <w:lang w:val="en-ID"/>
        </w:rPr>
        <w:t>Gemuruhnya</w:t>
      </w:r>
      <w:proofErr w:type="spellEnd"/>
      <w:r w:rsidR="0006696E" w:rsidRPr="003D267D">
        <w:rPr>
          <w:rFonts w:ascii="Arial" w:hAnsi="Arial" w:cs="Arial"/>
          <w:lang w:val="id-ID"/>
        </w:rPr>
        <w:t xml:space="preserve"> </w:t>
      </w:r>
      <w:proofErr w:type="spellStart"/>
      <w:r w:rsidR="00C1658F" w:rsidRPr="003D267D">
        <w:rPr>
          <w:rFonts w:ascii="Arial" w:hAnsi="Arial" w:cs="Arial"/>
          <w:lang w:val="en-ID"/>
        </w:rPr>
        <w:t>santer</w:t>
      </w:r>
      <w:proofErr w:type="spellEnd"/>
      <w:r w:rsidR="0006696E" w:rsidRPr="003D267D">
        <w:rPr>
          <w:rFonts w:ascii="Arial" w:hAnsi="Arial" w:cs="Arial"/>
          <w:lang w:val="id-ID"/>
        </w:rPr>
        <w:t xml:space="preserve"> </w:t>
      </w:r>
      <w:proofErr w:type="spellStart"/>
      <w:r w:rsidR="00C1658F" w:rsidRPr="003D267D">
        <w:rPr>
          <w:rFonts w:ascii="Arial" w:hAnsi="Arial" w:cs="Arial"/>
          <w:lang w:val="en-ID"/>
        </w:rPr>
        <w:t>terdengar</w:t>
      </w:r>
      <w:proofErr w:type="spellEnd"/>
      <w:r w:rsidR="0006696E" w:rsidRPr="003D267D">
        <w:rPr>
          <w:rFonts w:ascii="Arial" w:hAnsi="Arial" w:cs="Arial"/>
          <w:lang w:val="id-ID"/>
        </w:rPr>
        <w:t xml:space="preserve"> </w:t>
      </w:r>
      <w:proofErr w:type="spellStart"/>
      <w:r w:rsidR="00C1658F" w:rsidRPr="003D267D">
        <w:rPr>
          <w:rFonts w:ascii="Arial" w:hAnsi="Arial" w:cs="Arial"/>
          <w:lang w:val="en-ID"/>
        </w:rPr>
        <w:t>dari</w:t>
      </w:r>
      <w:proofErr w:type="spellEnd"/>
      <w:r w:rsidR="0006696E" w:rsidRPr="003D267D">
        <w:rPr>
          <w:rFonts w:ascii="Arial" w:hAnsi="Arial" w:cs="Arial"/>
          <w:lang w:val="id-ID"/>
        </w:rPr>
        <w:t xml:space="preserve"> </w:t>
      </w:r>
      <w:proofErr w:type="spellStart"/>
      <w:r w:rsidR="00C1658F" w:rsidRPr="003D267D">
        <w:rPr>
          <w:rFonts w:ascii="Arial" w:hAnsi="Arial" w:cs="Arial"/>
          <w:lang w:val="en-ID"/>
        </w:rPr>
        <w:t>kalangan</w:t>
      </w:r>
      <w:proofErr w:type="spellEnd"/>
      <w:r w:rsidR="0006696E" w:rsidRPr="003D267D">
        <w:rPr>
          <w:rFonts w:ascii="Arial" w:hAnsi="Arial" w:cs="Arial"/>
          <w:lang w:val="id-ID"/>
        </w:rPr>
        <w:t xml:space="preserve"> </w:t>
      </w:r>
      <w:proofErr w:type="spellStart"/>
      <w:r w:rsidR="00C1658F" w:rsidRPr="003D267D">
        <w:rPr>
          <w:rFonts w:ascii="Arial" w:hAnsi="Arial" w:cs="Arial"/>
          <w:lang w:val="en-ID"/>
        </w:rPr>
        <w:t>terdidik</w:t>
      </w:r>
      <w:proofErr w:type="spellEnd"/>
      <w:r w:rsidR="00C1658F" w:rsidRPr="003D267D">
        <w:rPr>
          <w:rFonts w:ascii="Arial" w:hAnsi="Arial" w:cs="Arial"/>
          <w:lang w:val="en-ID"/>
        </w:rPr>
        <w:t xml:space="preserve">, </w:t>
      </w:r>
      <w:proofErr w:type="spellStart"/>
      <w:r w:rsidR="00C1658F" w:rsidRPr="003D267D">
        <w:rPr>
          <w:rFonts w:ascii="Arial" w:hAnsi="Arial" w:cs="Arial"/>
          <w:lang w:val="en-ID"/>
        </w:rPr>
        <w:t>militer</w:t>
      </w:r>
      <w:proofErr w:type="spellEnd"/>
      <w:r w:rsidR="0006696E" w:rsidRPr="003D267D">
        <w:rPr>
          <w:rFonts w:ascii="Arial" w:hAnsi="Arial" w:cs="Arial"/>
          <w:lang w:val="id-ID"/>
        </w:rPr>
        <w:t xml:space="preserve"> </w:t>
      </w:r>
      <w:r w:rsidR="00C1658F" w:rsidRPr="003D267D">
        <w:rPr>
          <w:rFonts w:ascii="Arial" w:hAnsi="Arial" w:cs="Arial"/>
          <w:lang w:val="en-ID"/>
        </w:rPr>
        <w:t>dan</w:t>
      </w:r>
      <w:r w:rsidR="0006696E" w:rsidRPr="003D267D">
        <w:rPr>
          <w:rFonts w:ascii="Arial" w:hAnsi="Arial" w:cs="Arial"/>
          <w:lang w:val="id-ID"/>
        </w:rPr>
        <w:t xml:space="preserve"> </w:t>
      </w:r>
      <w:proofErr w:type="spellStart"/>
      <w:r w:rsidR="00C1658F" w:rsidRPr="003D267D">
        <w:rPr>
          <w:rFonts w:ascii="Arial" w:hAnsi="Arial" w:cs="Arial"/>
          <w:lang w:val="en-ID"/>
        </w:rPr>
        <w:t>politisi</w:t>
      </w:r>
      <w:proofErr w:type="spellEnd"/>
      <w:r w:rsidR="0006696E" w:rsidRPr="003D267D">
        <w:rPr>
          <w:rFonts w:ascii="Arial" w:hAnsi="Arial" w:cs="Arial"/>
          <w:lang w:val="id-ID"/>
        </w:rPr>
        <w:t xml:space="preserve"> </w:t>
      </w:r>
      <w:proofErr w:type="spellStart"/>
      <w:r w:rsidR="00C1658F" w:rsidRPr="003D267D">
        <w:rPr>
          <w:rFonts w:ascii="Arial" w:hAnsi="Arial" w:cs="Arial"/>
          <w:lang w:val="en-ID"/>
        </w:rPr>
        <w:t>serta</w:t>
      </w:r>
      <w:proofErr w:type="spellEnd"/>
      <w:r w:rsidR="0006696E" w:rsidRPr="003D267D">
        <w:rPr>
          <w:rFonts w:ascii="Arial" w:hAnsi="Arial" w:cs="Arial"/>
          <w:lang w:val="id-ID"/>
        </w:rPr>
        <w:t xml:space="preserve"> </w:t>
      </w:r>
      <w:proofErr w:type="spellStart"/>
      <w:r w:rsidR="00C1658F" w:rsidRPr="003D267D">
        <w:rPr>
          <w:rFonts w:ascii="Arial" w:hAnsi="Arial" w:cs="Arial"/>
          <w:lang w:val="en-ID"/>
        </w:rPr>
        <w:t>mahasiswa</w:t>
      </w:r>
      <w:proofErr w:type="spellEnd"/>
      <w:r w:rsidR="00C1658F" w:rsidRPr="003D267D">
        <w:rPr>
          <w:rFonts w:ascii="Arial" w:hAnsi="Arial" w:cs="Arial"/>
          <w:lang w:val="en-ID"/>
        </w:rPr>
        <w:t xml:space="preserve">. </w:t>
      </w:r>
    </w:p>
    <w:p w:rsidR="00270EDA" w:rsidRPr="003D267D" w:rsidRDefault="00C1658F" w:rsidP="000426F6">
      <w:pPr>
        <w:pStyle w:val="Item"/>
        <w:numPr>
          <w:ilvl w:val="0"/>
          <w:numId w:val="0"/>
        </w:numPr>
        <w:spacing w:line="276" w:lineRule="auto"/>
        <w:ind w:left="425" w:firstLine="709"/>
        <w:rPr>
          <w:rFonts w:ascii="Arial" w:hAnsi="Arial" w:cs="Arial"/>
          <w:lang w:val="en-ID"/>
        </w:rPr>
      </w:pPr>
      <w:proofErr w:type="spellStart"/>
      <w:r w:rsidRPr="003D267D">
        <w:rPr>
          <w:rFonts w:ascii="Arial" w:hAnsi="Arial" w:cs="Arial"/>
          <w:lang w:val="en-ID"/>
        </w:rPr>
        <w:t>Reformasi</w:t>
      </w:r>
      <w:proofErr w:type="spellEnd"/>
      <w:r w:rsidR="0020562C" w:rsidRPr="003D267D">
        <w:rPr>
          <w:rFonts w:ascii="Arial" w:hAnsi="Arial" w:cs="Arial"/>
          <w:lang w:val="id-ID"/>
        </w:rPr>
        <w:t xml:space="preserve"> </w:t>
      </w:r>
      <w:proofErr w:type="spellStart"/>
      <w:r w:rsidRPr="003D267D">
        <w:rPr>
          <w:rFonts w:ascii="Arial" w:hAnsi="Arial" w:cs="Arial"/>
          <w:lang w:val="en-ID"/>
        </w:rPr>
        <w:t>belum</w:t>
      </w:r>
      <w:proofErr w:type="spellEnd"/>
      <w:r w:rsidR="0020562C" w:rsidRPr="003D267D">
        <w:rPr>
          <w:rFonts w:ascii="Arial" w:hAnsi="Arial" w:cs="Arial"/>
          <w:lang w:val="id-ID"/>
        </w:rPr>
        <w:t xml:space="preserve"> </w:t>
      </w:r>
      <w:proofErr w:type="spellStart"/>
      <w:r w:rsidRPr="003D267D">
        <w:rPr>
          <w:rFonts w:ascii="Arial" w:hAnsi="Arial" w:cs="Arial"/>
          <w:lang w:val="en-ID"/>
        </w:rPr>
        <w:t>menunjukan</w:t>
      </w:r>
      <w:proofErr w:type="spellEnd"/>
      <w:r w:rsidR="0020562C" w:rsidRPr="003D267D">
        <w:rPr>
          <w:rFonts w:ascii="Arial" w:hAnsi="Arial" w:cs="Arial"/>
          <w:lang w:val="id-ID"/>
        </w:rPr>
        <w:t xml:space="preserve"> </w:t>
      </w:r>
      <w:proofErr w:type="spellStart"/>
      <w:r w:rsidRPr="003D267D">
        <w:rPr>
          <w:rFonts w:ascii="Arial" w:hAnsi="Arial" w:cs="Arial"/>
          <w:lang w:val="en-ID"/>
        </w:rPr>
        <w:t>terselesaikan</w:t>
      </w:r>
      <w:proofErr w:type="spellEnd"/>
      <w:r w:rsidR="0020562C" w:rsidRPr="003D267D">
        <w:rPr>
          <w:rFonts w:ascii="Arial" w:hAnsi="Arial" w:cs="Arial"/>
          <w:lang w:val="id-ID"/>
        </w:rPr>
        <w:t xml:space="preserve"> </w:t>
      </w:r>
      <w:proofErr w:type="spellStart"/>
      <w:r w:rsidRPr="003D267D">
        <w:rPr>
          <w:rFonts w:ascii="Arial" w:hAnsi="Arial" w:cs="Arial"/>
          <w:lang w:val="en-ID"/>
        </w:rPr>
        <w:t>masalah</w:t>
      </w:r>
      <w:proofErr w:type="spellEnd"/>
      <w:r w:rsidR="0020562C" w:rsidRPr="003D267D">
        <w:rPr>
          <w:rFonts w:ascii="Arial" w:hAnsi="Arial" w:cs="Arial"/>
          <w:lang w:val="id-ID"/>
        </w:rPr>
        <w:t xml:space="preserve"> </w:t>
      </w:r>
      <w:proofErr w:type="spellStart"/>
      <w:r w:rsidRPr="003D267D">
        <w:rPr>
          <w:rFonts w:ascii="Arial" w:hAnsi="Arial" w:cs="Arial"/>
          <w:lang w:val="en-ID"/>
        </w:rPr>
        <w:t>urgen</w:t>
      </w:r>
      <w:proofErr w:type="spellEnd"/>
      <w:r w:rsidR="0020562C" w:rsidRPr="003D267D">
        <w:rPr>
          <w:rFonts w:ascii="Arial" w:hAnsi="Arial" w:cs="Arial"/>
          <w:lang w:val="id-ID"/>
        </w:rPr>
        <w:t xml:space="preserve"> </w:t>
      </w:r>
      <w:r w:rsidRPr="003D267D">
        <w:rPr>
          <w:rFonts w:ascii="Arial" w:hAnsi="Arial" w:cs="Arial"/>
          <w:lang w:val="en-ID"/>
        </w:rPr>
        <w:t>dan</w:t>
      </w:r>
      <w:r w:rsidR="0020562C" w:rsidRPr="003D267D">
        <w:rPr>
          <w:rFonts w:ascii="Arial" w:hAnsi="Arial" w:cs="Arial"/>
          <w:lang w:val="id-ID"/>
        </w:rPr>
        <w:t xml:space="preserve"> </w:t>
      </w:r>
      <w:proofErr w:type="spellStart"/>
      <w:r w:rsidRPr="003D267D">
        <w:rPr>
          <w:rFonts w:ascii="Arial" w:hAnsi="Arial" w:cs="Arial"/>
          <w:lang w:val="en-ID"/>
        </w:rPr>
        <w:t>mendasar</w:t>
      </w:r>
      <w:proofErr w:type="spellEnd"/>
      <w:r w:rsidRPr="003D267D">
        <w:rPr>
          <w:rFonts w:ascii="Arial" w:hAnsi="Arial" w:cs="Arial"/>
          <w:lang w:val="en-ID"/>
        </w:rPr>
        <w:t xml:space="preserve">. Proses </w:t>
      </w:r>
      <w:proofErr w:type="spellStart"/>
      <w:r w:rsidRPr="003D267D">
        <w:rPr>
          <w:rFonts w:ascii="Arial" w:hAnsi="Arial" w:cs="Arial"/>
          <w:lang w:val="en-ID"/>
        </w:rPr>
        <w:t>reformasi</w:t>
      </w:r>
      <w:proofErr w:type="spellEnd"/>
      <w:r w:rsidR="0020562C" w:rsidRPr="003D267D">
        <w:rPr>
          <w:rFonts w:ascii="Arial" w:hAnsi="Arial" w:cs="Arial"/>
          <w:lang w:val="id-ID"/>
        </w:rPr>
        <w:t xml:space="preserve"> </w:t>
      </w:r>
      <w:proofErr w:type="spellStart"/>
      <w:r w:rsidRPr="003D267D">
        <w:rPr>
          <w:rFonts w:ascii="Arial" w:hAnsi="Arial" w:cs="Arial"/>
          <w:lang w:val="en-ID"/>
        </w:rPr>
        <w:t>sebagian</w:t>
      </w:r>
      <w:proofErr w:type="spellEnd"/>
      <w:r w:rsidR="0020562C" w:rsidRPr="003D267D">
        <w:rPr>
          <w:rFonts w:ascii="Arial" w:hAnsi="Arial" w:cs="Arial"/>
          <w:lang w:val="id-ID"/>
        </w:rPr>
        <w:t xml:space="preserve"> </w:t>
      </w:r>
      <w:proofErr w:type="spellStart"/>
      <w:r w:rsidRPr="003D267D">
        <w:rPr>
          <w:rFonts w:ascii="Arial" w:hAnsi="Arial" w:cs="Arial"/>
          <w:lang w:val="en-ID"/>
        </w:rPr>
        <w:t>besar</w:t>
      </w:r>
      <w:proofErr w:type="spellEnd"/>
      <w:r w:rsidR="0020562C" w:rsidRPr="003D267D">
        <w:rPr>
          <w:rFonts w:ascii="Arial" w:hAnsi="Arial" w:cs="Arial"/>
          <w:lang w:val="id-ID"/>
        </w:rPr>
        <w:t xml:space="preserve"> </w:t>
      </w:r>
      <w:proofErr w:type="spellStart"/>
      <w:r w:rsidRPr="003D267D">
        <w:rPr>
          <w:rFonts w:ascii="Arial" w:hAnsi="Arial" w:cs="Arial"/>
          <w:lang w:val="en-ID"/>
        </w:rPr>
        <w:t>mengalami</w:t>
      </w:r>
      <w:proofErr w:type="spellEnd"/>
      <w:r w:rsidR="0020562C" w:rsidRPr="003D267D">
        <w:rPr>
          <w:rFonts w:ascii="Arial" w:hAnsi="Arial" w:cs="Arial"/>
          <w:lang w:val="id-ID"/>
        </w:rPr>
        <w:t xml:space="preserve"> </w:t>
      </w:r>
      <w:proofErr w:type="spellStart"/>
      <w:r w:rsidRPr="003D267D">
        <w:rPr>
          <w:rFonts w:ascii="Arial" w:hAnsi="Arial" w:cs="Arial"/>
          <w:lang w:val="en-ID"/>
        </w:rPr>
        <w:t>stagnasi</w:t>
      </w:r>
      <w:proofErr w:type="spellEnd"/>
      <w:r w:rsidRPr="003D267D">
        <w:rPr>
          <w:rFonts w:ascii="Arial" w:hAnsi="Arial" w:cs="Arial"/>
          <w:lang w:val="en-ID"/>
        </w:rPr>
        <w:t>.</w:t>
      </w:r>
      <w:r w:rsidR="000426F6">
        <w:rPr>
          <w:rFonts w:ascii="Arial" w:hAnsi="Arial" w:cs="Arial"/>
          <w:lang w:val="en-ID"/>
        </w:rPr>
        <w:t xml:space="preserve"> </w:t>
      </w:r>
      <w:proofErr w:type="spellStart"/>
      <w:proofErr w:type="gramStart"/>
      <w:r w:rsidRPr="003D267D">
        <w:rPr>
          <w:rFonts w:ascii="Arial" w:hAnsi="Arial" w:cs="Arial"/>
          <w:lang w:val="en-ID"/>
        </w:rPr>
        <w:t>Beberapa</w:t>
      </w:r>
      <w:proofErr w:type="spellEnd"/>
      <w:proofErr w:type="gramEnd"/>
      <w:r w:rsidR="0020562C" w:rsidRPr="003D267D">
        <w:rPr>
          <w:rFonts w:ascii="Arial" w:hAnsi="Arial" w:cs="Arial"/>
          <w:lang w:val="id-ID"/>
        </w:rPr>
        <w:t xml:space="preserve"> </w:t>
      </w:r>
      <w:proofErr w:type="spellStart"/>
      <w:r w:rsidRPr="003D267D">
        <w:rPr>
          <w:rFonts w:ascii="Arial" w:hAnsi="Arial" w:cs="Arial"/>
          <w:lang w:val="en-ID"/>
        </w:rPr>
        <w:t>perkembangan</w:t>
      </w:r>
      <w:proofErr w:type="spellEnd"/>
      <w:r w:rsidR="0020562C" w:rsidRPr="003D267D">
        <w:rPr>
          <w:rFonts w:ascii="Arial" w:hAnsi="Arial" w:cs="Arial"/>
          <w:lang w:val="id-ID"/>
        </w:rPr>
        <w:t xml:space="preserve"> </w:t>
      </w:r>
      <w:proofErr w:type="spellStart"/>
      <w:r w:rsidRPr="003D267D">
        <w:rPr>
          <w:rFonts w:ascii="Arial" w:hAnsi="Arial" w:cs="Arial"/>
          <w:lang w:val="en-ID"/>
        </w:rPr>
        <w:t>penting</w:t>
      </w:r>
      <w:proofErr w:type="spellEnd"/>
      <w:r w:rsidR="0020562C" w:rsidRPr="003D267D">
        <w:rPr>
          <w:rFonts w:ascii="Arial" w:hAnsi="Arial" w:cs="Arial"/>
          <w:lang w:val="id-ID"/>
        </w:rPr>
        <w:t xml:space="preserve"> </w:t>
      </w:r>
      <w:proofErr w:type="spellStart"/>
      <w:r w:rsidRPr="003D267D">
        <w:rPr>
          <w:rFonts w:ascii="Arial" w:hAnsi="Arial" w:cs="Arial"/>
          <w:lang w:val="en-ID"/>
        </w:rPr>
        <w:t>dalamhubungan</w:t>
      </w:r>
      <w:proofErr w:type="spellEnd"/>
      <w:r w:rsidR="0020562C" w:rsidRPr="003D267D">
        <w:rPr>
          <w:rFonts w:ascii="Arial" w:hAnsi="Arial" w:cs="Arial"/>
          <w:lang w:val="id-ID"/>
        </w:rPr>
        <w:t xml:space="preserve"> </w:t>
      </w:r>
      <w:proofErr w:type="spellStart"/>
      <w:r w:rsidRPr="003D267D">
        <w:rPr>
          <w:rFonts w:ascii="Arial" w:hAnsi="Arial" w:cs="Arial"/>
          <w:lang w:val="en-ID"/>
        </w:rPr>
        <w:t>sipil-militer</w:t>
      </w:r>
      <w:proofErr w:type="spellEnd"/>
      <w:r w:rsidR="0020562C" w:rsidRPr="003D267D">
        <w:rPr>
          <w:rFonts w:ascii="Arial" w:hAnsi="Arial" w:cs="Arial"/>
          <w:lang w:val="id-ID"/>
        </w:rPr>
        <w:t xml:space="preserve"> </w:t>
      </w:r>
      <w:proofErr w:type="spellStart"/>
      <w:r w:rsidRPr="003D267D">
        <w:rPr>
          <w:rFonts w:ascii="Arial" w:hAnsi="Arial" w:cs="Arial"/>
          <w:lang w:val="en-ID"/>
        </w:rPr>
        <w:t>pasca-Soeharto</w:t>
      </w:r>
      <w:proofErr w:type="spellEnd"/>
      <w:r w:rsidR="0020562C" w:rsidRPr="003D267D">
        <w:rPr>
          <w:rFonts w:ascii="Arial" w:hAnsi="Arial" w:cs="Arial"/>
          <w:lang w:val="id-ID"/>
        </w:rPr>
        <w:t xml:space="preserve"> </w:t>
      </w:r>
      <w:proofErr w:type="spellStart"/>
      <w:r w:rsidRPr="003D267D">
        <w:rPr>
          <w:rFonts w:ascii="Arial" w:hAnsi="Arial" w:cs="Arial"/>
          <w:lang w:val="en-ID"/>
        </w:rPr>
        <w:t>termasuk</w:t>
      </w:r>
      <w:proofErr w:type="spellEnd"/>
      <w:r w:rsidR="0020562C" w:rsidRPr="003D267D">
        <w:rPr>
          <w:rFonts w:ascii="Arial" w:hAnsi="Arial" w:cs="Arial"/>
          <w:lang w:val="id-ID"/>
        </w:rPr>
        <w:t xml:space="preserve"> </w:t>
      </w:r>
      <w:proofErr w:type="spellStart"/>
      <w:r w:rsidRPr="003D267D">
        <w:rPr>
          <w:rFonts w:ascii="Arial" w:hAnsi="Arial" w:cs="Arial"/>
          <w:lang w:val="en-ID"/>
        </w:rPr>
        <w:t>cara</w:t>
      </w:r>
      <w:proofErr w:type="spellEnd"/>
      <w:r w:rsidRPr="003D267D">
        <w:rPr>
          <w:rFonts w:ascii="Arial" w:hAnsi="Arial" w:cs="Arial"/>
          <w:lang w:val="en-ID"/>
        </w:rPr>
        <w:t xml:space="preserve"> di mana </w:t>
      </w:r>
      <w:proofErr w:type="spellStart"/>
      <w:r w:rsidRPr="003D267D">
        <w:rPr>
          <w:rFonts w:ascii="Arial" w:hAnsi="Arial" w:cs="Arial"/>
          <w:lang w:val="en-ID"/>
        </w:rPr>
        <w:t>perubahan</w:t>
      </w:r>
      <w:proofErr w:type="spellEnd"/>
      <w:r w:rsidR="0020562C" w:rsidRPr="003D267D">
        <w:rPr>
          <w:rFonts w:ascii="Arial" w:hAnsi="Arial" w:cs="Arial"/>
          <w:lang w:val="id-ID"/>
        </w:rPr>
        <w:t xml:space="preserve"> </w:t>
      </w:r>
      <w:proofErr w:type="spellStart"/>
      <w:r w:rsidRPr="003D267D">
        <w:rPr>
          <w:rFonts w:ascii="Arial" w:hAnsi="Arial" w:cs="Arial"/>
          <w:lang w:val="en-ID"/>
        </w:rPr>
        <w:t>rezim</w:t>
      </w:r>
      <w:proofErr w:type="spellEnd"/>
      <w:r w:rsidRPr="003D267D">
        <w:rPr>
          <w:rFonts w:ascii="Arial" w:hAnsi="Arial" w:cs="Arial"/>
          <w:lang w:val="en-ID"/>
        </w:rPr>
        <w:t xml:space="preserve"> 1998 </w:t>
      </w:r>
      <w:proofErr w:type="spellStart"/>
      <w:r w:rsidRPr="003D267D">
        <w:rPr>
          <w:rFonts w:ascii="Arial" w:hAnsi="Arial" w:cs="Arial"/>
          <w:lang w:val="en-ID"/>
        </w:rPr>
        <w:t>terjadi</w:t>
      </w:r>
      <w:proofErr w:type="spellEnd"/>
      <w:r w:rsidRPr="003D267D">
        <w:rPr>
          <w:rFonts w:ascii="Arial" w:hAnsi="Arial" w:cs="Arial"/>
          <w:lang w:val="en-ID"/>
        </w:rPr>
        <w:t xml:space="preserve">, </w:t>
      </w:r>
      <w:proofErr w:type="spellStart"/>
      <w:r w:rsidRPr="003D267D">
        <w:rPr>
          <w:rFonts w:ascii="Arial" w:hAnsi="Arial" w:cs="Arial"/>
          <w:lang w:val="en-ID"/>
        </w:rPr>
        <w:t>fragmentasi</w:t>
      </w:r>
      <w:proofErr w:type="spellEnd"/>
      <w:r w:rsidRPr="003D267D">
        <w:rPr>
          <w:rFonts w:ascii="Arial" w:hAnsi="Arial" w:cs="Arial"/>
          <w:lang w:val="en-ID"/>
        </w:rPr>
        <w:t xml:space="preserve"> yang </w:t>
      </w:r>
      <w:proofErr w:type="spellStart"/>
      <w:r w:rsidRPr="003D267D">
        <w:rPr>
          <w:rFonts w:ascii="Arial" w:hAnsi="Arial" w:cs="Arial"/>
          <w:lang w:val="en-ID"/>
        </w:rPr>
        <w:t>dalam</w:t>
      </w:r>
      <w:proofErr w:type="spellEnd"/>
      <w:r w:rsidRPr="003D267D">
        <w:rPr>
          <w:rFonts w:ascii="Arial" w:hAnsi="Arial" w:cs="Arial"/>
          <w:lang w:val="en-ID"/>
        </w:rPr>
        <w:t xml:space="preserve"> di </w:t>
      </w:r>
      <w:proofErr w:type="spellStart"/>
      <w:r w:rsidRPr="003D267D">
        <w:rPr>
          <w:rFonts w:ascii="Arial" w:hAnsi="Arial" w:cs="Arial"/>
          <w:lang w:val="en-ID"/>
        </w:rPr>
        <w:t>antara</w:t>
      </w:r>
      <w:proofErr w:type="spellEnd"/>
      <w:r w:rsidRPr="003D267D">
        <w:rPr>
          <w:rFonts w:ascii="Arial" w:hAnsi="Arial" w:cs="Arial"/>
          <w:lang w:val="en-ID"/>
        </w:rPr>
        <w:t xml:space="preserve"> elite </w:t>
      </w:r>
      <w:proofErr w:type="spellStart"/>
      <w:r w:rsidRPr="003D267D">
        <w:rPr>
          <w:rFonts w:ascii="Arial" w:hAnsi="Arial" w:cs="Arial"/>
          <w:lang w:val="en-ID"/>
        </w:rPr>
        <w:t>politik</w:t>
      </w:r>
      <w:proofErr w:type="spellEnd"/>
      <w:r w:rsidR="0020562C" w:rsidRPr="003D267D">
        <w:rPr>
          <w:rFonts w:ascii="Arial" w:hAnsi="Arial" w:cs="Arial"/>
          <w:lang w:val="id-ID"/>
        </w:rPr>
        <w:t xml:space="preserve"> </w:t>
      </w:r>
      <w:proofErr w:type="spellStart"/>
      <w:r w:rsidRPr="003D267D">
        <w:rPr>
          <w:rFonts w:ascii="Arial" w:hAnsi="Arial" w:cs="Arial"/>
          <w:lang w:val="en-ID"/>
        </w:rPr>
        <w:t>sipil</w:t>
      </w:r>
      <w:proofErr w:type="spellEnd"/>
      <w:r w:rsidRPr="003D267D">
        <w:rPr>
          <w:rFonts w:ascii="Arial" w:hAnsi="Arial" w:cs="Arial"/>
          <w:lang w:val="en-ID"/>
        </w:rPr>
        <w:t xml:space="preserve">, </w:t>
      </w:r>
      <w:proofErr w:type="spellStart"/>
      <w:r w:rsidRPr="003D267D">
        <w:rPr>
          <w:rFonts w:ascii="Arial" w:hAnsi="Arial" w:cs="Arial"/>
          <w:lang w:val="en-ID"/>
        </w:rPr>
        <w:t>meningkatnya</w:t>
      </w:r>
      <w:proofErr w:type="spellEnd"/>
      <w:r w:rsidR="0020562C" w:rsidRPr="003D267D">
        <w:rPr>
          <w:rFonts w:ascii="Arial" w:hAnsi="Arial" w:cs="Arial"/>
          <w:lang w:val="id-ID"/>
        </w:rPr>
        <w:t xml:space="preserve"> </w:t>
      </w:r>
      <w:r w:rsidR="0020562C" w:rsidRPr="003D267D">
        <w:rPr>
          <w:rFonts w:ascii="Arial" w:hAnsi="Arial" w:cs="Arial"/>
          <w:lang w:val="en-ID"/>
        </w:rPr>
        <w:t>ideology</w:t>
      </w:r>
      <w:r w:rsidR="0020562C" w:rsidRPr="003D267D">
        <w:rPr>
          <w:rFonts w:ascii="Arial" w:hAnsi="Arial" w:cs="Arial"/>
          <w:lang w:val="id-ID"/>
        </w:rPr>
        <w:t xml:space="preserve"> </w:t>
      </w:r>
      <w:proofErr w:type="spellStart"/>
      <w:r w:rsidRPr="003D267D">
        <w:rPr>
          <w:rFonts w:ascii="Arial" w:hAnsi="Arial" w:cs="Arial"/>
          <w:lang w:val="en-ID"/>
        </w:rPr>
        <w:t>nasionalis-konservatif</w:t>
      </w:r>
      <w:proofErr w:type="spellEnd"/>
      <w:r w:rsidRPr="003D267D">
        <w:rPr>
          <w:rFonts w:ascii="Arial" w:hAnsi="Arial" w:cs="Arial"/>
          <w:lang w:val="en-ID"/>
        </w:rPr>
        <w:t xml:space="preserve"> para </w:t>
      </w:r>
      <w:proofErr w:type="spellStart"/>
      <w:r w:rsidRPr="003D267D">
        <w:rPr>
          <w:rFonts w:ascii="Arial" w:hAnsi="Arial" w:cs="Arial"/>
          <w:lang w:val="en-ID"/>
        </w:rPr>
        <w:t>pemimpin</w:t>
      </w:r>
      <w:proofErr w:type="spellEnd"/>
      <w:r w:rsidR="0020562C" w:rsidRPr="003D267D">
        <w:rPr>
          <w:rFonts w:ascii="Arial" w:hAnsi="Arial" w:cs="Arial"/>
          <w:lang w:val="id-ID"/>
        </w:rPr>
        <w:t xml:space="preserve"> </w:t>
      </w:r>
      <w:proofErr w:type="spellStart"/>
      <w:r w:rsidRPr="003D267D">
        <w:rPr>
          <w:rFonts w:ascii="Arial" w:hAnsi="Arial" w:cs="Arial"/>
          <w:lang w:val="en-ID"/>
        </w:rPr>
        <w:t>politik</w:t>
      </w:r>
      <w:proofErr w:type="spellEnd"/>
      <w:r w:rsidR="0020562C" w:rsidRPr="003D267D">
        <w:rPr>
          <w:rFonts w:ascii="Arial" w:hAnsi="Arial" w:cs="Arial"/>
          <w:lang w:val="id-ID"/>
        </w:rPr>
        <w:t xml:space="preserve"> </w:t>
      </w:r>
      <w:r w:rsidRPr="003D267D">
        <w:rPr>
          <w:rFonts w:ascii="Arial" w:hAnsi="Arial" w:cs="Arial"/>
          <w:lang w:val="en-ID"/>
        </w:rPr>
        <w:t>dan</w:t>
      </w:r>
      <w:r w:rsidR="0020562C" w:rsidRPr="003D267D">
        <w:rPr>
          <w:rFonts w:ascii="Arial" w:hAnsi="Arial" w:cs="Arial"/>
          <w:lang w:val="id-ID"/>
        </w:rPr>
        <w:t xml:space="preserve"> </w:t>
      </w:r>
      <w:proofErr w:type="spellStart"/>
      <w:r w:rsidRPr="003D267D">
        <w:rPr>
          <w:rFonts w:ascii="Arial" w:hAnsi="Arial" w:cs="Arial"/>
          <w:lang w:val="en-ID"/>
        </w:rPr>
        <w:t>masyarakat</w:t>
      </w:r>
      <w:proofErr w:type="spellEnd"/>
      <w:r w:rsidR="0020562C" w:rsidRPr="003D267D">
        <w:rPr>
          <w:rFonts w:ascii="Arial" w:hAnsi="Arial" w:cs="Arial"/>
          <w:lang w:val="id-ID"/>
        </w:rPr>
        <w:t xml:space="preserve"> </w:t>
      </w:r>
      <w:proofErr w:type="spellStart"/>
      <w:r w:rsidRPr="003D267D">
        <w:rPr>
          <w:rFonts w:ascii="Arial" w:hAnsi="Arial" w:cs="Arial"/>
          <w:lang w:val="en-ID"/>
        </w:rPr>
        <w:t>secara</w:t>
      </w:r>
      <w:proofErr w:type="spellEnd"/>
      <w:r w:rsidR="0020562C" w:rsidRPr="003D267D">
        <w:rPr>
          <w:rFonts w:ascii="Arial" w:hAnsi="Arial" w:cs="Arial"/>
          <w:lang w:val="id-ID"/>
        </w:rPr>
        <w:t xml:space="preserve"> </w:t>
      </w:r>
      <w:proofErr w:type="spellStart"/>
      <w:r w:rsidRPr="003D267D">
        <w:rPr>
          <w:rFonts w:ascii="Arial" w:hAnsi="Arial" w:cs="Arial"/>
          <w:lang w:val="en-ID"/>
        </w:rPr>
        <w:t>keseluruhan</w:t>
      </w:r>
      <w:proofErr w:type="spellEnd"/>
      <w:r w:rsidRPr="003D267D">
        <w:rPr>
          <w:rFonts w:ascii="Arial" w:hAnsi="Arial" w:cs="Arial"/>
          <w:lang w:val="en-ID"/>
        </w:rPr>
        <w:t>, dan</w:t>
      </w:r>
      <w:r w:rsidR="0020562C" w:rsidRPr="003D267D">
        <w:rPr>
          <w:rFonts w:ascii="Arial" w:hAnsi="Arial" w:cs="Arial"/>
          <w:lang w:val="id-ID"/>
        </w:rPr>
        <w:t xml:space="preserve"> </w:t>
      </w:r>
      <w:proofErr w:type="spellStart"/>
      <w:r w:rsidRPr="003D267D">
        <w:rPr>
          <w:rFonts w:ascii="Arial" w:hAnsi="Arial" w:cs="Arial"/>
          <w:lang w:val="en-ID"/>
        </w:rPr>
        <w:t>perlawanan</w:t>
      </w:r>
      <w:proofErr w:type="spellEnd"/>
      <w:r w:rsidR="0020562C" w:rsidRPr="003D267D">
        <w:rPr>
          <w:rFonts w:ascii="Arial" w:hAnsi="Arial" w:cs="Arial"/>
          <w:lang w:val="id-ID"/>
        </w:rPr>
        <w:t xml:space="preserve"> </w:t>
      </w:r>
      <w:proofErr w:type="spellStart"/>
      <w:r w:rsidRPr="003D267D">
        <w:rPr>
          <w:rFonts w:ascii="Arial" w:hAnsi="Arial" w:cs="Arial"/>
          <w:lang w:val="en-ID"/>
        </w:rPr>
        <w:t>institusional</w:t>
      </w:r>
      <w:proofErr w:type="spellEnd"/>
      <w:r w:rsidRPr="003D267D">
        <w:rPr>
          <w:rFonts w:ascii="Arial" w:hAnsi="Arial" w:cs="Arial"/>
          <w:lang w:val="en-ID"/>
        </w:rPr>
        <w:t xml:space="preserve"> yang </w:t>
      </w:r>
      <w:proofErr w:type="spellStart"/>
      <w:r w:rsidRPr="003D267D">
        <w:rPr>
          <w:rFonts w:ascii="Arial" w:hAnsi="Arial" w:cs="Arial"/>
          <w:lang w:val="en-ID"/>
        </w:rPr>
        <w:t>ditawarkanoleh</w:t>
      </w:r>
      <w:proofErr w:type="spellEnd"/>
      <w:r w:rsidR="0020562C" w:rsidRPr="003D267D">
        <w:rPr>
          <w:rFonts w:ascii="Arial" w:hAnsi="Arial" w:cs="Arial"/>
          <w:lang w:val="id-ID"/>
        </w:rPr>
        <w:t xml:space="preserve"> </w:t>
      </w:r>
      <w:proofErr w:type="spellStart"/>
      <w:r w:rsidRPr="003D267D">
        <w:rPr>
          <w:rFonts w:ascii="Arial" w:hAnsi="Arial" w:cs="Arial"/>
          <w:lang w:val="en-ID"/>
        </w:rPr>
        <w:t>kepentingan</w:t>
      </w:r>
      <w:proofErr w:type="spellEnd"/>
      <w:r w:rsidR="0020562C" w:rsidRPr="003D267D">
        <w:rPr>
          <w:rFonts w:ascii="Arial" w:hAnsi="Arial" w:cs="Arial"/>
          <w:lang w:val="id-ID"/>
        </w:rPr>
        <w:t xml:space="preserve"> </w:t>
      </w:r>
      <w:proofErr w:type="spellStart"/>
      <w:r w:rsidRPr="003D267D">
        <w:rPr>
          <w:rFonts w:ascii="Arial" w:hAnsi="Arial" w:cs="Arial"/>
          <w:lang w:val="en-ID"/>
        </w:rPr>
        <w:t>pribadi</w:t>
      </w:r>
      <w:proofErr w:type="spellEnd"/>
      <w:r w:rsidRPr="003D267D">
        <w:rPr>
          <w:rFonts w:ascii="Arial" w:hAnsi="Arial" w:cs="Arial"/>
          <w:lang w:val="en-ID"/>
        </w:rPr>
        <w:t xml:space="preserve"> di </w:t>
      </w:r>
      <w:proofErr w:type="spellStart"/>
      <w:r w:rsidRPr="003D267D">
        <w:rPr>
          <w:rFonts w:ascii="Arial" w:hAnsi="Arial" w:cs="Arial"/>
          <w:lang w:val="en-ID"/>
        </w:rPr>
        <w:t>dalam</w:t>
      </w:r>
      <w:proofErr w:type="spellEnd"/>
      <w:r w:rsidR="0020562C" w:rsidRPr="003D267D">
        <w:rPr>
          <w:rFonts w:ascii="Arial" w:hAnsi="Arial" w:cs="Arial"/>
          <w:lang w:val="id-ID"/>
        </w:rPr>
        <w:t xml:space="preserve"> </w:t>
      </w:r>
      <w:proofErr w:type="spellStart"/>
      <w:r w:rsidRPr="003D267D">
        <w:rPr>
          <w:rFonts w:ascii="Arial" w:hAnsi="Arial" w:cs="Arial"/>
          <w:lang w:val="en-ID"/>
        </w:rPr>
        <w:t>angkatan</w:t>
      </w:r>
      <w:proofErr w:type="spellEnd"/>
      <w:r w:rsidR="0020562C" w:rsidRPr="003D267D">
        <w:rPr>
          <w:rFonts w:ascii="Arial" w:hAnsi="Arial" w:cs="Arial"/>
          <w:lang w:val="id-ID"/>
        </w:rPr>
        <w:t xml:space="preserve"> </w:t>
      </w:r>
      <w:proofErr w:type="spellStart"/>
      <w:r w:rsidRPr="003D267D">
        <w:rPr>
          <w:rFonts w:ascii="Arial" w:hAnsi="Arial" w:cs="Arial"/>
          <w:lang w:val="en-ID"/>
        </w:rPr>
        <w:t>bersenjata</w:t>
      </w:r>
      <w:proofErr w:type="spellEnd"/>
      <w:r w:rsidRPr="003D267D">
        <w:rPr>
          <w:rFonts w:ascii="Arial" w:hAnsi="Arial" w:cs="Arial"/>
          <w:lang w:val="en-ID"/>
        </w:rPr>
        <w:t xml:space="preserve">. </w:t>
      </w:r>
      <w:r w:rsidR="00270EDA" w:rsidRPr="003D267D">
        <w:rPr>
          <w:rStyle w:val="FootnoteReference"/>
          <w:rFonts w:ascii="Arial" w:hAnsi="Arial" w:cs="Arial"/>
          <w:lang w:val="en-ID"/>
        </w:rPr>
        <w:footnoteReference w:id="3"/>
      </w:r>
      <w:proofErr w:type="spellStart"/>
      <w:r w:rsidR="00270EDA" w:rsidRPr="003D267D">
        <w:rPr>
          <w:rFonts w:ascii="Arial" w:hAnsi="Arial" w:cs="Arial"/>
          <w:lang w:val="en-ID"/>
        </w:rPr>
        <w:t>Dalam</w:t>
      </w:r>
      <w:proofErr w:type="spellEnd"/>
      <w:r w:rsidR="0020562C" w:rsidRPr="003D267D">
        <w:rPr>
          <w:rFonts w:ascii="Arial" w:hAnsi="Arial" w:cs="Arial"/>
          <w:lang w:val="id-ID"/>
        </w:rPr>
        <w:t xml:space="preserve"> </w:t>
      </w:r>
      <w:proofErr w:type="spellStart"/>
      <w:r w:rsidR="00270EDA" w:rsidRPr="003D267D">
        <w:rPr>
          <w:rFonts w:ascii="Arial" w:hAnsi="Arial" w:cs="Arial"/>
          <w:lang w:val="en-ID"/>
        </w:rPr>
        <w:t>analisisnyaMeitzer</w:t>
      </w:r>
      <w:proofErr w:type="spellEnd"/>
      <w:r w:rsidR="00270EDA" w:rsidRPr="003D267D">
        <w:rPr>
          <w:rFonts w:ascii="Arial" w:hAnsi="Arial" w:cs="Arial"/>
          <w:lang w:val="en-ID"/>
        </w:rPr>
        <w:t xml:space="preserve"> (2006) </w:t>
      </w:r>
      <w:proofErr w:type="spellStart"/>
      <w:r w:rsidR="00270EDA" w:rsidRPr="003D267D">
        <w:rPr>
          <w:rFonts w:ascii="Arial" w:hAnsi="Arial" w:cs="Arial"/>
          <w:lang w:val="en-ID"/>
        </w:rPr>
        <w:t>mempersandingkan</w:t>
      </w:r>
      <w:proofErr w:type="spellEnd"/>
      <w:r w:rsidR="0020562C" w:rsidRPr="003D267D">
        <w:rPr>
          <w:rFonts w:ascii="Arial" w:hAnsi="Arial" w:cs="Arial"/>
          <w:lang w:val="id-ID"/>
        </w:rPr>
        <w:t xml:space="preserve"> </w:t>
      </w:r>
      <w:proofErr w:type="spellStart"/>
      <w:r w:rsidR="00270EDA" w:rsidRPr="003D267D">
        <w:rPr>
          <w:rFonts w:ascii="Arial" w:hAnsi="Arial" w:cs="Arial"/>
          <w:lang w:val="en-ID"/>
        </w:rPr>
        <w:t>dua</w:t>
      </w:r>
      <w:proofErr w:type="spellEnd"/>
      <w:r w:rsidR="0020562C" w:rsidRPr="003D267D">
        <w:rPr>
          <w:rFonts w:ascii="Arial" w:hAnsi="Arial" w:cs="Arial"/>
          <w:lang w:val="id-ID"/>
        </w:rPr>
        <w:t xml:space="preserve"> </w:t>
      </w:r>
      <w:proofErr w:type="spellStart"/>
      <w:r w:rsidR="00270EDA" w:rsidRPr="003D267D">
        <w:rPr>
          <w:rFonts w:ascii="Arial" w:hAnsi="Arial" w:cs="Arial"/>
          <w:lang w:val="en-ID"/>
        </w:rPr>
        <w:t>generasi</w:t>
      </w:r>
      <w:proofErr w:type="spellEnd"/>
      <w:r w:rsidR="0020562C" w:rsidRPr="003D267D">
        <w:rPr>
          <w:rFonts w:ascii="Arial" w:hAnsi="Arial" w:cs="Arial"/>
          <w:lang w:val="id-ID"/>
        </w:rPr>
        <w:t xml:space="preserve"> </w:t>
      </w:r>
      <w:proofErr w:type="spellStart"/>
      <w:r w:rsidR="00270EDA" w:rsidRPr="003D267D">
        <w:rPr>
          <w:rFonts w:ascii="Arial" w:hAnsi="Arial" w:cs="Arial"/>
          <w:lang w:val="en-ID"/>
        </w:rPr>
        <w:t>perubahan</w:t>
      </w:r>
      <w:proofErr w:type="spellEnd"/>
      <w:r w:rsidR="00270EDA" w:rsidRPr="003D267D">
        <w:rPr>
          <w:rFonts w:ascii="Arial" w:hAnsi="Arial" w:cs="Arial"/>
          <w:lang w:val="en-ID"/>
        </w:rPr>
        <w:t xml:space="preserve">. </w:t>
      </w:r>
      <w:proofErr w:type="spellStart"/>
      <w:r w:rsidR="00270EDA" w:rsidRPr="003D267D">
        <w:rPr>
          <w:rFonts w:ascii="Arial" w:hAnsi="Arial" w:cs="Arial"/>
          <w:lang w:val="en-ID"/>
        </w:rPr>
        <w:t>Sebagian</w:t>
      </w:r>
      <w:proofErr w:type="spellEnd"/>
      <w:r w:rsidR="0020562C" w:rsidRPr="003D267D">
        <w:rPr>
          <w:rFonts w:ascii="Arial" w:hAnsi="Arial" w:cs="Arial"/>
          <w:lang w:val="id-ID"/>
        </w:rPr>
        <w:t xml:space="preserve"> </w:t>
      </w:r>
      <w:proofErr w:type="spellStart"/>
      <w:r w:rsidR="00270EDA" w:rsidRPr="003D267D">
        <w:rPr>
          <w:rFonts w:ascii="Arial" w:hAnsi="Arial" w:cs="Arial"/>
          <w:lang w:val="en-ID"/>
        </w:rPr>
        <w:t>besar</w:t>
      </w:r>
      <w:proofErr w:type="spellEnd"/>
      <w:r w:rsidR="0020562C" w:rsidRPr="003D267D">
        <w:rPr>
          <w:rFonts w:ascii="Arial" w:hAnsi="Arial" w:cs="Arial"/>
          <w:lang w:val="id-ID"/>
        </w:rPr>
        <w:t xml:space="preserve"> </w:t>
      </w:r>
      <w:r w:rsidR="00270EDA" w:rsidRPr="003D267D">
        <w:rPr>
          <w:rFonts w:ascii="Arial" w:hAnsi="Arial" w:cs="Arial"/>
          <w:lang w:val="en-ID"/>
        </w:rPr>
        <w:t xml:space="preserve">negara yang </w:t>
      </w:r>
      <w:proofErr w:type="spellStart"/>
      <w:r w:rsidR="00270EDA" w:rsidRPr="003D267D">
        <w:rPr>
          <w:rFonts w:ascii="Arial" w:hAnsi="Arial" w:cs="Arial"/>
          <w:lang w:val="en-ID"/>
        </w:rPr>
        <w:t>telah</w:t>
      </w:r>
      <w:proofErr w:type="spellEnd"/>
      <w:r w:rsidR="0020562C" w:rsidRPr="003D267D">
        <w:rPr>
          <w:rFonts w:ascii="Arial" w:hAnsi="Arial" w:cs="Arial"/>
          <w:lang w:val="id-ID"/>
        </w:rPr>
        <w:t xml:space="preserve"> </w:t>
      </w:r>
      <w:proofErr w:type="spellStart"/>
      <w:r w:rsidR="00270EDA" w:rsidRPr="003D267D">
        <w:rPr>
          <w:rFonts w:ascii="Arial" w:hAnsi="Arial" w:cs="Arial"/>
          <w:lang w:val="en-ID"/>
        </w:rPr>
        <w:t>memulai</w:t>
      </w:r>
      <w:proofErr w:type="spellEnd"/>
      <w:r w:rsidR="0020562C" w:rsidRPr="003D267D">
        <w:rPr>
          <w:rFonts w:ascii="Arial" w:hAnsi="Arial" w:cs="Arial"/>
          <w:lang w:val="id-ID"/>
        </w:rPr>
        <w:t xml:space="preserve"> </w:t>
      </w:r>
      <w:proofErr w:type="spellStart"/>
      <w:r w:rsidR="00270EDA" w:rsidRPr="003D267D">
        <w:rPr>
          <w:rFonts w:ascii="Arial" w:hAnsi="Arial" w:cs="Arial"/>
          <w:lang w:val="en-ID"/>
        </w:rPr>
        <w:t>reformasi</w:t>
      </w:r>
      <w:proofErr w:type="spellEnd"/>
      <w:r w:rsidR="0020562C" w:rsidRPr="003D267D">
        <w:rPr>
          <w:rFonts w:ascii="Arial" w:hAnsi="Arial" w:cs="Arial"/>
          <w:lang w:val="id-ID"/>
        </w:rPr>
        <w:t xml:space="preserve"> </w:t>
      </w:r>
      <w:proofErr w:type="spellStart"/>
      <w:r w:rsidR="00270EDA" w:rsidRPr="003D267D">
        <w:rPr>
          <w:rFonts w:ascii="Arial" w:hAnsi="Arial" w:cs="Arial"/>
          <w:lang w:val="en-ID"/>
        </w:rPr>
        <w:t>demokratis</w:t>
      </w:r>
      <w:proofErr w:type="spellEnd"/>
      <w:r w:rsidR="0020562C" w:rsidRPr="003D267D">
        <w:rPr>
          <w:rFonts w:ascii="Arial" w:hAnsi="Arial" w:cs="Arial"/>
          <w:lang w:val="id-ID"/>
        </w:rPr>
        <w:t xml:space="preserve"> </w:t>
      </w:r>
      <w:proofErr w:type="spellStart"/>
      <w:r w:rsidR="00270EDA" w:rsidRPr="003D267D">
        <w:rPr>
          <w:rFonts w:ascii="Arial" w:hAnsi="Arial" w:cs="Arial"/>
          <w:lang w:val="en-ID"/>
        </w:rPr>
        <w:t>setelah</w:t>
      </w:r>
      <w:proofErr w:type="spellEnd"/>
      <w:r w:rsidR="0020562C" w:rsidRPr="003D267D">
        <w:rPr>
          <w:rFonts w:ascii="Arial" w:hAnsi="Arial" w:cs="Arial"/>
          <w:lang w:val="id-ID"/>
        </w:rPr>
        <w:t xml:space="preserve"> </w:t>
      </w:r>
      <w:proofErr w:type="spellStart"/>
      <w:r w:rsidR="00270EDA" w:rsidRPr="003D267D">
        <w:rPr>
          <w:rFonts w:ascii="Arial" w:hAnsi="Arial" w:cs="Arial"/>
          <w:lang w:val="en-ID"/>
        </w:rPr>
        <w:t>periode</w:t>
      </w:r>
      <w:proofErr w:type="spellEnd"/>
      <w:r w:rsidR="00270EDA" w:rsidRPr="003D267D">
        <w:rPr>
          <w:rFonts w:ascii="Arial" w:hAnsi="Arial" w:cs="Arial"/>
          <w:lang w:val="en-ID"/>
        </w:rPr>
        <w:t xml:space="preserve"> lama yang </w:t>
      </w:r>
      <w:proofErr w:type="spellStart"/>
      <w:r w:rsidR="00270EDA" w:rsidRPr="003D267D">
        <w:rPr>
          <w:rFonts w:ascii="Arial" w:hAnsi="Arial" w:cs="Arial"/>
          <w:lang w:val="en-ID"/>
        </w:rPr>
        <w:t>didukung</w:t>
      </w:r>
      <w:proofErr w:type="spellEnd"/>
      <w:r w:rsidR="0020562C" w:rsidRPr="003D267D">
        <w:rPr>
          <w:rFonts w:ascii="Arial" w:hAnsi="Arial" w:cs="Arial"/>
          <w:lang w:val="id-ID"/>
        </w:rPr>
        <w:t xml:space="preserve"> </w:t>
      </w:r>
      <w:proofErr w:type="spellStart"/>
      <w:r w:rsidR="00270EDA" w:rsidRPr="003D267D">
        <w:rPr>
          <w:rFonts w:ascii="Arial" w:hAnsi="Arial" w:cs="Arial"/>
          <w:lang w:val="en-ID"/>
        </w:rPr>
        <w:t>militer</w:t>
      </w:r>
      <w:proofErr w:type="spellEnd"/>
      <w:r w:rsidR="00270EDA" w:rsidRPr="003D267D">
        <w:rPr>
          <w:rFonts w:ascii="Arial" w:hAnsi="Arial" w:cs="Arial"/>
          <w:lang w:val="en-ID"/>
        </w:rPr>
        <w:t xml:space="preserve">, </w:t>
      </w:r>
      <w:proofErr w:type="spellStart"/>
      <w:r w:rsidR="00270EDA" w:rsidRPr="003D267D">
        <w:rPr>
          <w:rFonts w:ascii="Arial" w:hAnsi="Arial" w:cs="Arial"/>
          <w:lang w:val="en-ID"/>
        </w:rPr>
        <w:t>pemerintahan</w:t>
      </w:r>
      <w:proofErr w:type="spellEnd"/>
      <w:r w:rsidR="0020562C" w:rsidRPr="003D267D">
        <w:rPr>
          <w:rFonts w:ascii="Arial" w:hAnsi="Arial" w:cs="Arial"/>
          <w:lang w:val="id-ID"/>
        </w:rPr>
        <w:t xml:space="preserve"> </w:t>
      </w:r>
      <w:proofErr w:type="spellStart"/>
      <w:r w:rsidR="00270EDA" w:rsidRPr="003D267D">
        <w:rPr>
          <w:rFonts w:ascii="Arial" w:hAnsi="Arial" w:cs="Arial"/>
          <w:lang w:val="en-ID"/>
        </w:rPr>
        <w:t>otoriter</w:t>
      </w:r>
      <w:proofErr w:type="spellEnd"/>
      <w:r w:rsidR="0020562C" w:rsidRPr="003D267D">
        <w:rPr>
          <w:rFonts w:ascii="Arial" w:hAnsi="Arial" w:cs="Arial"/>
          <w:lang w:val="id-ID"/>
        </w:rPr>
        <w:t xml:space="preserve"> </w:t>
      </w:r>
      <w:proofErr w:type="spellStart"/>
      <w:r w:rsidR="00270EDA" w:rsidRPr="003D267D">
        <w:rPr>
          <w:rFonts w:ascii="Arial" w:hAnsi="Arial" w:cs="Arial"/>
          <w:lang w:val="en-ID"/>
        </w:rPr>
        <w:t>memulai</w:t>
      </w:r>
      <w:proofErr w:type="spellEnd"/>
      <w:r w:rsidR="00270EDA" w:rsidRPr="003D267D">
        <w:rPr>
          <w:rFonts w:ascii="Arial" w:hAnsi="Arial" w:cs="Arial"/>
          <w:lang w:val="en-ID"/>
        </w:rPr>
        <w:t xml:space="preserve"> proses </w:t>
      </w:r>
      <w:proofErr w:type="spellStart"/>
      <w:r w:rsidR="00270EDA" w:rsidRPr="003D267D">
        <w:rPr>
          <w:rFonts w:ascii="Arial" w:hAnsi="Arial" w:cs="Arial"/>
          <w:lang w:val="en-ID"/>
        </w:rPr>
        <w:t>transisi</w:t>
      </w:r>
      <w:proofErr w:type="spellEnd"/>
      <w:r w:rsidR="0020562C" w:rsidRPr="003D267D">
        <w:rPr>
          <w:rFonts w:ascii="Arial" w:hAnsi="Arial" w:cs="Arial"/>
          <w:lang w:val="id-ID"/>
        </w:rPr>
        <w:t xml:space="preserve"> </w:t>
      </w:r>
      <w:proofErr w:type="spellStart"/>
      <w:r w:rsidR="00270EDA" w:rsidRPr="003D267D">
        <w:rPr>
          <w:rFonts w:ascii="Arial" w:hAnsi="Arial" w:cs="Arial"/>
          <w:lang w:val="en-ID"/>
        </w:rPr>
        <w:t>dengan</w:t>
      </w:r>
      <w:proofErr w:type="spellEnd"/>
      <w:r w:rsidR="0020562C" w:rsidRPr="003D267D">
        <w:rPr>
          <w:rFonts w:ascii="Arial" w:hAnsi="Arial" w:cs="Arial"/>
          <w:lang w:val="id-ID"/>
        </w:rPr>
        <w:t xml:space="preserve"> </w:t>
      </w:r>
      <w:proofErr w:type="spellStart"/>
      <w:r w:rsidR="00270EDA" w:rsidRPr="003D267D">
        <w:rPr>
          <w:rFonts w:ascii="Arial" w:hAnsi="Arial" w:cs="Arial"/>
          <w:lang w:val="en-ID"/>
        </w:rPr>
        <w:t>perubahan</w:t>
      </w:r>
      <w:proofErr w:type="spellEnd"/>
      <w:r w:rsidR="0020562C" w:rsidRPr="003D267D">
        <w:rPr>
          <w:rFonts w:ascii="Arial" w:hAnsi="Arial" w:cs="Arial"/>
          <w:lang w:val="id-ID"/>
        </w:rPr>
        <w:t xml:space="preserve"> </w:t>
      </w:r>
      <w:proofErr w:type="spellStart"/>
      <w:r w:rsidR="00270EDA" w:rsidRPr="003D267D">
        <w:rPr>
          <w:rFonts w:ascii="Arial" w:hAnsi="Arial" w:cs="Arial"/>
          <w:lang w:val="en-ID"/>
        </w:rPr>
        <w:t>kerangka</w:t>
      </w:r>
      <w:proofErr w:type="spellEnd"/>
      <w:r w:rsidR="0020562C" w:rsidRPr="003D267D">
        <w:rPr>
          <w:rFonts w:ascii="Arial" w:hAnsi="Arial" w:cs="Arial"/>
          <w:lang w:val="id-ID"/>
        </w:rPr>
        <w:t xml:space="preserve"> </w:t>
      </w:r>
      <w:proofErr w:type="spellStart"/>
      <w:r w:rsidR="00270EDA" w:rsidRPr="003D267D">
        <w:rPr>
          <w:rFonts w:ascii="Arial" w:hAnsi="Arial" w:cs="Arial"/>
          <w:lang w:val="en-ID"/>
        </w:rPr>
        <w:t>kelembagaan</w:t>
      </w:r>
      <w:proofErr w:type="spellEnd"/>
      <w:r w:rsidR="0020562C" w:rsidRPr="003D267D">
        <w:rPr>
          <w:rFonts w:ascii="Arial" w:hAnsi="Arial" w:cs="Arial"/>
          <w:lang w:val="id-ID"/>
        </w:rPr>
        <w:t xml:space="preserve"> </w:t>
      </w:r>
      <w:proofErr w:type="spellStart"/>
      <w:r w:rsidR="00270EDA" w:rsidRPr="003D267D">
        <w:rPr>
          <w:rFonts w:ascii="Arial" w:hAnsi="Arial" w:cs="Arial"/>
          <w:lang w:val="en-ID"/>
        </w:rPr>
        <w:t>mereka</w:t>
      </w:r>
      <w:proofErr w:type="spellEnd"/>
      <w:r w:rsidR="00270EDA" w:rsidRPr="003D267D">
        <w:rPr>
          <w:rFonts w:ascii="Arial" w:hAnsi="Arial" w:cs="Arial"/>
          <w:lang w:val="en-ID"/>
        </w:rPr>
        <w:t xml:space="preserve">: </w:t>
      </w:r>
      <w:proofErr w:type="spellStart"/>
      <w:r w:rsidR="00270EDA" w:rsidRPr="003D267D">
        <w:rPr>
          <w:rFonts w:ascii="Arial" w:hAnsi="Arial" w:cs="Arial"/>
          <w:lang w:val="en-ID"/>
        </w:rPr>
        <w:t>penghapusan</w:t>
      </w:r>
      <w:proofErr w:type="spellEnd"/>
      <w:r w:rsidR="0020562C" w:rsidRPr="003D267D">
        <w:rPr>
          <w:rFonts w:ascii="Arial" w:hAnsi="Arial" w:cs="Arial"/>
          <w:lang w:val="id-ID"/>
        </w:rPr>
        <w:t xml:space="preserve"> </w:t>
      </w:r>
      <w:proofErr w:type="spellStart"/>
      <w:r w:rsidR="00270EDA" w:rsidRPr="003D267D">
        <w:rPr>
          <w:rFonts w:ascii="Arial" w:hAnsi="Arial" w:cs="Arial"/>
          <w:lang w:val="en-ID"/>
        </w:rPr>
        <w:t>lembaga</w:t>
      </w:r>
      <w:proofErr w:type="spellEnd"/>
      <w:r w:rsidR="0020562C" w:rsidRPr="003D267D">
        <w:rPr>
          <w:rFonts w:ascii="Arial" w:hAnsi="Arial" w:cs="Arial"/>
          <w:lang w:val="id-ID"/>
        </w:rPr>
        <w:t xml:space="preserve"> </w:t>
      </w:r>
      <w:proofErr w:type="spellStart"/>
      <w:r w:rsidR="00270EDA" w:rsidRPr="003D267D">
        <w:rPr>
          <w:rFonts w:ascii="Arial" w:hAnsi="Arial" w:cs="Arial"/>
          <w:lang w:val="en-ID"/>
        </w:rPr>
        <w:t>keamanan</w:t>
      </w:r>
      <w:proofErr w:type="spellEnd"/>
      <w:r w:rsidR="00270EDA" w:rsidRPr="003D267D">
        <w:rPr>
          <w:rFonts w:ascii="Arial" w:hAnsi="Arial" w:cs="Arial"/>
          <w:lang w:val="en-ID"/>
        </w:rPr>
        <w:t xml:space="preserve"> yang </w:t>
      </w:r>
      <w:proofErr w:type="spellStart"/>
      <w:r w:rsidR="00270EDA" w:rsidRPr="003D267D">
        <w:rPr>
          <w:rFonts w:ascii="Arial" w:hAnsi="Arial" w:cs="Arial"/>
          <w:lang w:val="en-ID"/>
        </w:rPr>
        <w:t>terkait</w:t>
      </w:r>
      <w:proofErr w:type="spellEnd"/>
      <w:r w:rsidR="0020562C" w:rsidRPr="003D267D">
        <w:rPr>
          <w:rFonts w:ascii="Arial" w:hAnsi="Arial" w:cs="Arial"/>
          <w:lang w:val="id-ID"/>
        </w:rPr>
        <w:t xml:space="preserve"> </w:t>
      </w:r>
      <w:proofErr w:type="spellStart"/>
      <w:r w:rsidR="00270EDA" w:rsidRPr="003D267D">
        <w:rPr>
          <w:rFonts w:ascii="Arial" w:hAnsi="Arial" w:cs="Arial"/>
          <w:lang w:val="en-ID"/>
        </w:rPr>
        <w:t>dengan</w:t>
      </w:r>
      <w:proofErr w:type="spellEnd"/>
      <w:r w:rsidR="0020562C" w:rsidRPr="003D267D">
        <w:rPr>
          <w:rFonts w:ascii="Arial" w:hAnsi="Arial" w:cs="Arial"/>
          <w:lang w:val="id-ID"/>
        </w:rPr>
        <w:t xml:space="preserve"> </w:t>
      </w:r>
      <w:proofErr w:type="spellStart"/>
      <w:r w:rsidR="00270EDA" w:rsidRPr="003D267D">
        <w:rPr>
          <w:rFonts w:ascii="Arial" w:hAnsi="Arial" w:cs="Arial"/>
          <w:lang w:val="en-ID"/>
        </w:rPr>
        <w:t>rezim</w:t>
      </w:r>
      <w:proofErr w:type="spellEnd"/>
      <w:r w:rsidR="00270EDA" w:rsidRPr="003D267D">
        <w:rPr>
          <w:rFonts w:ascii="Arial" w:hAnsi="Arial" w:cs="Arial"/>
          <w:lang w:val="en-ID"/>
        </w:rPr>
        <w:t xml:space="preserve"> lama, </w:t>
      </w:r>
      <w:proofErr w:type="spellStart"/>
      <w:r w:rsidR="00270EDA" w:rsidRPr="003D267D">
        <w:rPr>
          <w:rFonts w:ascii="Arial" w:hAnsi="Arial" w:cs="Arial"/>
          <w:lang w:val="en-ID"/>
        </w:rPr>
        <w:t>pembentukan</w:t>
      </w:r>
      <w:proofErr w:type="spellEnd"/>
      <w:r w:rsidR="0020562C" w:rsidRPr="003D267D">
        <w:rPr>
          <w:rFonts w:ascii="Arial" w:hAnsi="Arial" w:cs="Arial"/>
          <w:lang w:val="id-ID"/>
        </w:rPr>
        <w:t xml:space="preserve"> </w:t>
      </w:r>
      <w:r w:rsidR="00270EDA" w:rsidRPr="003D267D">
        <w:rPr>
          <w:rFonts w:ascii="Arial" w:hAnsi="Arial" w:cs="Arial"/>
          <w:lang w:val="en-ID"/>
        </w:rPr>
        <w:t>badan-badan</w:t>
      </w:r>
      <w:r w:rsidR="0020562C" w:rsidRPr="003D267D">
        <w:rPr>
          <w:rFonts w:ascii="Arial" w:hAnsi="Arial" w:cs="Arial"/>
          <w:lang w:val="id-ID"/>
        </w:rPr>
        <w:t xml:space="preserve"> </w:t>
      </w:r>
      <w:proofErr w:type="spellStart"/>
      <w:r w:rsidR="00270EDA" w:rsidRPr="003D267D">
        <w:rPr>
          <w:rFonts w:ascii="Arial" w:hAnsi="Arial" w:cs="Arial"/>
          <w:lang w:val="en-ID"/>
        </w:rPr>
        <w:t>sipi</w:t>
      </w:r>
      <w:proofErr w:type="spellEnd"/>
      <w:r w:rsidR="0020562C" w:rsidRPr="003D267D">
        <w:rPr>
          <w:rFonts w:ascii="Arial" w:hAnsi="Arial" w:cs="Arial"/>
          <w:lang w:val="id-ID"/>
        </w:rPr>
        <w:t xml:space="preserve"> </w:t>
      </w:r>
      <w:proofErr w:type="spellStart"/>
      <w:r w:rsidR="00270EDA" w:rsidRPr="003D267D">
        <w:rPr>
          <w:rFonts w:ascii="Arial" w:hAnsi="Arial" w:cs="Arial"/>
          <w:lang w:val="en-ID"/>
        </w:rPr>
        <w:t>lbaru</w:t>
      </w:r>
      <w:proofErr w:type="spellEnd"/>
      <w:r w:rsidR="0020562C" w:rsidRPr="003D267D">
        <w:rPr>
          <w:rFonts w:ascii="Arial" w:hAnsi="Arial" w:cs="Arial"/>
          <w:lang w:val="id-ID"/>
        </w:rPr>
        <w:t xml:space="preserve"> </w:t>
      </w:r>
      <w:proofErr w:type="spellStart"/>
      <w:r w:rsidR="00270EDA" w:rsidRPr="003D267D">
        <w:rPr>
          <w:rFonts w:ascii="Arial" w:hAnsi="Arial" w:cs="Arial"/>
          <w:lang w:val="en-ID"/>
        </w:rPr>
        <w:t>untuk</w:t>
      </w:r>
      <w:proofErr w:type="spellEnd"/>
      <w:r w:rsidR="0020562C" w:rsidRPr="003D267D">
        <w:rPr>
          <w:rFonts w:ascii="Arial" w:hAnsi="Arial" w:cs="Arial"/>
          <w:lang w:val="id-ID"/>
        </w:rPr>
        <w:t xml:space="preserve"> </w:t>
      </w:r>
      <w:proofErr w:type="spellStart"/>
      <w:r w:rsidR="00270EDA" w:rsidRPr="003D267D">
        <w:rPr>
          <w:rFonts w:ascii="Arial" w:hAnsi="Arial" w:cs="Arial"/>
          <w:lang w:val="en-ID"/>
        </w:rPr>
        <w:t>mengendalikan</w:t>
      </w:r>
      <w:proofErr w:type="spellEnd"/>
      <w:r w:rsidR="0020562C" w:rsidRPr="003D267D">
        <w:rPr>
          <w:rFonts w:ascii="Arial" w:hAnsi="Arial" w:cs="Arial"/>
          <w:lang w:val="id-ID"/>
        </w:rPr>
        <w:t xml:space="preserve"> </w:t>
      </w:r>
      <w:proofErr w:type="spellStart"/>
      <w:r w:rsidR="00270EDA" w:rsidRPr="003D267D">
        <w:rPr>
          <w:rFonts w:ascii="Arial" w:hAnsi="Arial" w:cs="Arial"/>
          <w:lang w:val="en-ID"/>
        </w:rPr>
        <w:t>angkatan</w:t>
      </w:r>
      <w:proofErr w:type="spellEnd"/>
      <w:r w:rsidR="000426F6">
        <w:rPr>
          <w:rFonts w:ascii="Arial" w:hAnsi="Arial" w:cs="Arial"/>
          <w:lang w:val="en-ID"/>
        </w:rPr>
        <w:t xml:space="preserve"> </w:t>
      </w:r>
      <w:proofErr w:type="spellStart"/>
      <w:r w:rsidR="00270EDA" w:rsidRPr="003D267D">
        <w:rPr>
          <w:rFonts w:ascii="Arial" w:hAnsi="Arial" w:cs="Arial"/>
          <w:lang w:val="en-ID"/>
        </w:rPr>
        <w:t>bersenjata</w:t>
      </w:r>
      <w:proofErr w:type="spellEnd"/>
      <w:r w:rsidR="00270EDA" w:rsidRPr="003D267D">
        <w:rPr>
          <w:rFonts w:ascii="Arial" w:hAnsi="Arial" w:cs="Arial"/>
          <w:lang w:val="en-ID"/>
        </w:rPr>
        <w:t xml:space="preserve">, </w:t>
      </w:r>
      <w:proofErr w:type="spellStart"/>
      <w:r w:rsidR="00270EDA" w:rsidRPr="003D267D">
        <w:rPr>
          <w:rFonts w:ascii="Arial" w:hAnsi="Arial" w:cs="Arial"/>
          <w:lang w:val="en-ID"/>
        </w:rPr>
        <w:t>perubahan</w:t>
      </w:r>
      <w:proofErr w:type="spellEnd"/>
      <w:r w:rsidR="0020562C" w:rsidRPr="003D267D">
        <w:rPr>
          <w:rFonts w:ascii="Arial" w:hAnsi="Arial" w:cs="Arial"/>
          <w:lang w:val="id-ID"/>
        </w:rPr>
        <w:t xml:space="preserve"> </w:t>
      </w:r>
      <w:r w:rsidR="00270EDA" w:rsidRPr="003D267D">
        <w:rPr>
          <w:rFonts w:ascii="Arial" w:hAnsi="Arial" w:cs="Arial"/>
          <w:lang w:val="en-ID"/>
        </w:rPr>
        <w:t>pada</w:t>
      </w:r>
      <w:r w:rsidR="0020562C" w:rsidRPr="003D267D">
        <w:rPr>
          <w:rFonts w:ascii="Arial" w:hAnsi="Arial" w:cs="Arial"/>
          <w:lang w:val="id-ID"/>
        </w:rPr>
        <w:t xml:space="preserve"> </w:t>
      </w:r>
      <w:r w:rsidR="000426F6">
        <w:rPr>
          <w:rFonts w:ascii="Arial" w:hAnsi="Arial" w:cs="Arial"/>
          <w:lang w:val="en-ID"/>
        </w:rPr>
        <w:t xml:space="preserve">system </w:t>
      </w:r>
      <w:proofErr w:type="spellStart"/>
      <w:r w:rsidR="00270EDA" w:rsidRPr="003D267D">
        <w:rPr>
          <w:rFonts w:ascii="Arial" w:hAnsi="Arial" w:cs="Arial"/>
          <w:lang w:val="en-ID"/>
        </w:rPr>
        <w:t>komando</w:t>
      </w:r>
      <w:proofErr w:type="spellEnd"/>
      <w:r w:rsidR="00270EDA" w:rsidRPr="003D267D">
        <w:rPr>
          <w:rFonts w:ascii="Arial" w:hAnsi="Arial" w:cs="Arial"/>
          <w:lang w:val="en-ID"/>
        </w:rPr>
        <w:t>, dan</w:t>
      </w:r>
      <w:r w:rsidR="0020562C" w:rsidRPr="003D267D">
        <w:rPr>
          <w:rFonts w:ascii="Arial" w:hAnsi="Arial" w:cs="Arial"/>
          <w:lang w:val="id-ID"/>
        </w:rPr>
        <w:t xml:space="preserve"> </w:t>
      </w:r>
      <w:proofErr w:type="spellStart"/>
      <w:r w:rsidR="00270EDA" w:rsidRPr="003D267D">
        <w:rPr>
          <w:rFonts w:ascii="Arial" w:hAnsi="Arial" w:cs="Arial"/>
          <w:lang w:val="en-ID"/>
        </w:rPr>
        <w:t>pemberdayaan</w:t>
      </w:r>
      <w:proofErr w:type="spellEnd"/>
      <w:r w:rsidR="0020562C" w:rsidRPr="003D267D">
        <w:rPr>
          <w:rFonts w:ascii="Arial" w:hAnsi="Arial" w:cs="Arial"/>
          <w:lang w:val="id-ID"/>
        </w:rPr>
        <w:t xml:space="preserve"> </w:t>
      </w:r>
      <w:proofErr w:type="spellStart"/>
      <w:r w:rsidR="00270EDA" w:rsidRPr="003D267D">
        <w:rPr>
          <w:rFonts w:ascii="Arial" w:hAnsi="Arial" w:cs="Arial"/>
          <w:lang w:val="en-ID"/>
        </w:rPr>
        <w:t>parlemen</w:t>
      </w:r>
      <w:proofErr w:type="spellEnd"/>
      <w:r w:rsidR="00270EDA" w:rsidRPr="003D267D">
        <w:rPr>
          <w:rFonts w:ascii="Arial" w:hAnsi="Arial" w:cs="Arial"/>
          <w:lang w:val="en-ID"/>
        </w:rPr>
        <w:t xml:space="preserve">. </w:t>
      </w:r>
      <w:proofErr w:type="spellStart"/>
      <w:r w:rsidR="00270EDA" w:rsidRPr="003D267D">
        <w:rPr>
          <w:rFonts w:ascii="Arial" w:hAnsi="Arial" w:cs="Arial"/>
          <w:lang w:val="en-ID"/>
        </w:rPr>
        <w:t>Tahap</w:t>
      </w:r>
      <w:proofErr w:type="spellEnd"/>
      <w:r w:rsidR="0020562C" w:rsidRPr="003D267D">
        <w:rPr>
          <w:rFonts w:ascii="Arial" w:hAnsi="Arial" w:cs="Arial"/>
          <w:lang w:val="id-ID"/>
        </w:rPr>
        <w:t xml:space="preserve"> </w:t>
      </w:r>
      <w:proofErr w:type="spellStart"/>
      <w:r w:rsidR="00270EDA" w:rsidRPr="003D267D">
        <w:rPr>
          <w:rFonts w:ascii="Arial" w:hAnsi="Arial" w:cs="Arial"/>
          <w:lang w:val="en-ID"/>
        </w:rPr>
        <w:t>pertama</w:t>
      </w:r>
      <w:proofErr w:type="spellEnd"/>
      <w:r w:rsidR="0020562C" w:rsidRPr="003D267D">
        <w:rPr>
          <w:rFonts w:ascii="Arial" w:hAnsi="Arial" w:cs="Arial"/>
          <w:lang w:val="id-ID"/>
        </w:rPr>
        <w:t xml:space="preserve"> </w:t>
      </w:r>
      <w:proofErr w:type="spellStart"/>
      <w:r w:rsidR="00270EDA" w:rsidRPr="003D267D">
        <w:rPr>
          <w:rFonts w:ascii="Arial" w:hAnsi="Arial" w:cs="Arial"/>
          <w:lang w:val="en-ID"/>
        </w:rPr>
        <w:t>dari</w:t>
      </w:r>
      <w:proofErr w:type="spellEnd"/>
      <w:r w:rsidR="0020562C" w:rsidRPr="003D267D">
        <w:rPr>
          <w:rFonts w:ascii="Arial" w:hAnsi="Arial" w:cs="Arial"/>
          <w:lang w:val="id-ID"/>
        </w:rPr>
        <w:t xml:space="preserve"> </w:t>
      </w:r>
      <w:proofErr w:type="spellStart"/>
      <w:r w:rsidR="00270EDA" w:rsidRPr="003D267D">
        <w:rPr>
          <w:rFonts w:ascii="Arial" w:hAnsi="Arial" w:cs="Arial"/>
          <w:lang w:val="en-ID"/>
        </w:rPr>
        <w:t>langkah-langkah</w:t>
      </w:r>
      <w:proofErr w:type="spellEnd"/>
      <w:r w:rsidR="0020562C" w:rsidRPr="003D267D">
        <w:rPr>
          <w:rFonts w:ascii="Arial" w:hAnsi="Arial" w:cs="Arial"/>
          <w:lang w:val="id-ID"/>
        </w:rPr>
        <w:t xml:space="preserve"> </w:t>
      </w:r>
      <w:proofErr w:type="spellStart"/>
      <w:r w:rsidR="00270EDA" w:rsidRPr="003D267D">
        <w:rPr>
          <w:rFonts w:ascii="Arial" w:hAnsi="Arial" w:cs="Arial"/>
          <w:lang w:val="en-ID"/>
        </w:rPr>
        <w:t>institusional</w:t>
      </w:r>
      <w:proofErr w:type="spellEnd"/>
      <w:r w:rsidR="0020562C" w:rsidRPr="003D267D">
        <w:rPr>
          <w:rFonts w:ascii="Arial" w:hAnsi="Arial" w:cs="Arial"/>
          <w:lang w:val="id-ID"/>
        </w:rPr>
        <w:t xml:space="preserve"> </w:t>
      </w:r>
      <w:proofErr w:type="spellStart"/>
      <w:r w:rsidR="00270EDA" w:rsidRPr="003D267D">
        <w:rPr>
          <w:rFonts w:ascii="Arial" w:hAnsi="Arial" w:cs="Arial"/>
          <w:lang w:val="en-ID"/>
        </w:rPr>
        <w:t>ini</w:t>
      </w:r>
      <w:proofErr w:type="spellEnd"/>
      <w:r w:rsidR="0020562C" w:rsidRPr="003D267D">
        <w:rPr>
          <w:rFonts w:ascii="Arial" w:hAnsi="Arial" w:cs="Arial"/>
          <w:lang w:val="id-ID"/>
        </w:rPr>
        <w:t xml:space="preserve"> </w:t>
      </w:r>
      <w:proofErr w:type="spellStart"/>
      <w:r w:rsidR="00270EDA" w:rsidRPr="003D267D">
        <w:rPr>
          <w:rFonts w:ascii="Arial" w:hAnsi="Arial" w:cs="Arial"/>
          <w:lang w:val="en-ID"/>
        </w:rPr>
        <w:lastRenderedPageBreak/>
        <w:t>biasanyadisebut</w:t>
      </w:r>
      <w:proofErr w:type="spellEnd"/>
      <w:r w:rsidR="00270EDA" w:rsidRPr="003D267D">
        <w:rPr>
          <w:rFonts w:ascii="Arial" w:hAnsi="Arial" w:cs="Arial"/>
          <w:lang w:val="en-ID"/>
        </w:rPr>
        <w:t xml:space="preserve"> "</w:t>
      </w:r>
      <w:proofErr w:type="spellStart"/>
      <w:r w:rsidR="00270EDA" w:rsidRPr="003D267D">
        <w:rPr>
          <w:rFonts w:ascii="Arial" w:hAnsi="Arial" w:cs="Arial"/>
          <w:lang w:val="en-ID"/>
        </w:rPr>
        <w:t>generasipertama</w:t>
      </w:r>
      <w:proofErr w:type="spellEnd"/>
      <w:r w:rsidR="00270EDA" w:rsidRPr="003D267D">
        <w:rPr>
          <w:rFonts w:ascii="Arial" w:hAnsi="Arial" w:cs="Arial"/>
          <w:lang w:val="en-ID"/>
        </w:rPr>
        <w:t xml:space="preserve">" </w:t>
      </w:r>
      <w:proofErr w:type="spellStart"/>
      <w:r w:rsidR="00270EDA" w:rsidRPr="003D267D">
        <w:rPr>
          <w:rFonts w:ascii="Arial" w:hAnsi="Arial" w:cs="Arial"/>
          <w:lang w:val="en-ID"/>
        </w:rPr>
        <w:t>reformasi</w:t>
      </w:r>
      <w:proofErr w:type="spellEnd"/>
      <w:r w:rsidR="0020562C" w:rsidRPr="003D267D">
        <w:rPr>
          <w:rFonts w:ascii="Arial" w:hAnsi="Arial" w:cs="Arial"/>
          <w:lang w:val="id-ID"/>
        </w:rPr>
        <w:t xml:space="preserve"> </w:t>
      </w:r>
      <w:proofErr w:type="spellStart"/>
      <w:r w:rsidR="00270EDA" w:rsidRPr="003D267D">
        <w:rPr>
          <w:rFonts w:ascii="Arial" w:hAnsi="Arial" w:cs="Arial"/>
          <w:lang w:val="en-ID"/>
        </w:rPr>
        <w:t>sipil-militer</w:t>
      </w:r>
      <w:proofErr w:type="spellEnd"/>
      <w:r w:rsidR="00270EDA" w:rsidRPr="003D267D">
        <w:rPr>
          <w:rFonts w:ascii="Arial" w:hAnsi="Arial" w:cs="Arial"/>
          <w:lang w:val="en-ID"/>
        </w:rPr>
        <w:t xml:space="preserve"> (</w:t>
      </w:r>
      <w:proofErr w:type="spellStart"/>
      <w:r w:rsidR="00270EDA" w:rsidRPr="003D267D">
        <w:rPr>
          <w:rFonts w:ascii="Arial" w:hAnsi="Arial" w:cs="Arial"/>
          <w:lang w:val="en-ID"/>
        </w:rPr>
        <w:t>Cottey</w:t>
      </w:r>
      <w:proofErr w:type="spellEnd"/>
      <w:r w:rsidR="00270EDA" w:rsidRPr="003D267D">
        <w:rPr>
          <w:rFonts w:ascii="Arial" w:hAnsi="Arial" w:cs="Arial"/>
          <w:lang w:val="en-ID"/>
        </w:rPr>
        <w:t>, Edmunds, dan Forster 2001: 5).</w:t>
      </w:r>
      <w:r w:rsidR="007E3B72" w:rsidRPr="003D267D">
        <w:rPr>
          <w:rStyle w:val="FootnoteReference"/>
          <w:rFonts w:ascii="Arial" w:hAnsi="Arial" w:cs="Arial"/>
          <w:lang w:val="en-ID"/>
        </w:rPr>
        <w:footnoteReference w:id="4"/>
      </w:r>
    </w:p>
    <w:p w:rsidR="007E3B72" w:rsidRPr="003D267D" w:rsidRDefault="00270EDA" w:rsidP="000426F6">
      <w:pPr>
        <w:pStyle w:val="Item"/>
        <w:numPr>
          <w:ilvl w:val="0"/>
          <w:numId w:val="0"/>
        </w:numPr>
        <w:spacing w:line="276" w:lineRule="auto"/>
        <w:ind w:left="425" w:firstLine="709"/>
        <w:rPr>
          <w:rFonts w:ascii="Arial" w:hAnsi="Arial" w:cs="Arial"/>
          <w:lang w:val="en-ID"/>
        </w:rPr>
      </w:pPr>
      <w:proofErr w:type="spellStart"/>
      <w:r w:rsidRPr="003D267D">
        <w:rPr>
          <w:rFonts w:ascii="Arial" w:hAnsi="Arial" w:cs="Arial"/>
          <w:lang w:val="en-ID"/>
        </w:rPr>
        <w:t>Generasi</w:t>
      </w:r>
      <w:proofErr w:type="spellEnd"/>
      <w:r w:rsidR="0020562C" w:rsidRPr="003D267D">
        <w:rPr>
          <w:rFonts w:ascii="Arial" w:hAnsi="Arial" w:cs="Arial"/>
          <w:lang w:val="id-ID"/>
        </w:rPr>
        <w:t xml:space="preserve"> </w:t>
      </w:r>
      <w:proofErr w:type="spellStart"/>
      <w:r w:rsidRPr="003D267D">
        <w:rPr>
          <w:rFonts w:ascii="Arial" w:hAnsi="Arial" w:cs="Arial"/>
          <w:lang w:val="en-ID"/>
        </w:rPr>
        <w:t>pertama</w:t>
      </w:r>
      <w:proofErr w:type="spellEnd"/>
      <w:r w:rsidR="0020562C" w:rsidRPr="003D267D">
        <w:rPr>
          <w:rFonts w:ascii="Arial" w:hAnsi="Arial" w:cs="Arial"/>
          <w:lang w:val="id-ID"/>
        </w:rPr>
        <w:t xml:space="preserve"> </w:t>
      </w:r>
      <w:proofErr w:type="spellStart"/>
      <w:r w:rsidRPr="003D267D">
        <w:rPr>
          <w:rFonts w:ascii="Arial" w:hAnsi="Arial" w:cs="Arial"/>
          <w:lang w:val="en-ID"/>
        </w:rPr>
        <w:t>reformasi</w:t>
      </w:r>
      <w:proofErr w:type="spellEnd"/>
      <w:r w:rsidR="0020562C" w:rsidRPr="003D267D">
        <w:rPr>
          <w:rFonts w:ascii="Arial" w:hAnsi="Arial" w:cs="Arial"/>
          <w:lang w:val="id-ID"/>
        </w:rPr>
        <w:t xml:space="preserve"> </w:t>
      </w:r>
      <w:proofErr w:type="spellStart"/>
      <w:r w:rsidRPr="003D267D">
        <w:rPr>
          <w:rFonts w:ascii="Arial" w:hAnsi="Arial" w:cs="Arial"/>
          <w:lang w:val="en-ID"/>
        </w:rPr>
        <w:t>penting</w:t>
      </w:r>
      <w:proofErr w:type="spellEnd"/>
      <w:r w:rsidR="0020562C" w:rsidRPr="003D267D">
        <w:rPr>
          <w:rFonts w:ascii="Arial" w:hAnsi="Arial" w:cs="Arial"/>
          <w:lang w:val="id-ID"/>
        </w:rPr>
        <w:t xml:space="preserve"> </w:t>
      </w:r>
      <w:proofErr w:type="spellStart"/>
      <w:r w:rsidRPr="003D267D">
        <w:rPr>
          <w:rFonts w:ascii="Arial" w:hAnsi="Arial" w:cs="Arial"/>
          <w:lang w:val="en-ID"/>
        </w:rPr>
        <w:t>untuk</w:t>
      </w:r>
      <w:proofErr w:type="spellEnd"/>
      <w:r w:rsidR="0020562C" w:rsidRPr="003D267D">
        <w:rPr>
          <w:rFonts w:ascii="Arial" w:hAnsi="Arial" w:cs="Arial"/>
          <w:lang w:val="id-ID"/>
        </w:rPr>
        <w:t xml:space="preserve"> </w:t>
      </w:r>
      <w:proofErr w:type="spellStart"/>
      <w:r w:rsidRPr="003D267D">
        <w:rPr>
          <w:rFonts w:ascii="Arial" w:hAnsi="Arial" w:cs="Arial"/>
          <w:lang w:val="en-ID"/>
        </w:rPr>
        <w:t>pembongkaran</w:t>
      </w:r>
      <w:proofErr w:type="spellEnd"/>
      <w:r w:rsidR="0020562C" w:rsidRPr="003D267D">
        <w:rPr>
          <w:rFonts w:ascii="Arial" w:hAnsi="Arial" w:cs="Arial"/>
          <w:lang w:val="id-ID"/>
        </w:rPr>
        <w:t xml:space="preserve"> </w:t>
      </w:r>
      <w:proofErr w:type="spellStart"/>
      <w:r w:rsidRPr="003D267D">
        <w:rPr>
          <w:rFonts w:ascii="Arial" w:hAnsi="Arial" w:cs="Arial"/>
          <w:lang w:val="en-ID"/>
        </w:rPr>
        <w:t>strukturkekuasaan</w:t>
      </w:r>
      <w:proofErr w:type="spellEnd"/>
      <w:r w:rsidRPr="003D267D">
        <w:rPr>
          <w:rFonts w:ascii="Arial" w:hAnsi="Arial" w:cs="Arial"/>
          <w:lang w:val="en-ID"/>
        </w:rPr>
        <w:t xml:space="preserve"> lama dan</w:t>
      </w:r>
      <w:r w:rsidR="0020562C" w:rsidRPr="003D267D">
        <w:rPr>
          <w:rFonts w:ascii="Arial" w:hAnsi="Arial" w:cs="Arial"/>
          <w:lang w:val="id-ID"/>
        </w:rPr>
        <w:t xml:space="preserve"> </w:t>
      </w:r>
      <w:proofErr w:type="spellStart"/>
      <w:r w:rsidRPr="003D267D">
        <w:rPr>
          <w:rFonts w:ascii="Arial" w:hAnsi="Arial" w:cs="Arial"/>
          <w:lang w:val="en-ID"/>
        </w:rPr>
        <w:t>untuk</w:t>
      </w:r>
      <w:proofErr w:type="spellEnd"/>
      <w:r w:rsidR="0020562C" w:rsidRPr="003D267D">
        <w:rPr>
          <w:rFonts w:ascii="Arial" w:hAnsi="Arial" w:cs="Arial"/>
          <w:lang w:val="id-ID"/>
        </w:rPr>
        <w:t xml:space="preserve"> </w:t>
      </w:r>
      <w:proofErr w:type="spellStart"/>
      <w:r w:rsidRPr="003D267D">
        <w:rPr>
          <w:rFonts w:ascii="Arial" w:hAnsi="Arial" w:cs="Arial"/>
          <w:lang w:val="en-ID"/>
        </w:rPr>
        <w:t>menentukan</w:t>
      </w:r>
      <w:proofErr w:type="spellEnd"/>
      <w:r w:rsidR="0020562C" w:rsidRPr="003D267D">
        <w:rPr>
          <w:rFonts w:ascii="Arial" w:hAnsi="Arial" w:cs="Arial"/>
          <w:lang w:val="id-ID"/>
        </w:rPr>
        <w:t xml:space="preserve"> </w:t>
      </w:r>
      <w:proofErr w:type="spellStart"/>
      <w:r w:rsidRPr="003D267D">
        <w:rPr>
          <w:rFonts w:ascii="Arial" w:hAnsi="Arial" w:cs="Arial"/>
          <w:lang w:val="en-ID"/>
        </w:rPr>
        <w:t>tujua</w:t>
      </w:r>
      <w:r w:rsidR="007E3B72" w:rsidRPr="003D267D">
        <w:rPr>
          <w:rFonts w:ascii="Arial" w:hAnsi="Arial" w:cs="Arial"/>
          <w:lang w:val="en-ID"/>
        </w:rPr>
        <w:t>n</w:t>
      </w:r>
      <w:proofErr w:type="spellEnd"/>
      <w:r w:rsidR="0020562C" w:rsidRPr="003D267D">
        <w:rPr>
          <w:rFonts w:ascii="Arial" w:hAnsi="Arial" w:cs="Arial"/>
          <w:lang w:val="id-ID"/>
        </w:rPr>
        <w:t xml:space="preserve"> </w:t>
      </w:r>
      <w:proofErr w:type="spellStart"/>
      <w:r w:rsidR="007E3B72" w:rsidRPr="003D267D">
        <w:rPr>
          <w:rFonts w:ascii="Arial" w:hAnsi="Arial" w:cs="Arial"/>
          <w:lang w:val="en-ID"/>
        </w:rPr>
        <w:t>akhir</w:t>
      </w:r>
      <w:proofErr w:type="spellEnd"/>
      <w:r w:rsidR="0020562C" w:rsidRPr="003D267D">
        <w:rPr>
          <w:rFonts w:ascii="Arial" w:hAnsi="Arial" w:cs="Arial"/>
          <w:lang w:val="id-ID"/>
        </w:rPr>
        <w:t xml:space="preserve"> </w:t>
      </w:r>
      <w:proofErr w:type="spellStart"/>
      <w:r w:rsidR="007E3B72" w:rsidRPr="003D267D">
        <w:rPr>
          <w:rFonts w:ascii="Arial" w:hAnsi="Arial" w:cs="Arial"/>
          <w:lang w:val="en-ID"/>
        </w:rPr>
        <w:t>dari</w:t>
      </w:r>
      <w:proofErr w:type="spellEnd"/>
      <w:r w:rsidR="0020562C" w:rsidRPr="003D267D">
        <w:rPr>
          <w:rFonts w:ascii="Arial" w:hAnsi="Arial" w:cs="Arial"/>
          <w:lang w:val="id-ID"/>
        </w:rPr>
        <w:t xml:space="preserve"> </w:t>
      </w:r>
      <w:proofErr w:type="spellStart"/>
      <w:r w:rsidR="007E3B72" w:rsidRPr="003D267D">
        <w:rPr>
          <w:rFonts w:ascii="Arial" w:hAnsi="Arial" w:cs="Arial"/>
          <w:lang w:val="en-ID"/>
        </w:rPr>
        <w:t>transisi</w:t>
      </w:r>
      <w:proofErr w:type="spellEnd"/>
      <w:r w:rsidR="0020562C" w:rsidRPr="003D267D">
        <w:rPr>
          <w:rFonts w:ascii="Arial" w:hAnsi="Arial" w:cs="Arial"/>
          <w:lang w:val="id-ID"/>
        </w:rPr>
        <w:t xml:space="preserve"> </w:t>
      </w:r>
      <w:proofErr w:type="spellStart"/>
      <w:r w:rsidR="007E3B72" w:rsidRPr="003D267D">
        <w:rPr>
          <w:rFonts w:ascii="Arial" w:hAnsi="Arial" w:cs="Arial"/>
          <w:lang w:val="en-ID"/>
        </w:rPr>
        <w:t>demokrasi</w:t>
      </w:r>
      <w:proofErr w:type="spellEnd"/>
      <w:r w:rsidR="007E3B72" w:rsidRPr="003D267D">
        <w:rPr>
          <w:rFonts w:ascii="Arial" w:hAnsi="Arial" w:cs="Arial"/>
          <w:lang w:val="en-ID"/>
        </w:rPr>
        <w:t xml:space="preserve">, </w:t>
      </w:r>
      <w:proofErr w:type="spellStart"/>
      <w:r w:rsidR="007E3B72" w:rsidRPr="003D267D">
        <w:rPr>
          <w:rFonts w:ascii="Arial" w:hAnsi="Arial" w:cs="Arial"/>
          <w:lang w:val="en-ID"/>
        </w:rPr>
        <w:t>sayangnya</w:t>
      </w:r>
      <w:proofErr w:type="spellEnd"/>
      <w:r w:rsidR="0020562C" w:rsidRPr="003D267D">
        <w:rPr>
          <w:rFonts w:ascii="Arial" w:hAnsi="Arial" w:cs="Arial"/>
          <w:lang w:val="id-ID"/>
        </w:rPr>
        <w:t xml:space="preserve"> </w:t>
      </w:r>
      <w:r w:rsidR="007E3B72" w:rsidRPr="003D267D">
        <w:rPr>
          <w:rFonts w:ascii="Arial" w:hAnsi="Arial" w:cs="Arial"/>
          <w:lang w:val="en-ID"/>
        </w:rPr>
        <w:t xml:space="preserve">agenda </w:t>
      </w:r>
      <w:proofErr w:type="spellStart"/>
      <w:r w:rsidR="007E3B72" w:rsidRPr="003D267D">
        <w:rPr>
          <w:rFonts w:ascii="Arial" w:hAnsi="Arial" w:cs="Arial"/>
          <w:lang w:val="en-ID"/>
        </w:rPr>
        <w:t>reformasi</w:t>
      </w:r>
      <w:proofErr w:type="spellEnd"/>
      <w:r w:rsidR="0020562C" w:rsidRPr="003D267D">
        <w:rPr>
          <w:rFonts w:ascii="Arial" w:hAnsi="Arial" w:cs="Arial"/>
          <w:lang w:val="id-ID"/>
        </w:rPr>
        <w:t xml:space="preserve"> </w:t>
      </w:r>
      <w:proofErr w:type="spellStart"/>
      <w:r w:rsidR="007E3B72" w:rsidRPr="003D267D">
        <w:rPr>
          <w:rFonts w:ascii="Arial" w:hAnsi="Arial" w:cs="Arial"/>
          <w:lang w:val="en-ID"/>
        </w:rPr>
        <w:t>generasipertama</w:t>
      </w:r>
      <w:proofErr w:type="spellEnd"/>
      <w:r w:rsidR="0020562C" w:rsidRPr="003D267D">
        <w:rPr>
          <w:rFonts w:ascii="Arial" w:hAnsi="Arial" w:cs="Arial"/>
          <w:lang w:val="id-ID"/>
        </w:rPr>
        <w:t xml:space="preserve"> </w:t>
      </w:r>
      <w:proofErr w:type="spellStart"/>
      <w:r w:rsidR="007E3B72" w:rsidRPr="003D267D">
        <w:rPr>
          <w:rFonts w:ascii="Arial" w:hAnsi="Arial" w:cs="Arial"/>
          <w:lang w:val="en-ID"/>
        </w:rPr>
        <w:t>tidak</w:t>
      </w:r>
      <w:proofErr w:type="spellEnd"/>
      <w:r w:rsidR="0020562C" w:rsidRPr="003D267D">
        <w:rPr>
          <w:rFonts w:ascii="Arial" w:hAnsi="Arial" w:cs="Arial"/>
          <w:lang w:val="id-ID"/>
        </w:rPr>
        <w:t xml:space="preserve"> </w:t>
      </w:r>
      <w:proofErr w:type="spellStart"/>
      <w:r w:rsidR="007E3B72" w:rsidRPr="003D267D">
        <w:rPr>
          <w:rFonts w:ascii="Arial" w:hAnsi="Arial" w:cs="Arial"/>
          <w:lang w:val="en-ID"/>
        </w:rPr>
        <w:t>cukup</w:t>
      </w:r>
      <w:proofErr w:type="spellEnd"/>
      <w:r w:rsidR="0020562C" w:rsidRPr="003D267D">
        <w:rPr>
          <w:rFonts w:ascii="Arial" w:hAnsi="Arial" w:cs="Arial"/>
          <w:lang w:val="id-ID"/>
        </w:rPr>
        <w:t xml:space="preserve"> </w:t>
      </w:r>
      <w:proofErr w:type="spellStart"/>
      <w:r w:rsidR="007E3B72" w:rsidRPr="003D267D">
        <w:rPr>
          <w:rFonts w:ascii="Arial" w:hAnsi="Arial" w:cs="Arial"/>
          <w:lang w:val="en-ID"/>
        </w:rPr>
        <w:t>untuk</w:t>
      </w:r>
      <w:proofErr w:type="spellEnd"/>
      <w:r w:rsidR="0020562C" w:rsidRPr="003D267D">
        <w:rPr>
          <w:rFonts w:ascii="Arial" w:hAnsi="Arial" w:cs="Arial"/>
          <w:lang w:val="id-ID"/>
        </w:rPr>
        <w:t xml:space="preserve"> </w:t>
      </w:r>
      <w:proofErr w:type="spellStart"/>
      <w:r w:rsidR="007E3B72" w:rsidRPr="003D267D">
        <w:rPr>
          <w:rFonts w:ascii="Arial" w:hAnsi="Arial" w:cs="Arial"/>
          <w:lang w:val="en-ID"/>
        </w:rPr>
        <w:t>mengatasi</w:t>
      </w:r>
      <w:proofErr w:type="spellEnd"/>
      <w:r w:rsidR="0020562C" w:rsidRPr="003D267D">
        <w:rPr>
          <w:rFonts w:ascii="Arial" w:hAnsi="Arial" w:cs="Arial"/>
          <w:lang w:val="id-ID"/>
        </w:rPr>
        <w:t xml:space="preserve"> </w:t>
      </w:r>
      <w:proofErr w:type="spellStart"/>
      <w:r w:rsidR="007E3B72" w:rsidRPr="003D267D">
        <w:rPr>
          <w:rFonts w:ascii="Arial" w:hAnsi="Arial" w:cs="Arial"/>
          <w:lang w:val="en-ID"/>
        </w:rPr>
        <w:t>masalah</w:t>
      </w:r>
      <w:proofErr w:type="spellEnd"/>
      <w:r w:rsidR="0020562C" w:rsidRPr="003D267D">
        <w:rPr>
          <w:rFonts w:ascii="Arial" w:hAnsi="Arial" w:cs="Arial"/>
          <w:lang w:val="id-ID"/>
        </w:rPr>
        <w:t xml:space="preserve"> </w:t>
      </w:r>
      <w:proofErr w:type="spellStart"/>
      <w:r w:rsidR="007E3B72" w:rsidRPr="003D267D">
        <w:rPr>
          <w:rFonts w:ascii="Arial" w:hAnsi="Arial" w:cs="Arial"/>
          <w:lang w:val="en-ID"/>
        </w:rPr>
        <w:t>kapasitaslembaga-lembaga</w:t>
      </w:r>
      <w:proofErr w:type="spellEnd"/>
      <w:r w:rsidR="007E3B72" w:rsidRPr="003D267D">
        <w:rPr>
          <w:rFonts w:ascii="Arial" w:hAnsi="Arial" w:cs="Arial"/>
          <w:lang w:val="en-ID"/>
        </w:rPr>
        <w:t xml:space="preserve"> yang </w:t>
      </w:r>
      <w:proofErr w:type="spellStart"/>
      <w:r w:rsidR="007E3B72" w:rsidRPr="003D267D">
        <w:rPr>
          <w:rFonts w:ascii="Arial" w:hAnsi="Arial" w:cs="Arial"/>
          <w:lang w:val="en-ID"/>
        </w:rPr>
        <w:t>baru</w:t>
      </w:r>
      <w:proofErr w:type="spellEnd"/>
      <w:r w:rsidR="0020562C" w:rsidRPr="003D267D">
        <w:rPr>
          <w:rFonts w:ascii="Arial" w:hAnsi="Arial" w:cs="Arial"/>
          <w:lang w:val="id-ID"/>
        </w:rPr>
        <w:t xml:space="preserve"> </w:t>
      </w:r>
      <w:proofErr w:type="spellStart"/>
      <w:r w:rsidR="007E3B72" w:rsidRPr="003D267D">
        <w:rPr>
          <w:rFonts w:ascii="Arial" w:hAnsi="Arial" w:cs="Arial"/>
          <w:lang w:val="en-ID"/>
        </w:rPr>
        <w:t>dibentuk</w:t>
      </w:r>
      <w:proofErr w:type="spellEnd"/>
      <w:r w:rsidR="0020562C" w:rsidRPr="003D267D">
        <w:rPr>
          <w:rFonts w:ascii="Arial" w:hAnsi="Arial" w:cs="Arial"/>
          <w:lang w:val="id-ID"/>
        </w:rPr>
        <w:t xml:space="preserve"> </w:t>
      </w:r>
      <w:r w:rsidR="007E3B72" w:rsidRPr="003D267D">
        <w:rPr>
          <w:rFonts w:ascii="Arial" w:hAnsi="Arial" w:cs="Arial"/>
          <w:lang w:val="en-ID"/>
        </w:rPr>
        <w:t>dan</w:t>
      </w:r>
      <w:r w:rsidR="0020562C" w:rsidRPr="003D267D">
        <w:rPr>
          <w:rFonts w:ascii="Arial" w:hAnsi="Arial" w:cs="Arial"/>
          <w:lang w:val="id-ID"/>
        </w:rPr>
        <w:t xml:space="preserve"> </w:t>
      </w:r>
      <w:proofErr w:type="spellStart"/>
      <w:r w:rsidR="007E3B72" w:rsidRPr="003D267D">
        <w:rPr>
          <w:rFonts w:ascii="Arial" w:hAnsi="Arial" w:cs="Arial"/>
          <w:lang w:val="en-ID"/>
        </w:rPr>
        <w:t>untuk</w:t>
      </w:r>
      <w:proofErr w:type="spellEnd"/>
      <w:r w:rsidR="0020562C" w:rsidRPr="003D267D">
        <w:rPr>
          <w:rFonts w:ascii="Arial" w:hAnsi="Arial" w:cs="Arial"/>
          <w:lang w:val="id-ID"/>
        </w:rPr>
        <w:t xml:space="preserve"> </w:t>
      </w:r>
      <w:proofErr w:type="spellStart"/>
      <w:r w:rsidR="007E3B72" w:rsidRPr="003D267D">
        <w:rPr>
          <w:rFonts w:ascii="Arial" w:hAnsi="Arial" w:cs="Arial"/>
          <w:lang w:val="en-ID"/>
        </w:rPr>
        <w:t>mengendalikan</w:t>
      </w:r>
      <w:proofErr w:type="spellEnd"/>
      <w:r w:rsidR="0020562C" w:rsidRPr="003D267D">
        <w:rPr>
          <w:rFonts w:ascii="Arial" w:hAnsi="Arial" w:cs="Arial"/>
          <w:lang w:val="id-ID"/>
        </w:rPr>
        <w:t xml:space="preserve"> </w:t>
      </w:r>
      <w:proofErr w:type="spellStart"/>
      <w:r w:rsidR="007E3B72" w:rsidRPr="003D267D">
        <w:rPr>
          <w:rFonts w:ascii="Arial" w:hAnsi="Arial" w:cs="Arial"/>
          <w:lang w:val="en-ID"/>
        </w:rPr>
        <w:t>kekuatan</w:t>
      </w:r>
      <w:proofErr w:type="spellEnd"/>
      <w:r w:rsidR="007E3B72" w:rsidRPr="003D267D">
        <w:rPr>
          <w:rFonts w:ascii="Arial" w:hAnsi="Arial" w:cs="Arial"/>
          <w:lang w:val="en-ID"/>
        </w:rPr>
        <w:t xml:space="preserve"> residual yang </w:t>
      </w:r>
      <w:proofErr w:type="spellStart"/>
      <w:r w:rsidR="007E3B72" w:rsidRPr="003D267D">
        <w:rPr>
          <w:rFonts w:ascii="Arial" w:hAnsi="Arial" w:cs="Arial"/>
          <w:lang w:val="en-ID"/>
        </w:rPr>
        <w:t>dapat</w:t>
      </w:r>
      <w:proofErr w:type="spellEnd"/>
      <w:r w:rsidR="0020562C" w:rsidRPr="003D267D">
        <w:rPr>
          <w:rFonts w:ascii="Arial" w:hAnsi="Arial" w:cs="Arial"/>
          <w:lang w:val="id-ID"/>
        </w:rPr>
        <w:t xml:space="preserve"> </w:t>
      </w:r>
      <w:proofErr w:type="spellStart"/>
      <w:r w:rsidR="007E3B72" w:rsidRPr="003D267D">
        <w:rPr>
          <w:rFonts w:ascii="Arial" w:hAnsi="Arial" w:cs="Arial"/>
          <w:lang w:val="en-ID"/>
        </w:rPr>
        <w:t>dilakukan</w:t>
      </w:r>
      <w:proofErr w:type="spellEnd"/>
      <w:r w:rsidR="0020562C" w:rsidRPr="003D267D">
        <w:rPr>
          <w:rFonts w:ascii="Arial" w:hAnsi="Arial" w:cs="Arial"/>
          <w:lang w:val="id-ID"/>
        </w:rPr>
        <w:t xml:space="preserve"> </w:t>
      </w:r>
      <w:proofErr w:type="spellStart"/>
      <w:r w:rsidR="007E3B72" w:rsidRPr="003D267D">
        <w:rPr>
          <w:rFonts w:ascii="Arial" w:hAnsi="Arial" w:cs="Arial"/>
          <w:lang w:val="en-ID"/>
        </w:rPr>
        <w:t>angkatan</w:t>
      </w:r>
      <w:proofErr w:type="spellEnd"/>
      <w:r w:rsidR="0020562C" w:rsidRPr="003D267D">
        <w:rPr>
          <w:rFonts w:ascii="Arial" w:hAnsi="Arial" w:cs="Arial"/>
          <w:lang w:val="id-ID"/>
        </w:rPr>
        <w:t xml:space="preserve"> </w:t>
      </w:r>
      <w:proofErr w:type="spellStart"/>
      <w:r w:rsidR="007E3B72" w:rsidRPr="003D267D">
        <w:rPr>
          <w:rFonts w:ascii="Arial" w:hAnsi="Arial" w:cs="Arial"/>
          <w:lang w:val="en-ID"/>
        </w:rPr>
        <w:t>bersenjata</w:t>
      </w:r>
      <w:proofErr w:type="spellEnd"/>
      <w:r w:rsidR="0020562C" w:rsidRPr="003D267D">
        <w:rPr>
          <w:rFonts w:ascii="Arial" w:hAnsi="Arial" w:cs="Arial"/>
          <w:lang w:val="id-ID"/>
        </w:rPr>
        <w:t xml:space="preserve"> </w:t>
      </w:r>
      <w:proofErr w:type="spellStart"/>
      <w:r w:rsidR="007E3B72" w:rsidRPr="003D267D">
        <w:rPr>
          <w:rFonts w:ascii="Arial" w:hAnsi="Arial" w:cs="Arial"/>
          <w:lang w:val="en-ID"/>
        </w:rPr>
        <w:t>melalui</w:t>
      </w:r>
      <w:proofErr w:type="spellEnd"/>
      <w:r w:rsidR="0020562C" w:rsidRPr="003D267D">
        <w:rPr>
          <w:rFonts w:ascii="Arial" w:hAnsi="Arial" w:cs="Arial"/>
          <w:lang w:val="id-ID"/>
        </w:rPr>
        <w:t xml:space="preserve"> </w:t>
      </w:r>
      <w:proofErr w:type="spellStart"/>
      <w:r w:rsidR="007E3B72" w:rsidRPr="003D267D">
        <w:rPr>
          <w:rFonts w:ascii="Arial" w:hAnsi="Arial" w:cs="Arial"/>
          <w:lang w:val="en-ID"/>
        </w:rPr>
        <w:t>jaringan</w:t>
      </w:r>
      <w:proofErr w:type="spellEnd"/>
      <w:r w:rsidR="00FD0660" w:rsidRPr="003D267D">
        <w:rPr>
          <w:rFonts w:ascii="Arial" w:hAnsi="Arial" w:cs="Arial"/>
          <w:lang w:val="id-ID"/>
        </w:rPr>
        <w:t xml:space="preserve"> </w:t>
      </w:r>
      <w:proofErr w:type="spellStart"/>
      <w:r w:rsidR="007E3B72" w:rsidRPr="003D267D">
        <w:rPr>
          <w:rFonts w:ascii="Arial" w:hAnsi="Arial" w:cs="Arial"/>
          <w:lang w:val="en-ID"/>
        </w:rPr>
        <w:t>politik</w:t>
      </w:r>
      <w:proofErr w:type="spellEnd"/>
      <w:r w:rsidR="007E3B72" w:rsidRPr="003D267D">
        <w:rPr>
          <w:rFonts w:ascii="Arial" w:hAnsi="Arial" w:cs="Arial"/>
          <w:lang w:val="en-ID"/>
        </w:rPr>
        <w:t xml:space="preserve"> non-</w:t>
      </w:r>
      <w:proofErr w:type="spellStart"/>
      <w:r w:rsidR="007E3B72" w:rsidRPr="003D267D">
        <w:rPr>
          <w:rFonts w:ascii="Arial" w:hAnsi="Arial" w:cs="Arial"/>
          <w:lang w:val="en-ID"/>
        </w:rPr>
        <w:t>institusional</w:t>
      </w:r>
      <w:proofErr w:type="spellEnd"/>
      <w:r w:rsidR="007E3B72" w:rsidRPr="003D267D">
        <w:rPr>
          <w:rFonts w:ascii="Arial" w:hAnsi="Arial" w:cs="Arial"/>
          <w:lang w:val="en-ID"/>
        </w:rPr>
        <w:t xml:space="preserve"> (Herd dan Tracy 2005)</w:t>
      </w:r>
      <w:r w:rsidR="007E3B72" w:rsidRPr="003D267D">
        <w:rPr>
          <w:rStyle w:val="FootnoteReference"/>
          <w:rFonts w:ascii="Arial" w:hAnsi="Arial" w:cs="Arial"/>
          <w:lang w:val="en-ID"/>
        </w:rPr>
        <w:footnoteReference w:id="5"/>
      </w:r>
      <w:r w:rsidR="007E3B72" w:rsidRPr="003D267D">
        <w:rPr>
          <w:rFonts w:ascii="Arial" w:hAnsi="Arial" w:cs="Arial"/>
          <w:lang w:val="en-ID"/>
        </w:rPr>
        <w:t>. Lembaga-</w:t>
      </w:r>
      <w:proofErr w:type="spellStart"/>
      <w:r w:rsidR="007E3B72" w:rsidRPr="003D267D">
        <w:rPr>
          <w:rFonts w:ascii="Arial" w:hAnsi="Arial" w:cs="Arial"/>
          <w:lang w:val="en-ID"/>
        </w:rPr>
        <w:t>lembaga</w:t>
      </w:r>
      <w:proofErr w:type="spellEnd"/>
      <w:r w:rsidR="0020562C" w:rsidRPr="003D267D">
        <w:rPr>
          <w:rFonts w:ascii="Arial" w:hAnsi="Arial" w:cs="Arial"/>
          <w:lang w:val="id-ID"/>
        </w:rPr>
        <w:t xml:space="preserve"> </w:t>
      </w:r>
      <w:proofErr w:type="spellStart"/>
      <w:r w:rsidR="007E3B72" w:rsidRPr="003D267D">
        <w:rPr>
          <w:rFonts w:ascii="Arial" w:hAnsi="Arial" w:cs="Arial"/>
          <w:lang w:val="en-ID"/>
        </w:rPr>
        <w:t>politik</w:t>
      </w:r>
      <w:proofErr w:type="spellEnd"/>
      <w:r w:rsidR="007E3B72" w:rsidRPr="003D267D">
        <w:rPr>
          <w:rFonts w:ascii="Arial" w:hAnsi="Arial" w:cs="Arial"/>
          <w:lang w:val="en-ID"/>
        </w:rPr>
        <w:t xml:space="preserve"> yang </w:t>
      </w:r>
      <w:proofErr w:type="spellStart"/>
      <w:r w:rsidR="007E3B72" w:rsidRPr="003D267D">
        <w:rPr>
          <w:rFonts w:ascii="Arial" w:hAnsi="Arial" w:cs="Arial"/>
          <w:lang w:val="en-ID"/>
        </w:rPr>
        <w:t>ditugaskan</w:t>
      </w:r>
      <w:proofErr w:type="spellEnd"/>
      <w:r w:rsidR="0020562C" w:rsidRPr="003D267D">
        <w:rPr>
          <w:rFonts w:ascii="Arial" w:hAnsi="Arial" w:cs="Arial"/>
          <w:lang w:val="id-ID"/>
        </w:rPr>
        <w:t xml:space="preserve"> </w:t>
      </w:r>
      <w:proofErr w:type="spellStart"/>
      <w:r w:rsidR="007E3B72" w:rsidRPr="003D267D">
        <w:rPr>
          <w:rFonts w:ascii="Arial" w:hAnsi="Arial" w:cs="Arial"/>
          <w:lang w:val="en-ID"/>
        </w:rPr>
        <w:t>untukpengawasan</w:t>
      </w:r>
      <w:proofErr w:type="spellEnd"/>
      <w:r w:rsidR="0020562C" w:rsidRPr="003D267D">
        <w:rPr>
          <w:rFonts w:ascii="Arial" w:hAnsi="Arial" w:cs="Arial"/>
          <w:lang w:val="id-ID"/>
        </w:rPr>
        <w:t xml:space="preserve"> </w:t>
      </w:r>
      <w:proofErr w:type="spellStart"/>
      <w:r w:rsidR="007E3B72" w:rsidRPr="003D267D">
        <w:rPr>
          <w:rFonts w:ascii="Arial" w:hAnsi="Arial" w:cs="Arial"/>
          <w:lang w:val="en-ID"/>
        </w:rPr>
        <w:t>militer</w:t>
      </w:r>
      <w:proofErr w:type="spellEnd"/>
      <w:r w:rsidR="007E3B72" w:rsidRPr="003D267D">
        <w:rPr>
          <w:rFonts w:ascii="Arial" w:hAnsi="Arial" w:cs="Arial"/>
          <w:lang w:val="en-ID"/>
        </w:rPr>
        <w:t xml:space="preserve">, </w:t>
      </w:r>
      <w:proofErr w:type="spellStart"/>
      <w:r w:rsidR="007E3B72" w:rsidRPr="003D267D">
        <w:rPr>
          <w:rFonts w:ascii="Arial" w:hAnsi="Arial" w:cs="Arial"/>
          <w:lang w:val="en-ID"/>
        </w:rPr>
        <w:t>serta</w:t>
      </w:r>
      <w:proofErr w:type="spellEnd"/>
      <w:r w:rsidR="0020562C" w:rsidRPr="003D267D">
        <w:rPr>
          <w:rFonts w:ascii="Arial" w:hAnsi="Arial" w:cs="Arial"/>
          <w:lang w:val="id-ID"/>
        </w:rPr>
        <w:t xml:space="preserve"> </w:t>
      </w:r>
      <w:proofErr w:type="spellStart"/>
      <w:r w:rsidR="007E3B72" w:rsidRPr="003D267D">
        <w:rPr>
          <w:rFonts w:ascii="Arial" w:hAnsi="Arial" w:cs="Arial"/>
          <w:lang w:val="en-ID"/>
        </w:rPr>
        <w:t>kelompok</w:t>
      </w:r>
      <w:proofErr w:type="spellEnd"/>
      <w:r w:rsidR="00FD0660" w:rsidRPr="003D267D">
        <w:rPr>
          <w:rFonts w:ascii="Arial" w:hAnsi="Arial" w:cs="Arial"/>
          <w:lang w:val="id-ID"/>
        </w:rPr>
        <w:t xml:space="preserve"> </w:t>
      </w:r>
      <w:proofErr w:type="spellStart"/>
      <w:r w:rsidR="007E3B72" w:rsidRPr="003D267D">
        <w:rPr>
          <w:rFonts w:ascii="Arial" w:hAnsi="Arial" w:cs="Arial"/>
          <w:lang w:val="en-ID"/>
        </w:rPr>
        <w:t>masyarakat</w:t>
      </w:r>
      <w:proofErr w:type="spellEnd"/>
      <w:r w:rsidR="0020562C" w:rsidRPr="003D267D">
        <w:rPr>
          <w:rFonts w:ascii="Arial" w:hAnsi="Arial" w:cs="Arial"/>
          <w:lang w:val="id-ID"/>
        </w:rPr>
        <w:t xml:space="preserve"> </w:t>
      </w:r>
      <w:proofErr w:type="spellStart"/>
      <w:r w:rsidR="007E3B72" w:rsidRPr="003D267D">
        <w:rPr>
          <w:rFonts w:ascii="Arial" w:hAnsi="Arial" w:cs="Arial"/>
          <w:lang w:val="en-ID"/>
        </w:rPr>
        <w:t>sipil</w:t>
      </w:r>
      <w:proofErr w:type="spellEnd"/>
      <w:r w:rsidR="007E3B72" w:rsidRPr="003D267D">
        <w:rPr>
          <w:rFonts w:ascii="Arial" w:hAnsi="Arial" w:cs="Arial"/>
          <w:lang w:val="en-ID"/>
        </w:rPr>
        <w:t xml:space="preserve"> yang </w:t>
      </w:r>
      <w:proofErr w:type="spellStart"/>
      <w:r w:rsidR="007E3B72" w:rsidRPr="003D267D">
        <w:rPr>
          <w:rFonts w:ascii="Arial" w:hAnsi="Arial" w:cs="Arial"/>
          <w:lang w:val="en-ID"/>
        </w:rPr>
        <w:t>bercita-cita</w:t>
      </w:r>
      <w:proofErr w:type="spellEnd"/>
      <w:r w:rsidR="0020562C" w:rsidRPr="003D267D">
        <w:rPr>
          <w:rFonts w:ascii="Arial" w:hAnsi="Arial" w:cs="Arial"/>
          <w:lang w:val="id-ID"/>
        </w:rPr>
        <w:t xml:space="preserve"> </w:t>
      </w:r>
      <w:proofErr w:type="spellStart"/>
      <w:r w:rsidR="007E3B72" w:rsidRPr="003D267D">
        <w:rPr>
          <w:rFonts w:ascii="Arial" w:hAnsi="Arial" w:cs="Arial"/>
          <w:lang w:val="en-ID"/>
        </w:rPr>
        <w:t>untukperan</w:t>
      </w:r>
      <w:proofErr w:type="spellEnd"/>
      <w:r w:rsidR="007E3B72" w:rsidRPr="003D267D">
        <w:rPr>
          <w:rFonts w:ascii="Arial" w:hAnsi="Arial" w:cs="Arial"/>
          <w:lang w:val="en-ID"/>
        </w:rPr>
        <w:t xml:space="preserve"> "</w:t>
      </w:r>
      <w:proofErr w:type="spellStart"/>
      <w:r w:rsidR="007E3B72" w:rsidRPr="003D267D">
        <w:rPr>
          <w:rFonts w:ascii="Arial" w:hAnsi="Arial" w:cs="Arial"/>
          <w:lang w:val="en-ID"/>
        </w:rPr>
        <w:t>pengawas</w:t>
      </w:r>
      <w:proofErr w:type="spellEnd"/>
      <w:r w:rsidR="007E3B72" w:rsidRPr="003D267D">
        <w:rPr>
          <w:rFonts w:ascii="Arial" w:hAnsi="Arial" w:cs="Arial"/>
          <w:lang w:val="en-ID"/>
        </w:rPr>
        <w:t xml:space="preserve">," </w:t>
      </w:r>
      <w:proofErr w:type="spellStart"/>
      <w:r w:rsidR="007E3B72" w:rsidRPr="003D267D">
        <w:rPr>
          <w:rFonts w:ascii="Arial" w:hAnsi="Arial" w:cs="Arial"/>
          <w:lang w:val="en-ID"/>
        </w:rPr>
        <w:t>hanya</w:t>
      </w:r>
      <w:proofErr w:type="spellEnd"/>
      <w:r w:rsidR="0020562C" w:rsidRPr="003D267D">
        <w:rPr>
          <w:rFonts w:ascii="Arial" w:hAnsi="Arial" w:cs="Arial"/>
          <w:lang w:val="id-ID"/>
        </w:rPr>
        <w:t xml:space="preserve"> </w:t>
      </w:r>
      <w:proofErr w:type="spellStart"/>
      <w:r w:rsidR="007E3B72" w:rsidRPr="003D267D">
        <w:rPr>
          <w:rFonts w:ascii="Arial" w:hAnsi="Arial" w:cs="Arial"/>
          <w:lang w:val="en-ID"/>
        </w:rPr>
        <w:t>dapat</w:t>
      </w:r>
      <w:proofErr w:type="spellEnd"/>
      <w:r w:rsidR="0020562C" w:rsidRPr="003D267D">
        <w:rPr>
          <w:rFonts w:ascii="Arial" w:hAnsi="Arial" w:cs="Arial"/>
          <w:lang w:val="id-ID"/>
        </w:rPr>
        <w:t xml:space="preserve"> </w:t>
      </w:r>
      <w:proofErr w:type="spellStart"/>
      <w:r w:rsidR="007E3B72" w:rsidRPr="003D267D">
        <w:rPr>
          <w:rFonts w:ascii="Arial" w:hAnsi="Arial" w:cs="Arial"/>
          <w:lang w:val="en-ID"/>
        </w:rPr>
        <w:t>berfungsi</w:t>
      </w:r>
      <w:proofErr w:type="spellEnd"/>
      <w:r w:rsidR="0020562C" w:rsidRPr="003D267D">
        <w:rPr>
          <w:rFonts w:ascii="Arial" w:hAnsi="Arial" w:cs="Arial"/>
          <w:lang w:val="id-ID"/>
        </w:rPr>
        <w:t xml:space="preserve"> </w:t>
      </w:r>
      <w:proofErr w:type="spellStart"/>
      <w:r w:rsidR="007E3B72" w:rsidRPr="003D267D">
        <w:rPr>
          <w:rFonts w:ascii="Arial" w:hAnsi="Arial" w:cs="Arial"/>
          <w:lang w:val="en-ID"/>
        </w:rPr>
        <w:t>dengan</w:t>
      </w:r>
      <w:proofErr w:type="spellEnd"/>
      <w:r w:rsidR="0020562C" w:rsidRPr="003D267D">
        <w:rPr>
          <w:rFonts w:ascii="Arial" w:hAnsi="Arial" w:cs="Arial"/>
          <w:lang w:val="id-ID"/>
        </w:rPr>
        <w:t xml:space="preserve"> </w:t>
      </w:r>
      <w:proofErr w:type="spellStart"/>
      <w:r w:rsidR="007E3B72" w:rsidRPr="003D267D">
        <w:rPr>
          <w:rFonts w:ascii="Arial" w:hAnsi="Arial" w:cs="Arial"/>
          <w:lang w:val="en-ID"/>
        </w:rPr>
        <w:t>baik</w:t>
      </w:r>
      <w:proofErr w:type="spellEnd"/>
      <w:r w:rsidR="0020562C" w:rsidRPr="003D267D">
        <w:rPr>
          <w:rFonts w:ascii="Arial" w:hAnsi="Arial" w:cs="Arial"/>
          <w:lang w:val="id-ID"/>
        </w:rPr>
        <w:t xml:space="preserve"> </w:t>
      </w:r>
      <w:proofErr w:type="spellStart"/>
      <w:r w:rsidR="007E3B72" w:rsidRPr="003D267D">
        <w:rPr>
          <w:rFonts w:ascii="Arial" w:hAnsi="Arial" w:cs="Arial"/>
          <w:lang w:val="en-ID"/>
        </w:rPr>
        <w:t>jika</w:t>
      </w:r>
      <w:proofErr w:type="spellEnd"/>
      <w:r w:rsidR="0020562C" w:rsidRPr="003D267D">
        <w:rPr>
          <w:rFonts w:ascii="Arial" w:hAnsi="Arial" w:cs="Arial"/>
          <w:lang w:val="id-ID"/>
        </w:rPr>
        <w:t xml:space="preserve"> </w:t>
      </w:r>
      <w:proofErr w:type="spellStart"/>
      <w:r w:rsidR="007E3B72" w:rsidRPr="003D267D">
        <w:rPr>
          <w:rFonts w:ascii="Arial" w:hAnsi="Arial" w:cs="Arial"/>
          <w:lang w:val="en-ID"/>
        </w:rPr>
        <w:t>mereka</w:t>
      </w:r>
      <w:proofErr w:type="spellEnd"/>
      <w:r w:rsidR="0020562C" w:rsidRPr="003D267D">
        <w:rPr>
          <w:rFonts w:ascii="Arial" w:hAnsi="Arial" w:cs="Arial"/>
          <w:lang w:val="id-ID"/>
        </w:rPr>
        <w:t xml:space="preserve"> </w:t>
      </w:r>
      <w:proofErr w:type="spellStart"/>
      <w:r w:rsidR="007E3B72" w:rsidRPr="003D267D">
        <w:rPr>
          <w:rFonts w:ascii="Arial" w:hAnsi="Arial" w:cs="Arial"/>
          <w:lang w:val="en-ID"/>
        </w:rPr>
        <w:t>memilik</w:t>
      </w:r>
      <w:proofErr w:type="spellEnd"/>
      <w:r w:rsidR="0020562C" w:rsidRPr="003D267D">
        <w:rPr>
          <w:rFonts w:ascii="Arial" w:hAnsi="Arial" w:cs="Arial"/>
          <w:lang w:val="id-ID"/>
        </w:rPr>
        <w:t xml:space="preserve"> </w:t>
      </w:r>
      <w:proofErr w:type="spellStart"/>
      <w:r w:rsidR="007E3B72" w:rsidRPr="003D267D">
        <w:rPr>
          <w:rFonts w:ascii="Arial" w:hAnsi="Arial" w:cs="Arial"/>
          <w:lang w:val="en-ID"/>
        </w:rPr>
        <w:t>ikapasitas</w:t>
      </w:r>
      <w:proofErr w:type="spellEnd"/>
      <w:r w:rsidR="0020562C" w:rsidRPr="003D267D">
        <w:rPr>
          <w:rFonts w:ascii="Arial" w:hAnsi="Arial" w:cs="Arial"/>
          <w:lang w:val="id-ID"/>
        </w:rPr>
        <w:t xml:space="preserve"> </w:t>
      </w:r>
      <w:proofErr w:type="spellStart"/>
      <w:r w:rsidR="007E3B72" w:rsidRPr="003D267D">
        <w:rPr>
          <w:rFonts w:ascii="Arial" w:hAnsi="Arial" w:cs="Arial"/>
          <w:lang w:val="en-ID"/>
        </w:rPr>
        <w:t>untuk</w:t>
      </w:r>
      <w:proofErr w:type="spellEnd"/>
      <w:r w:rsidR="0020562C" w:rsidRPr="003D267D">
        <w:rPr>
          <w:rFonts w:ascii="Arial" w:hAnsi="Arial" w:cs="Arial"/>
          <w:lang w:val="id-ID"/>
        </w:rPr>
        <w:t xml:space="preserve"> </w:t>
      </w:r>
      <w:proofErr w:type="spellStart"/>
      <w:r w:rsidR="007E3B72" w:rsidRPr="003D267D">
        <w:rPr>
          <w:rFonts w:ascii="Arial" w:hAnsi="Arial" w:cs="Arial"/>
          <w:lang w:val="en-ID"/>
        </w:rPr>
        <w:t>memenuhi</w:t>
      </w:r>
      <w:proofErr w:type="spellEnd"/>
      <w:r w:rsidR="0020562C" w:rsidRPr="003D267D">
        <w:rPr>
          <w:rFonts w:ascii="Arial" w:hAnsi="Arial" w:cs="Arial"/>
          <w:lang w:val="id-ID"/>
        </w:rPr>
        <w:t xml:space="preserve"> </w:t>
      </w:r>
      <w:proofErr w:type="spellStart"/>
      <w:r w:rsidR="007E3B72" w:rsidRPr="003D267D">
        <w:rPr>
          <w:rFonts w:ascii="Arial" w:hAnsi="Arial" w:cs="Arial"/>
          <w:lang w:val="en-ID"/>
        </w:rPr>
        <w:t>tugas-tugasmereka</w:t>
      </w:r>
      <w:proofErr w:type="spellEnd"/>
      <w:r w:rsidR="007E3B72" w:rsidRPr="003D267D">
        <w:rPr>
          <w:rFonts w:ascii="Arial" w:hAnsi="Arial" w:cs="Arial"/>
          <w:lang w:val="en-ID"/>
        </w:rPr>
        <w:t xml:space="preserve">. </w:t>
      </w:r>
      <w:proofErr w:type="spellStart"/>
      <w:r w:rsidR="007E3B72" w:rsidRPr="003D267D">
        <w:rPr>
          <w:rFonts w:ascii="Arial" w:hAnsi="Arial" w:cs="Arial"/>
          <w:lang w:val="en-ID"/>
        </w:rPr>
        <w:t>Kurangnya</w:t>
      </w:r>
      <w:proofErr w:type="spellEnd"/>
      <w:r w:rsidR="00FD0660" w:rsidRPr="003D267D">
        <w:rPr>
          <w:rFonts w:ascii="Arial" w:hAnsi="Arial" w:cs="Arial"/>
          <w:lang w:val="id-ID"/>
        </w:rPr>
        <w:t xml:space="preserve"> </w:t>
      </w:r>
      <w:proofErr w:type="spellStart"/>
      <w:r w:rsidR="007E3B72" w:rsidRPr="003D267D">
        <w:rPr>
          <w:rFonts w:ascii="Arial" w:hAnsi="Arial" w:cs="Arial"/>
          <w:lang w:val="en-ID"/>
        </w:rPr>
        <w:t>keahlian</w:t>
      </w:r>
      <w:proofErr w:type="spellEnd"/>
      <w:r w:rsidR="007E3B72" w:rsidRPr="003D267D">
        <w:rPr>
          <w:rFonts w:ascii="Arial" w:hAnsi="Arial" w:cs="Arial"/>
          <w:lang w:val="en-ID"/>
        </w:rPr>
        <w:t xml:space="preserve">, </w:t>
      </w:r>
      <w:proofErr w:type="spellStart"/>
      <w:r w:rsidR="007E3B72" w:rsidRPr="003D267D">
        <w:rPr>
          <w:rFonts w:ascii="Arial" w:hAnsi="Arial" w:cs="Arial"/>
          <w:lang w:val="en-ID"/>
        </w:rPr>
        <w:t>pengalaman</w:t>
      </w:r>
      <w:proofErr w:type="spellEnd"/>
      <w:r w:rsidR="007E3B72" w:rsidRPr="003D267D">
        <w:rPr>
          <w:rFonts w:ascii="Arial" w:hAnsi="Arial" w:cs="Arial"/>
          <w:lang w:val="en-ID"/>
        </w:rPr>
        <w:t xml:space="preserve">, dana, </w:t>
      </w:r>
      <w:proofErr w:type="spellStart"/>
      <w:r w:rsidR="007E3B72" w:rsidRPr="003D267D">
        <w:rPr>
          <w:rFonts w:ascii="Arial" w:hAnsi="Arial" w:cs="Arial"/>
          <w:lang w:val="en-ID"/>
        </w:rPr>
        <w:t>infrastruktur</w:t>
      </w:r>
      <w:proofErr w:type="spellEnd"/>
      <w:r w:rsidR="007E3B72" w:rsidRPr="003D267D">
        <w:rPr>
          <w:rFonts w:ascii="Arial" w:hAnsi="Arial" w:cs="Arial"/>
          <w:lang w:val="en-ID"/>
        </w:rPr>
        <w:t xml:space="preserve">, </w:t>
      </w:r>
      <w:proofErr w:type="spellStart"/>
      <w:r w:rsidR="007E3B72" w:rsidRPr="003D267D">
        <w:rPr>
          <w:rFonts w:ascii="Arial" w:hAnsi="Arial" w:cs="Arial"/>
          <w:lang w:val="en-ID"/>
        </w:rPr>
        <w:t>staf</w:t>
      </w:r>
      <w:proofErr w:type="spellEnd"/>
      <w:r w:rsidR="00136178" w:rsidRPr="003D267D">
        <w:rPr>
          <w:rFonts w:ascii="Arial" w:hAnsi="Arial" w:cs="Arial"/>
          <w:lang w:val="id-ID"/>
        </w:rPr>
        <w:t xml:space="preserve"> </w:t>
      </w:r>
      <w:proofErr w:type="spellStart"/>
      <w:r w:rsidR="007E3B72" w:rsidRPr="003D267D">
        <w:rPr>
          <w:rFonts w:ascii="Arial" w:hAnsi="Arial" w:cs="Arial"/>
          <w:lang w:val="en-ID"/>
        </w:rPr>
        <w:t>pendukung</w:t>
      </w:r>
      <w:proofErr w:type="spellEnd"/>
      <w:r w:rsidR="007E3B72" w:rsidRPr="003D267D">
        <w:rPr>
          <w:rFonts w:ascii="Arial" w:hAnsi="Arial" w:cs="Arial"/>
          <w:lang w:val="en-ID"/>
        </w:rPr>
        <w:t xml:space="preserve">, </w:t>
      </w:r>
      <w:proofErr w:type="spellStart"/>
      <w:r w:rsidR="007E3B72" w:rsidRPr="003D267D">
        <w:rPr>
          <w:rFonts w:ascii="Arial" w:hAnsi="Arial" w:cs="Arial"/>
          <w:lang w:val="en-ID"/>
        </w:rPr>
        <w:t>teknologi</w:t>
      </w:r>
      <w:proofErr w:type="spellEnd"/>
      <w:r w:rsidR="007E3B72" w:rsidRPr="003D267D">
        <w:rPr>
          <w:rFonts w:ascii="Arial" w:hAnsi="Arial" w:cs="Arial"/>
          <w:lang w:val="en-ID"/>
        </w:rPr>
        <w:t xml:space="preserve">, </w:t>
      </w:r>
      <w:proofErr w:type="spellStart"/>
      <w:r w:rsidR="007E3B72" w:rsidRPr="003D267D">
        <w:rPr>
          <w:rFonts w:ascii="Arial" w:hAnsi="Arial" w:cs="Arial"/>
          <w:lang w:val="en-ID"/>
        </w:rPr>
        <w:t>daninformasi</w:t>
      </w:r>
      <w:proofErr w:type="spellEnd"/>
      <w:r w:rsidR="00136178" w:rsidRPr="003D267D">
        <w:rPr>
          <w:rFonts w:ascii="Arial" w:hAnsi="Arial" w:cs="Arial"/>
          <w:lang w:val="id-ID"/>
        </w:rPr>
        <w:t xml:space="preserve"> </w:t>
      </w:r>
      <w:proofErr w:type="spellStart"/>
      <w:r w:rsidR="007E3B72" w:rsidRPr="003D267D">
        <w:rPr>
          <w:rFonts w:ascii="Arial" w:hAnsi="Arial" w:cs="Arial"/>
          <w:lang w:val="en-ID"/>
        </w:rPr>
        <w:t>dapat</w:t>
      </w:r>
      <w:proofErr w:type="spellEnd"/>
      <w:r w:rsidR="00136178" w:rsidRPr="003D267D">
        <w:rPr>
          <w:rFonts w:ascii="Arial" w:hAnsi="Arial" w:cs="Arial"/>
          <w:lang w:val="id-ID"/>
        </w:rPr>
        <w:t xml:space="preserve"> </w:t>
      </w:r>
      <w:proofErr w:type="spellStart"/>
      <w:r w:rsidR="007E3B72" w:rsidRPr="003D267D">
        <w:rPr>
          <w:rFonts w:ascii="Arial" w:hAnsi="Arial" w:cs="Arial"/>
          <w:lang w:val="en-ID"/>
        </w:rPr>
        <w:t>menyebabkan</w:t>
      </w:r>
      <w:proofErr w:type="spellEnd"/>
      <w:r w:rsidR="00FD0660" w:rsidRPr="003D267D">
        <w:rPr>
          <w:rFonts w:ascii="Arial" w:hAnsi="Arial" w:cs="Arial"/>
          <w:lang w:val="id-ID"/>
        </w:rPr>
        <w:t xml:space="preserve"> </w:t>
      </w:r>
      <w:proofErr w:type="spellStart"/>
      <w:r w:rsidR="007E3B72" w:rsidRPr="003D267D">
        <w:rPr>
          <w:rFonts w:ascii="Arial" w:hAnsi="Arial" w:cs="Arial"/>
          <w:lang w:val="en-ID"/>
        </w:rPr>
        <w:t>bahkan</w:t>
      </w:r>
      <w:proofErr w:type="spellEnd"/>
      <w:r w:rsidR="00136178" w:rsidRPr="003D267D">
        <w:rPr>
          <w:rFonts w:ascii="Arial" w:hAnsi="Arial" w:cs="Arial"/>
          <w:lang w:val="id-ID"/>
        </w:rPr>
        <w:t xml:space="preserve"> </w:t>
      </w:r>
      <w:proofErr w:type="spellStart"/>
      <w:r w:rsidR="007E3B72" w:rsidRPr="003D267D">
        <w:rPr>
          <w:rFonts w:ascii="Arial" w:hAnsi="Arial" w:cs="Arial"/>
          <w:lang w:val="en-ID"/>
        </w:rPr>
        <w:t>kerangka</w:t>
      </w:r>
      <w:proofErr w:type="spellEnd"/>
      <w:r w:rsidR="00FD0660" w:rsidRPr="003D267D">
        <w:rPr>
          <w:rFonts w:ascii="Arial" w:hAnsi="Arial" w:cs="Arial"/>
          <w:lang w:val="id-ID"/>
        </w:rPr>
        <w:t xml:space="preserve"> </w:t>
      </w:r>
      <w:proofErr w:type="spellStart"/>
      <w:r w:rsidR="007E3B72" w:rsidRPr="003D267D">
        <w:rPr>
          <w:rFonts w:ascii="Arial" w:hAnsi="Arial" w:cs="Arial"/>
          <w:lang w:val="en-ID"/>
        </w:rPr>
        <w:t>kerja</w:t>
      </w:r>
      <w:proofErr w:type="spellEnd"/>
      <w:r w:rsidR="00136178" w:rsidRPr="003D267D">
        <w:rPr>
          <w:rFonts w:ascii="Arial" w:hAnsi="Arial" w:cs="Arial"/>
          <w:lang w:val="id-ID"/>
        </w:rPr>
        <w:t xml:space="preserve"> </w:t>
      </w:r>
      <w:proofErr w:type="spellStart"/>
      <w:r w:rsidR="007E3B72" w:rsidRPr="003D267D">
        <w:rPr>
          <w:rFonts w:ascii="Arial" w:hAnsi="Arial" w:cs="Arial"/>
          <w:lang w:val="en-ID"/>
        </w:rPr>
        <w:t>kelembagaan</w:t>
      </w:r>
      <w:proofErr w:type="spellEnd"/>
      <w:r w:rsidR="007E3B72" w:rsidRPr="003D267D">
        <w:rPr>
          <w:rFonts w:ascii="Arial" w:hAnsi="Arial" w:cs="Arial"/>
          <w:lang w:val="en-ID"/>
        </w:rPr>
        <w:t xml:space="preserve"> yang </w:t>
      </w:r>
      <w:proofErr w:type="spellStart"/>
      <w:r w:rsidR="007E3B72" w:rsidRPr="003D267D">
        <w:rPr>
          <w:rFonts w:ascii="Arial" w:hAnsi="Arial" w:cs="Arial"/>
          <w:lang w:val="en-ID"/>
        </w:rPr>
        <w:t>sangat</w:t>
      </w:r>
      <w:proofErr w:type="spellEnd"/>
      <w:r w:rsidR="00136178" w:rsidRPr="003D267D">
        <w:rPr>
          <w:rFonts w:ascii="Arial" w:hAnsi="Arial" w:cs="Arial"/>
          <w:lang w:val="id-ID"/>
        </w:rPr>
        <w:t xml:space="preserve"> </w:t>
      </w:r>
      <w:proofErr w:type="spellStart"/>
      <w:r w:rsidR="007E3B72" w:rsidRPr="003D267D">
        <w:rPr>
          <w:rFonts w:ascii="Arial" w:hAnsi="Arial" w:cs="Arial"/>
          <w:lang w:val="en-ID"/>
        </w:rPr>
        <w:t>canggih</w:t>
      </w:r>
      <w:proofErr w:type="spellEnd"/>
      <w:r w:rsidR="00136178" w:rsidRPr="003D267D">
        <w:rPr>
          <w:rFonts w:ascii="Arial" w:hAnsi="Arial" w:cs="Arial"/>
          <w:lang w:val="id-ID"/>
        </w:rPr>
        <w:t xml:space="preserve"> </w:t>
      </w:r>
      <w:proofErr w:type="spellStart"/>
      <w:r w:rsidR="007E3B72" w:rsidRPr="003D267D">
        <w:rPr>
          <w:rFonts w:ascii="Arial" w:hAnsi="Arial" w:cs="Arial"/>
          <w:lang w:val="en-ID"/>
        </w:rPr>
        <w:t>runtuh</w:t>
      </w:r>
      <w:proofErr w:type="spellEnd"/>
      <w:r w:rsidR="00136178" w:rsidRPr="003D267D">
        <w:rPr>
          <w:rFonts w:ascii="Arial" w:hAnsi="Arial" w:cs="Arial"/>
          <w:lang w:val="id-ID"/>
        </w:rPr>
        <w:t xml:space="preserve"> </w:t>
      </w:r>
      <w:proofErr w:type="spellStart"/>
      <w:r w:rsidR="007E3B72" w:rsidRPr="003D267D">
        <w:rPr>
          <w:rFonts w:ascii="Arial" w:hAnsi="Arial" w:cs="Arial"/>
          <w:lang w:val="en-ID"/>
        </w:rPr>
        <w:t>atau</w:t>
      </w:r>
      <w:proofErr w:type="spellEnd"/>
      <w:r w:rsidR="00FD0660" w:rsidRPr="003D267D">
        <w:rPr>
          <w:rFonts w:ascii="Arial" w:hAnsi="Arial" w:cs="Arial"/>
          <w:lang w:val="id-ID"/>
        </w:rPr>
        <w:t xml:space="preserve"> </w:t>
      </w:r>
      <w:proofErr w:type="spellStart"/>
      <w:r w:rsidR="007E3B72" w:rsidRPr="003D267D">
        <w:rPr>
          <w:rFonts w:ascii="Arial" w:hAnsi="Arial" w:cs="Arial"/>
          <w:lang w:val="en-ID"/>
        </w:rPr>
        <w:t>hanya</w:t>
      </w:r>
      <w:proofErr w:type="spellEnd"/>
      <w:r w:rsidR="00FD0660" w:rsidRPr="003D267D">
        <w:rPr>
          <w:rFonts w:ascii="Arial" w:hAnsi="Arial" w:cs="Arial"/>
          <w:lang w:val="id-ID"/>
        </w:rPr>
        <w:t xml:space="preserve"> </w:t>
      </w:r>
      <w:proofErr w:type="spellStart"/>
      <w:r w:rsidR="007E3B72" w:rsidRPr="003D267D">
        <w:rPr>
          <w:rFonts w:ascii="Arial" w:hAnsi="Arial" w:cs="Arial"/>
          <w:lang w:val="en-ID"/>
        </w:rPr>
        <w:t>menjadi</w:t>
      </w:r>
      <w:proofErr w:type="spellEnd"/>
      <w:r w:rsidR="00136178" w:rsidRPr="003D267D">
        <w:rPr>
          <w:rFonts w:ascii="Arial" w:hAnsi="Arial" w:cs="Arial"/>
          <w:lang w:val="id-ID"/>
        </w:rPr>
        <w:t xml:space="preserve"> </w:t>
      </w:r>
      <w:proofErr w:type="spellStart"/>
      <w:r w:rsidR="007E3B72" w:rsidRPr="003D267D">
        <w:rPr>
          <w:rFonts w:ascii="Arial" w:hAnsi="Arial" w:cs="Arial"/>
          <w:lang w:val="en-ID"/>
        </w:rPr>
        <w:t>tidak</w:t>
      </w:r>
      <w:proofErr w:type="spellEnd"/>
      <w:r w:rsidR="00136178" w:rsidRPr="003D267D">
        <w:rPr>
          <w:rFonts w:ascii="Arial" w:hAnsi="Arial" w:cs="Arial"/>
          <w:lang w:val="id-ID"/>
        </w:rPr>
        <w:t xml:space="preserve"> </w:t>
      </w:r>
      <w:proofErr w:type="spellStart"/>
      <w:r w:rsidR="007E3B72" w:rsidRPr="003D267D">
        <w:rPr>
          <w:rFonts w:ascii="Arial" w:hAnsi="Arial" w:cs="Arial"/>
          <w:lang w:val="en-ID"/>
        </w:rPr>
        <w:t>berfungsi</w:t>
      </w:r>
      <w:proofErr w:type="spellEnd"/>
      <w:r w:rsidR="007E3B72" w:rsidRPr="003D267D">
        <w:rPr>
          <w:rFonts w:ascii="Arial" w:hAnsi="Arial" w:cs="Arial"/>
          <w:lang w:val="en-ID"/>
        </w:rPr>
        <w:t xml:space="preserve">. </w:t>
      </w:r>
    </w:p>
    <w:p w:rsidR="00270EDA" w:rsidRPr="003D267D" w:rsidRDefault="007E3B72" w:rsidP="000426F6">
      <w:pPr>
        <w:pStyle w:val="Item"/>
        <w:numPr>
          <w:ilvl w:val="0"/>
          <w:numId w:val="0"/>
        </w:numPr>
        <w:spacing w:line="276" w:lineRule="auto"/>
        <w:ind w:left="425" w:firstLine="709"/>
        <w:rPr>
          <w:rFonts w:ascii="Arial" w:hAnsi="Arial" w:cs="Arial"/>
          <w:lang w:val="en-ID"/>
        </w:rPr>
      </w:pPr>
      <w:r w:rsidRPr="003D267D">
        <w:rPr>
          <w:rFonts w:ascii="Arial" w:hAnsi="Arial" w:cs="Arial"/>
          <w:lang w:val="en-ID"/>
        </w:rPr>
        <w:t xml:space="preserve">Proses </w:t>
      </w:r>
      <w:proofErr w:type="spellStart"/>
      <w:r w:rsidRPr="003D267D">
        <w:rPr>
          <w:rFonts w:ascii="Arial" w:hAnsi="Arial" w:cs="Arial"/>
          <w:lang w:val="en-ID"/>
        </w:rPr>
        <w:t>reformasi</w:t>
      </w:r>
      <w:proofErr w:type="spellEnd"/>
      <w:r w:rsidR="00136178" w:rsidRPr="003D267D">
        <w:rPr>
          <w:rFonts w:ascii="Arial" w:hAnsi="Arial" w:cs="Arial"/>
          <w:lang w:val="id-ID"/>
        </w:rPr>
        <w:t xml:space="preserve"> </w:t>
      </w:r>
      <w:proofErr w:type="spellStart"/>
      <w:r w:rsidRPr="003D267D">
        <w:rPr>
          <w:rFonts w:ascii="Arial" w:hAnsi="Arial" w:cs="Arial"/>
          <w:lang w:val="en-ID"/>
        </w:rPr>
        <w:t>kedua</w:t>
      </w:r>
      <w:proofErr w:type="spellEnd"/>
      <w:r w:rsidR="00136178" w:rsidRPr="003D267D">
        <w:rPr>
          <w:rFonts w:ascii="Arial" w:hAnsi="Arial" w:cs="Arial"/>
          <w:lang w:val="id-ID"/>
        </w:rPr>
        <w:t xml:space="preserve"> </w:t>
      </w:r>
      <w:proofErr w:type="spellStart"/>
      <w:r w:rsidRPr="003D267D">
        <w:rPr>
          <w:rFonts w:ascii="Arial" w:hAnsi="Arial" w:cs="Arial"/>
          <w:lang w:val="en-ID"/>
        </w:rPr>
        <w:t>sebagian</w:t>
      </w:r>
      <w:proofErr w:type="spellEnd"/>
      <w:r w:rsidR="00136178" w:rsidRPr="003D267D">
        <w:rPr>
          <w:rFonts w:ascii="Arial" w:hAnsi="Arial" w:cs="Arial"/>
          <w:lang w:val="id-ID"/>
        </w:rPr>
        <w:t xml:space="preserve"> </w:t>
      </w:r>
      <w:proofErr w:type="spellStart"/>
      <w:r w:rsidRPr="003D267D">
        <w:rPr>
          <w:rFonts w:ascii="Arial" w:hAnsi="Arial" w:cs="Arial"/>
          <w:lang w:val="en-ID"/>
        </w:rPr>
        <w:t>besar</w:t>
      </w:r>
      <w:proofErr w:type="spellEnd"/>
      <w:r w:rsidR="00136178" w:rsidRPr="003D267D">
        <w:rPr>
          <w:rFonts w:ascii="Arial" w:hAnsi="Arial" w:cs="Arial"/>
          <w:lang w:val="id-ID"/>
        </w:rPr>
        <w:t xml:space="preserve"> </w:t>
      </w:r>
      <w:proofErr w:type="spellStart"/>
      <w:r w:rsidRPr="003D267D">
        <w:rPr>
          <w:rFonts w:ascii="Arial" w:hAnsi="Arial" w:cs="Arial"/>
          <w:lang w:val="en-ID"/>
        </w:rPr>
        <w:t>terhenti</w:t>
      </w:r>
      <w:proofErr w:type="spellEnd"/>
      <w:r w:rsidR="00136178" w:rsidRPr="003D267D">
        <w:rPr>
          <w:rFonts w:ascii="Arial" w:hAnsi="Arial" w:cs="Arial"/>
          <w:lang w:val="id-ID"/>
        </w:rPr>
        <w:t xml:space="preserve"> </w:t>
      </w:r>
      <w:proofErr w:type="spellStart"/>
      <w:r w:rsidRPr="003D267D">
        <w:rPr>
          <w:rFonts w:ascii="Arial" w:hAnsi="Arial" w:cs="Arial"/>
          <w:lang w:val="en-ID"/>
        </w:rPr>
        <w:t>sejak</w:t>
      </w:r>
      <w:proofErr w:type="spellEnd"/>
      <w:r w:rsidR="00136178" w:rsidRPr="003D267D">
        <w:rPr>
          <w:rFonts w:ascii="Arial" w:hAnsi="Arial" w:cs="Arial"/>
          <w:lang w:val="id-ID"/>
        </w:rPr>
        <w:t xml:space="preserve"> </w:t>
      </w:r>
      <w:proofErr w:type="spellStart"/>
      <w:r w:rsidRPr="003D267D">
        <w:rPr>
          <w:rFonts w:ascii="Arial" w:hAnsi="Arial" w:cs="Arial"/>
          <w:lang w:val="en-ID"/>
        </w:rPr>
        <w:t>generasi</w:t>
      </w:r>
      <w:proofErr w:type="spellEnd"/>
      <w:r w:rsidRPr="003D267D">
        <w:rPr>
          <w:rFonts w:ascii="Arial" w:hAnsi="Arial" w:cs="Arial"/>
          <w:lang w:val="en-ID"/>
        </w:rPr>
        <w:t xml:space="preserve"> [2002] </w:t>
      </w:r>
      <w:proofErr w:type="spellStart"/>
      <w:r w:rsidRPr="003D267D">
        <w:rPr>
          <w:rFonts w:ascii="Arial" w:hAnsi="Arial" w:cs="Arial"/>
          <w:lang w:val="en-ID"/>
        </w:rPr>
        <w:t>mengkonsolidasikan</w:t>
      </w:r>
      <w:proofErr w:type="spellEnd"/>
      <w:r w:rsidR="00136178" w:rsidRPr="003D267D">
        <w:rPr>
          <w:rFonts w:ascii="Arial" w:hAnsi="Arial" w:cs="Arial"/>
          <w:lang w:val="id-ID"/>
        </w:rPr>
        <w:t xml:space="preserve"> </w:t>
      </w:r>
      <w:proofErr w:type="spellStart"/>
      <w:r w:rsidRPr="003D267D">
        <w:rPr>
          <w:rFonts w:ascii="Arial" w:hAnsi="Arial" w:cs="Arial"/>
          <w:lang w:val="en-ID"/>
        </w:rPr>
        <w:t>kerangka</w:t>
      </w:r>
      <w:proofErr w:type="spellEnd"/>
      <w:r w:rsidR="00136178" w:rsidRPr="003D267D">
        <w:rPr>
          <w:rFonts w:ascii="Arial" w:hAnsi="Arial" w:cs="Arial"/>
          <w:lang w:val="id-ID"/>
        </w:rPr>
        <w:t xml:space="preserve"> </w:t>
      </w:r>
      <w:proofErr w:type="spellStart"/>
      <w:r w:rsidRPr="003D267D">
        <w:rPr>
          <w:rFonts w:ascii="Arial" w:hAnsi="Arial" w:cs="Arial"/>
          <w:lang w:val="en-ID"/>
        </w:rPr>
        <w:t>kerja</w:t>
      </w:r>
      <w:proofErr w:type="spellEnd"/>
      <w:r w:rsidR="00136178" w:rsidRPr="003D267D">
        <w:rPr>
          <w:rFonts w:ascii="Arial" w:hAnsi="Arial" w:cs="Arial"/>
          <w:lang w:val="id-ID"/>
        </w:rPr>
        <w:t xml:space="preserve"> </w:t>
      </w:r>
      <w:proofErr w:type="spellStart"/>
      <w:r w:rsidRPr="003D267D">
        <w:rPr>
          <w:rFonts w:ascii="Arial" w:hAnsi="Arial" w:cs="Arial"/>
          <w:lang w:val="en-ID"/>
        </w:rPr>
        <w:t>untuk</w:t>
      </w:r>
      <w:proofErr w:type="spellEnd"/>
      <w:r w:rsidR="00136178" w:rsidRPr="003D267D">
        <w:rPr>
          <w:rFonts w:ascii="Arial" w:hAnsi="Arial" w:cs="Arial"/>
          <w:lang w:val="id-ID"/>
        </w:rPr>
        <w:t xml:space="preserve"> </w:t>
      </w:r>
      <w:proofErr w:type="spellStart"/>
      <w:r w:rsidRPr="003D267D">
        <w:rPr>
          <w:rFonts w:ascii="Arial" w:hAnsi="Arial" w:cs="Arial"/>
          <w:lang w:val="en-ID"/>
        </w:rPr>
        <w:t>pengawasan</w:t>
      </w:r>
      <w:proofErr w:type="spellEnd"/>
      <w:r w:rsidR="00136178" w:rsidRPr="003D267D">
        <w:rPr>
          <w:rFonts w:ascii="Arial" w:hAnsi="Arial" w:cs="Arial"/>
          <w:lang w:val="id-ID"/>
        </w:rPr>
        <w:t xml:space="preserve"> </w:t>
      </w:r>
      <w:proofErr w:type="spellStart"/>
      <w:r w:rsidRPr="003D267D">
        <w:rPr>
          <w:rFonts w:ascii="Arial" w:hAnsi="Arial" w:cs="Arial"/>
          <w:lang w:val="en-ID"/>
        </w:rPr>
        <w:t>militer</w:t>
      </w:r>
      <w:proofErr w:type="spellEnd"/>
      <w:r w:rsidRPr="003D267D">
        <w:rPr>
          <w:rFonts w:ascii="Arial" w:hAnsi="Arial" w:cs="Arial"/>
          <w:lang w:val="en-ID"/>
        </w:rPr>
        <w:t xml:space="preserve"> yang </w:t>
      </w:r>
      <w:proofErr w:type="spellStart"/>
      <w:r w:rsidRPr="003D267D">
        <w:rPr>
          <w:rFonts w:ascii="Arial" w:hAnsi="Arial" w:cs="Arial"/>
          <w:lang w:val="en-ID"/>
        </w:rPr>
        <w:t>diciptakan</w:t>
      </w:r>
      <w:proofErr w:type="spellEnd"/>
      <w:r w:rsidR="00136178" w:rsidRPr="003D267D">
        <w:rPr>
          <w:rFonts w:ascii="Arial" w:hAnsi="Arial" w:cs="Arial"/>
          <w:lang w:val="id-ID"/>
        </w:rPr>
        <w:t xml:space="preserve"> </w:t>
      </w:r>
      <w:r w:rsidRPr="003D267D">
        <w:rPr>
          <w:rFonts w:ascii="Arial" w:hAnsi="Arial" w:cs="Arial"/>
          <w:lang w:val="en-ID"/>
        </w:rPr>
        <w:t>pada</w:t>
      </w:r>
      <w:r w:rsidR="00136178" w:rsidRPr="003D267D">
        <w:rPr>
          <w:rFonts w:ascii="Arial" w:hAnsi="Arial" w:cs="Arial"/>
          <w:lang w:val="id-ID"/>
        </w:rPr>
        <w:t xml:space="preserve"> </w:t>
      </w:r>
      <w:proofErr w:type="spellStart"/>
      <w:r w:rsidRPr="003D267D">
        <w:rPr>
          <w:rFonts w:ascii="Arial" w:hAnsi="Arial" w:cs="Arial"/>
          <w:lang w:val="en-ID"/>
        </w:rPr>
        <w:t>tahappertama</w:t>
      </w:r>
      <w:proofErr w:type="spellEnd"/>
      <w:r w:rsidRPr="003D267D">
        <w:rPr>
          <w:rFonts w:ascii="Arial" w:hAnsi="Arial" w:cs="Arial"/>
          <w:lang w:val="en-ID"/>
        </w:rPr>
        <w:t xml:space="preserve">; </w:t>
      </w:r>
      <w:proofErr w:type="spellStart"/>
      <w:r w:rsidRPr="003D267D">
        <w:rPr>
          <w:rFonts w:ascii="Arial" w:hAnsi="Arial" w:cs="Arial"/>
          <w:lang w:val="en-ID"/>
        </w:rPr>
        <w:t>dengan</w:t>
      </w:r>
      <w:proofErr w:type="spellEnd"/>
      <w:r w:rsidRPr="003D267D">
        <w:rPr>
          <w:rFonts w:ascii="Arial" w:hAnsi="Arial" w:cs="Arial"/>
          <w:lang w:val="en-ID"/>
        </w:rPr>
        <w:t xml:space="preserve"> kata lain, </w:t>
      </w:r>
      <w:proofErr w:type="spellStart"/>
      <w:r w:rsidRPr="003D267D">
        <w:rPr>
          <w:rFonts w:ascii="Arial" w:hAnsi="Arial" w:cs="Arial"/>
          <w:lang w:val="en-ID"/>
        </w:rPr>
        <w:t>iamemberikan</w:t>
      </w:r>
      <w:proofErr w:type="spellEnd"/>
      <w:r w:rsidR="00136178" w:rsidRPr="003D267D">
        <w:rPr>
          <w:rFonts w:ascii="Arial" w:hAnsi="Arial" w:cs="Arial"/>
          <w:lang w:val="id-ID"/>
        </w:rPr>
        <w:t xml:space="preserve"> </w:t>
      </w:r>
      <w:proofErr w:type="spellStart"/>
      <w:r w:rsidRPr="003D267D">
        <w:rPr>
          <w:rFonts w:ascii="Arial" w:hAnsi="Arial" w:cs="Arial"/>
          <w:lang w:val="en-ID"/>
        </w:rPr>
        <w:t>substansi</w:t>
      </w:r>
      <w:proofErr w:type="spellEnd"/>
      <w:r w:rsidR="00136178" w:rsidRPr="003D267D">
        <w:rPr>
          <w:rFonts w:ascii="Arial" w:hAnsi="Arial" w:cs="Arial"/>
          <w:lang w:val="id-ID"/>
        </w:rPr>
        <w:t xml:space="preserve"> </w:t>
      </w:r>
      <w:proofErr w:type="spellStart"/>
      <w:r w:rsidRPr="003D267D">
        <w:rPr>
          <w:rFonts w:ascii="Arial" w:hAnsi="Arial" w:cs="Arial"/>
          <w:lang w:val="en-ID"/>
        </w:rPr>
        <w:t>demokratis</w:t>
      </w:r>
      <w:proofErr w:type="spellEnd"/>
      <w:r w:rsidR="00136178" w:rsidRPr="003D267D">
        <w:rPr>
          <w:rFonts w:ascii="Arial" w:hAnsi="Arial" w:cs="Arial"/>
          <w:lang w:val="id-ID"/>
        </w:rPr>
        <w:t xml:space="preserve"> </w:t>
      </w:r>
      <w:r w:rsidRPr="003D267D">
        <w:rPr>
          <w:rFonts w:ascii="Arial" w:hAnsi="Arial" w:cs="Arial"/>
          <w:lang w:val="en-ID"/>
        </w:rPr>
        <w:t>pada</w:t>
      </w:r>
      <w:r w:rsidR="00136178" w:rsidRPr="003D267D">
        <w:rPr>
          <w:rFonts w:ascii="Arial" w:hAnsi="Arial" w:cs="Arial"/>
          <w:lang w:val="id-ID"/>
        </w:rPr>
        <w:t xml:space="preserve"> </w:t>
      </w:r>
      <w:proofErr w:type="spellStart"/>
      <w:r w:rsidRPr="003D267D">
        <w:rPr>
          <w:rFonts w:ascii="Arial" w:hAnsi="Arial" w:cs="Arial"/>
          <w:lang w:val="en-ID"/>
        </w:rPr>
        <w:t>struktur</w:t>
      </w:r>
      <w:proofErr w:type="spellEnd"/>
      <w:r w:rsidR="00136178" w:rsidRPr="003D267D">
        <w:rPr>
          <w:rFonts w:ascii="Arial" w:hAnsi="Arial" w:cs="Arial"/>
          <w:lang w:val="id-ID"/>
        </w:rPr>
        <w:t xml:space="preserve"> </w:t>
      </w:r>
      <w:proofErr w:type="spellStart"/>
      <w:r w:rsidRPr="003D267D">
        <w:rPr>
          <w:rFonts w:ascii="Arial" w:hAnsi="Arial" w:cs="Arial"/>
          <w:lang w:val="en-ID"/>
        </w:rPr>
        <w:t>kelembagaan</w:t>
      </w:r>
      <w:proofErr w:type="spellEnd"/>
      <w:r w:rsidRPr="003D267D">
        <w:rPr>
          <w:rFonts w:ascii="Arial" w:hAnsi="Arial" w:cs="Arial"/>
          <w:lang w:val="en-ID"/>
        </w:rPr>
        <w:t xml:space="preserve"> yang </w:t>
      </w:r>
      <w:proofErr w:type="spellStart"/>
      <w:r w:rsidRPr="003D267D">
        <w:rPr>
          <w:rFonts w:ascii="Arial" w:hAnsi="Arial" w:cs="Arial"/>
          <w:lang w:val="en-ID"/>
        </w:rPr>
        <w:t>dibentuk</w:t>
      </w:r>
      <w:proofErr w:type="spellEnd"/>
      <w:r w:rsidR="00136178" w:rsidRPr="003D267D">
        <w:rPr>
          <w:rFonts w:ascii="Arial" w:hAnsi="Arial" w:cs="Arial"/>
          <w:lang w:val="id-ID"/>
        </w:rPr>
        <w:t xml:space="preserve"> </w:t>
      </w:r>
      <w:r w:rsidRPr="003D267D">
        <w:rPr>
          <w:rFonts w:ascii="Arial" w:hAnsi="Arial" w:cs="Arial"/>
          <w:lang w:val="en-ID"/>
        </w:rPr>
        <w:t>oleh</w:t>
      </w:r>
      <w:r w:rsidR="00136178" w:rsidRPr="003D267D">
        <w:rPr>
          <w:rFonts w:ascii="Arial" w:hAnsi="Arial" w:cs="Arial"/>
          <w:lang w:val="id-ID"/>
        </w:rPr>
        <w:t xml:space="preserve"> </w:t>
      </w:r>
      <w:proofErr w:type="spellStart"/>
      <w:r w:rsidRPr="003D267D">
        <w:rPr>
          <w:rFonts w:ascii="Arial" w:hAnsi="Arial" w:cs="Arial"/>
          <w:lang w:val="en-ID"/>
        </w:rPr>
        <w:t>keputusan</w:t>
      </w:r>
      <w:proofErr w:type="spellEnd"/>
      <w:r w:rsidR="00136178" w:rsidRPr="003D267D">
        <w:rPr>
          <w:rFonts w:ascii="Arial" w:hAnsi="Arial" w:cs="Arial"/>
          <w:lang w:val="id-ID"/>
        </w:rPr>
        <w:t xml:space="preserve"> </w:t>
      </w:r>
      <w:proofErr w:type="spellStart"/>
      <w:r w:rsidRPr="003D267D">
        <w:rPr>
          <w:rFonts w:ascii="Arial" w:hAnsi="Arial" w:cs="Arial"/>
          <w:lang w:val="en-ID"/>
        </w:rPr>
        <w:t>politik</w:t>
      </w:r>
      <w:proofErr w:type="spellEnd"/>
      <w:r w:rsidRPr="003D267D">
        <w:rPr>
          <w:rFonts w:ascii="Arial" w:hAnsi="Arial" w:cs="Arial"/>
          <w:lang w:val="en-ID"/>
        </w:rPr>
        <w:t xml:space="preserve">. </w:t>
      </w:r>
      <w:proofErr w:type="spellStart"/>
      <w:r w:rsidRPr="003D267D">
        <w:rPr>
          <w:rFonts w:ascii="Arial" w:hAnsi="Arial" w:cs="Arial"/>
          <w:lang w:val="en-ID"/>
        </w:rPr>
        <w:t>Dengan</w:t>
      </w:r>
      <w:proofErr w:type="spellEnd"/>
      <w:r w:rsidR="00136178" w:rsidRPr="003D267D">
        <w:rPr>
          <w:rFonts w:ascii="Arial" w:hAnsi="Arial" w:cs="Arial"/>
          <w:lang w:val="id-ID"/>
        </w:rPr>
        <w:t xml:space="preserve"> </w:t>
      </w:r>
      <w:proofErr w:type="spellStart"/>
      <w:r w:rsidRPr="003D267D">
        <w:rPr>
          <w:rFonts w:ascii="Arial" w:hAnsi="Arial" w:cs="Arial"/>
          <w:lang w:val="en-ID"/>
        </w:rPr>
        <w:t>demikian</w:t>
      </w:r>
      <w:proofErr w:type="spellEnd"/>
      <w:r w:rsidR="00136178" w:rsidRPr="003D267D">
        <w:rPr>
          <w:rFonts w:ascii="Arial" w:hAnsi="Arial" w:cs="Arial"/>
          <w:lang w:val="id-ID"/>
        </w:rPr>
        <w:t xml:space="preserve"> </w:t>
      </w:r>
      <w:proofErr w:type="spellStart"/>
      <w:r w:rsidRPr="003D267D">
        <w:rPr>
          <w:rFonts w:ascii="Arial" w:hAnsi="Arial" w:cs="Arial"/>
          <w:lang w:val="en-ID"/>
        </w:rPr>
        <w:t>tantangan</w:t>
      </w:r>
      <w:proofErr w:type="spellEnd"/>
      <w:r w:rsidR="00136178" w:rsidRPr="003D267D">
        <w:rPr>
          <w:rFonts w:ascii="Arial" w:hAnsi="Arial" w:cs="Arial"/>
          <w:lang w:val="id-ID"/>
        </w:rPr>
        <w:t xml:space="preserve"> </w:t>
      </w:r>
      <w:proofErr w:type="spellStart"/>
      <w:r w:rsidRPr="003D267D">
        <w:rPr>
          <w:rFonts w:ascii="Arial" w:hAnsi="Arial" w:cs="Arial"/>
          <w:lang w:val="en-ID"/>
        </w:rPr>
        <w:t>reformasigenerasi</w:t>
      </w:r>
      <w:proofErr w:type="spellEnd"/>
      <w:r w:rsidR="00136178" w:rsidRPr="003D267D">
        <w:rPr>
          <w:rFonts w:ascii="Arial" w:hAnsi="Arial" w:cs="Arial"/>
          <w:lang w:val="id-ID"/>
        </w:rPr>
        <w:t xml:space="preserve"> </w:t>
      </w:r>
      <w:proofErr w:type="spellStart"/>
      <w:r w:rsidRPr="003D267D">
        <w:rPr>
          <w:rFonts w:ascii="Arial" w:hAnsi="Arial" w:cs="Arial"/>
          <w:lang w:val="en-ID"/>
        </w:rPr>
        <w:t>kedua</w:t>
      </w:r>
      <w:proofErr w:type="spellEnd"/>
      <w:r w:rsidR="00136178" w:rsidRPr="003D267D">
        <w:rPr>
          <w:rFonts w:ascii="Arial" w:hAnsi="Arial" w:cs="Arial"/>
          <w:lang w:val="id-ID"/>
        </w:rPr>
        <w:t xml:space="preserve"> </w:t>
      </w:r>
      <w:proofErr w:type="spellStart"/>
      <w:r w:rsidRPr="003D267D">
        <w:rPr>
          <w:rFonts w:ascii="Arial" w:hAnsi="Arial" w:cs="Arial"/>
          <w:lang w:val="en-ID"/>
        </w:rPr>
        <w:t>terpusat</w:t>
      </w:r>
      <w:proofErr w:type="spellEnd"/>
      <w:r w:rsidR="00136178" w:rsidRPr="003D267D">
        <w:rPr>
          <w:rFonts w:ascii="Arial" w:hAnsi="Arial" w:cs="Arial"/>
          <w:lang w:val="id-ID"/>
        </w:rPr>
        <w:t xml:space="preserve"> </w:t>
      </w:r>
      <w:r w:rsidRPr="003D267D">
        <w:rPr>
          <w:rFonts w:ascii="Arial" w:hAnsi="Arial" w:cs="Arial"/>
          <w:lang w:val="en-ID"/>
        </w:rPr>
        <w:t>pada</w:t>
      </w:r>
      <w:r w:rsidR="00136178" w:rsidRPr="003D267D">
        <w:rPr>
          <w:rFonts w:ascii="Arial" w:hAnsi="Arial" w:cs="Arial"/>
          <w:lang w:val="id-ID"/>
        </w:rPr>
        <w:t xml:space="preserve"> </w:t>
      </w:r>
      <w:proofErr w:type="spellStart"/>
      <w:r w:rsidRPr="003D267D">
        <w:rPr>
          <w:rFonts w:ascii="Arial" w:hAnsi="Arial" w:cs="Arial"/>
          <w:lang w:val="en-ID"/>
        </w:rPr>
        <w:t>pembangunan</w:t>
      </w:r>
      <w:proofErr w:type="spellEnd"/>
      <w:r w:rsidR="00136178" w:rsidRPr="003D267D">
        <w:rPr>
          <w:rFonts w:ascii="Arial" w:hAnsi="Arial" w:cs="Arial"/>
          <w:lang w:val="id-ID"/>
        </w:rPr>
        <w:t xml:space="preserve"> </w:t>
      </w:r>
      <w:proofErr w:type="spellStart"/>
      <w:r w:rsidRPr="003D267D">
        <w:rPr>
          <w:rFonts w:ascii="Arial" w:hAnsi="Arial" w:cs="Arial"/>
          <w:lang w:val="en-ID"/>
        </w:rPr>
        <w:t>kapasitas</w:t>
      </w:r>
      <w:proofErr w:type="spellEnd"/>
      <w:r w:rsidR="00136178" w:rsidRPr="003D267D">
        <w:rPr>
          <w:rFonts w:ascii="Arial" w:hAnsi="Arial" w:cs="Arial"/>
          <w:lang w:val="id-ID"/>
        </w:rPr>
        <w:t xml:space="preserve"> </w:t>
      </w:r>
      <w:proofErr w:type="spellStart"/>
      <w:r w:rsidRPr="003D267D">
        <w:rPr>
          <w:rFonts w:ascii="Arial" w:hAnsi="Arial" w:cs="Arial"/>
          <w:lang w:val="en-ID"/>
        </w:rPr>
        <w:t>lembaganegara</w:t>
      </w:r>
      <w:proofErr w:type="spellEnd"/>
      <w:r w:rsidR="00136178" w:rsidRPr="003D267D">
        <w:rPr>
          <w:rFonts w:ascii="Arial" w:hAnsi="Arial" w:cs="Arial"/>
          <w:lang w:val="id-ID"/>
        </w:rPr>
        <w:t xml:space="preserve"> </w:t>
      </w:r>
      <w:proofErr w:type="spellStart"/>
      <w:r w:rsidRPr="003D267D">
        <w:rPr>
          <w:rFonts w:ascii="Arial" w:hAnsi="Arial" w:cs="Arial"/>
          <w:lang w:val="en-ID"/>
        </w:rPr>
        <w:t>danmasyarakat</w:t>
      </w:r>
      <w:proofErr w:type="spellEnd"/>
      <w:r w:rsidR="00136178" w:rsidRPr="003D267D">
        <w:rPr>
          <w:rFonts w:ascii="Arial" w:hAnsi="Arial" w:cs="Arial"/>
          <w:lang w:val="id-ID"/>
        </w:rPr>
        <w:t xml:space="preserve"> </w:t>
      </w:r>
      <w:proofErr w:type="spellStart"/>
      <w:r w:rsidRPr="003D267D">
        <w:rPr>
          <w:rFonts w:ascii="Arial" w:hAnsi="Arial" w:cs="Arial"/>
          <w:lang w:val="en-ID"/>
        </w:rPr>
        <w:t>sipil</w:t>
      </w:r>
      <w:proofErr w:type="spellEnd"/>
      <w:r w:rsidR="00136178" w:rsidRPr="003D267D">
        <w:rPr>
          <w:rFonts w:ascii="Arial" w:hAnsi="Arial" w:cs="Arial"/>
          <w:lang w:val="id-ID"/>
        </w:rPr>
        <w:t xml:space="preserve"> </w:t>
      </w:r>
      <w:proofErr w:type="spellStart"/>
      <w:r w:rsidRPr="003D267D">
        <w:rPr>
          <w:rFonts w:ascii="Arial" w:hAnsi="Arial" w:cs="Arial"/>
          <w:lang w:val="en-ID"/>
        </w:rPr>
        <w:t>dalam</w:t>
      </w:r>
      <w:proofErr w:type="spellEnd"/>
      <w:r w:rsidR="00136178" w:rsidRPr="003D267D">
        <w:rPr>
          <w:rFonts w:ascii="Arial" w:hAnsi="Arial" w:cs="Arial"/>
          <w:lang w:val="id-ID"/>
        </w:rPr>
        <w:t xml:space="preserve"> </w:t>
      </w:r>
      <w:proofErr w:type="spellStart"/>
      <w:r w:rsidRPr="003D267D">
        <w:rPr>
          <w:rFonts w:ascii="Arial" w:hAnsi="Arial" w:cs="Arial"/>
          <w:lang w:val="en-ID"/>
        </w:rPr>
        <w:t>menjalankan</w:t>
      </w:r>
      <w:proofErr w:type="spellEnd"/>
      <w:r w:rsidR="00136178" w:rsidRPr="003D267D">
        <w:rPr>
          <w:rFonts w:ascii="Arial" w:hAnsi="Arial" w:cs="Arial"/>
          <w:lang w:val="id-ID"/>
        </w:rPr>
        <w:t xml:space="preserve"> </w:t>
      </w:r>
      <w:r w:rsidR="00136178" w:rsidRPr="003D267D">
        <w:rPr>
          <w:rFonts w:ascii="Arial" w:hAnsi="Arial" w:cs="Arial"/>
          <w:lang w:val="en-ID"/>
        </w:rPr>
        <w:t>control</w:t>
      </w:r>
      <w:r w:rsidR="00136178" w:rsidRPr="003D267D">
        <w:rPr>
          <w:rFonts w:ascii="Arial" w:hAnsi="Arial" w:cs="Arial"/>
          <w:lang w:val="id-ID"/>
        </w:rPr>
        <w:t xml:space="preserve"> </w:t>
      </w:r>
      <w:proofErr w:type="spellStart"/>
      <w:r w:rsidRPr="003D267D">
        <w:rPr>
          <w:rFonts w:ascii="Arial" w:hAnsi="Arial" w:cs="Arial"/>
          <w:lang w:val="en-ID"/>
        </w:rPr>
        <w:t>sipil</w:t>
      </w:r>
      <w:proofErr w:type="spellEnd"/>
      <w:r w:rsidRPr="003D267D">
        <w:rPr>
          <w:rFonts w:ascii="Arial" w:hAnsi="Arial" w:cs="Arial"/>
          <w:lang w:val="en-ID"/>
        </w:rPr>
        <w:t xml:space="preserve"> yang </w:t>
      </w:r>
      <w:proofErr w:type="spellStart"/>
      <w:r w:rsidRPr="003D267D">
        <w:rPr>
          <w:rFonts w:ascii="Arial" w:hAnsi="Arial" w:cs="Arial"/>
          <w:lang w:val="en-ID"/>
        </w:rPr>
        <w:t>demokratis</w:t>
      </w:r>
      <w:proofErr w:type="spellEnd"/>
      <w:r w:rsidR="00136178" w:rsidRPr="003D267D">
        <w:rPr>
          <w:rFonts w:ascii="Arial" w:hAnsi="Arial" w:cs="Arial"/>
          <w:lang w:val="id-ID"/>
        </w:rPr>
        <w:t xml:space="preserve"> </w:t>
      </w:r>
      <w:proofErr w:type="spellStart"/>
      <w:r w:rsidRPr="003D267D">
        <w:rPr>
          <w:rFonts w:ascii="Arial" w:hAnsi="Arial" w:cs="Arial"/>
          <w:lang w:val="en-ID"/>
        </w:rPr>
        <w:t>atas</w:t>
      </w:r>
      <w:proofErr w:type="spellEnd"/>
      <w:r w:rsidR="00136178" w:rsidRPr="003D267D">
        <w:rPr>
          <w:rFonts w:ascii="Arial" w:hAnsi="Arial" w:cs="Arial"/>
          <w:lang w:val="id-ID"/>
        </w:rPr>
        <w:t xml:space="preserve"> </w:t>
      </w:r>
      <w:proofErr w:type="spellStart"/>
      <w:r w:rsidRPr="003D267D">
        <w:rPr>
          <w:rFonts w:ascii="Arial" w:hAnsi="Arial" w:cs="Arial"/>
          <w:lang w:val="en-ID"/>
        </w:rPr>
        <w:t>militer</w:t>
      </w:r>
      <w:proofErr w:type="spellEnd"/>
      <w:r w:rsidRPr="003D267D">
        <w:rPr>
          <w:rFonts w:ascii="Arial" w:hAnsi="Arial" w:cs="Arial"/>
          <w:lang w:val="en-ID"/>
        </w:rPr>
        <w:t>.</w:t>
      </w:r>
    </w:p>
    <w:p w:rsidR="007E3B72" w:rsidRPr="003D267D" w:rsidRDefault="007E3B72" w:rsidP="000426F6">
      <w:pPr>
        <w:pStyle w:val="Item"/>
        <w:numPr>
          <w:ilvl w:val="0"/>
          <w:numId w:val="0"/>
        </w:numPr>
        <w:spacing w:line="276" w:lineRule="auto"/>
        <w:ind w:left="425" w:firstLine="709"/>
        <w:rPr>
          <w:rFonts w:ascii="Arial" w:hAnsi="Arial" w:cs="Arial"/>
          <w:lang w:val="en-ID"/>
        </w:rPr>
      </w:pPr>
      <w:r w:rsidRPr="003D267D">
        <w:rPr>
          <w:rFonts w:ascii="Arial" w:hAnsi="Arial" w:cs="Arial"/>
          <w:lang w:val="en-ID"/>
        </w:rPr>
        <w:t>Lepas</w:t>
      </w:r>
      <w:r w:rsidR="00136178" w:rsidRPr="003D267D">
        <w:rPr>
          <w:rFonts w:ascii="Arial" w:hAnsi="Arial" w:cs="Arial"/>
          <w:lang w:val="id-ID"/>
        </w:rPr>
        <w:t xml:space="preserve"> </w:t>
      </w:r>
      <w:proofErr w:type="spellStart"/>
      <w:r w:rsidRPr="003D267D">
        <w:rPr>
          <w:rFonts w:ascii="Arial" w:hAnsi="Arial" w:cs="Arial"/>
          <w:lang w:val="en-ID"/>
        </w:rPr>
        <w:t>dari</w:t>
      </w:r>
      <w:proofErr w:type="spellEnd"/>
      <w:r w:rsidR="00136178" w:rsidRPr="003D267D">
        <w:rPr>
          <w:rFonts w:ascii="Arial" w:hAnsi="Arial" w:cs="Arial"/>
          <w:lang w:val="id-ID"/>
        </w:rPr>
        <w:t xml:space="preserve"> </w:t>
      </w:r>
      <w:proofErr w:type="spellStart"/>
      <w:r w:rsidRPr="003D267D">
        <w:rPr>
          <w:rFonts w:ascii="Arial" w:hAnsi="Arial" w:cs="Arial"/>
          <w:lang w:val="en-ID"/>
        </w:rPr>
        <w:t>semua</w:t>
      </w:r>
      <w:proofErr w:type="spellEnd"/>
      <w:r w:rsidR="00136178" w:rsidRPr="003D267D">
        <w:rPr>
          <w:rFonts w:ascii="Arial" w:hAnsi="Arial" w:cs="Arial"/>
          <w:lang w:val="id-ID"/>
        </w:rPr>
        <w:t xml:space="preserve"> </w:t>
      </w:r>
      <w:proofErr w:type="spellStart"/>
      <w:r w:rsidRPr="003D267D">
        <w:rPr>
          <w:rFonts w:ascii="Arial" w:hAnsi="Arial" w:cs="Arial"/>
          <w:lang w:val="en-ID"/>
        </w:rPr>
        <w:t>gegap</w:t>
      </w:r>
      <w:proofErr w:type="spellEnd"/>
      <w:r w:rsidR="00136178" w:rsidRPr="003D267D">
        <w:rPr>
          <w:rFonts w:ascii="Arial" w:hAnsi="Arial" w:cs="Arial"/>
          <w:lang w:val="id-ID"/>
        </w:rPr>
        <w:t xml:space="preserve"> </w:t>
      </w:r>
      <w:proofErr w:type="spellStart"/>
      <w:r w:rsidRPr="003D267D">
        <w:rPr>
          <w:rFonts w:ascii="Arial" w:hAnsi="Arial" w:cs="Arial"/>
          <w:lang w:val="en-ID"/>
        </w:rPr>
        <w:t>gempita</w:t>
      </w:r>
      <w:proofErr w:type="spellEnd"/>
      <w:r w:rsidR="00136178" w:rsidRPr="003D267D">
        <w:rPr>
          <w:rFonts w:ascii="Arial" w:hAnsi="Arial" w:cs="Arial"/>
          <w:lang w:val="id-ID"/>
        </w:rPr>
        <w:t xml:space="preserve"> </w:t>
      </w:r>
      <w:proofErr w:type="spellStart"/>
      <w:r w:rsidRPr="003D267D">
        <w:rPr>
          <w:rFonts w:ascii="Arial" w:hAnsi="Arial" w:cs="Arial"/>
          <w:lang w:val="en-ID"/>
        </w:rPr>
        <w:t>atas</w:t>
      </w:r>
      <w:proofErr w:type="spellEnd"/>
      <w:r w:rsidR="00136178" w:rsidRPr="003D267D">
        <w:rPr>
          <w:rFonts w:ascii="Arial" w:hAnsi="Arial" w:cs="Arial"/>
          <w:lang w:val="id-ID"/>
        </w:rPr>
        <w:t xml:space="preserve"> </w:t>
      </w:r>
      <w:proofErr w:type="spellStart"/>
      <w:r w:rsidRPr="003D267D">
        <w:rPr>
          <w:rFonts w:ascii="Arial" w:hAnsi="Arial" w:cs="Arial"/>
          <w:lang w:val="en-ID"/>
        </w:rPr>
        <w:t>reformasi</w:t>
      </w:r>
      <w:proofErr w:type="spellEnd"/>
      <w:r w:rsidR="00136178" w:rsidRPr="003D267D">
        <w:rPr>
          <w:rFonts w:ascii="Arial" w:hAnsi="Arial" w:cs="Arial"/>
          <w:lang w:val="id-ID"/>
        </w:rPr>
        <w:t xml:space="preserve"> </w:t>
      </w:r>
      <w:proofErr w:type="spellStart"/>
      <w:r w:rsidRPr="003D267D">
        <w:rPr>
          <w:rFonts w:ascii="Arial" w:hAnsi="Arial" w:cs="Arial"/>
          <w:lang w:val="en-ID"/>
        </w:rPr>
        <w:t>baik</w:t>
      </w:r>
      <w:proofErr w:type="spellEnd"/>
      <w:r w:rsidR="00136178" w:rsidRPr="003D267D">
        <w:rPr>
          <w:rFonts w:ascii="Arial" w:hAnsi="Arial" w:cs="Arial"/>
          <w:lang w:val="id-ID"/>
        </w:rPr>
        <w:t xml:space="preserve"> </w:t>
      </w:r>
      <w:proofErr w:type="spellStart"/>
      <w:r w:rsidRPr="003D267D">
        <w:rPr>
          <w:rFonts w:ascii="Arial" w:hAnsi="Arial" w:cs="Arial"/>
          <w:lang w:val="en-ID"/>
        </w:rPr>
        <w:t>tahap</w:t>
      </w:r>
      <w:proofErr w:type="spellEnd"/>
      <w:r w:rsidR="00136178" w:rsidRPr="003D267D">
        <w:rPr>
          <w:rFonts w:ascii="Arial" w:hAnsi="Arial" w:cs="Arial"/>
          <w:lang w:val="id-ID"/>
        </w:rPr>
        <w:t xml:space="preserve"> </w:t>
      </w:r>
      <w:proofErr w:type="spellStart"/>
      <w:r w:rsidRPr="003D267D">
        <w:rPr>
          <w:rFonts w:ascii="Arial" w:hAnsi="Arial" w:cs="Arial"/>
          <w:lang w:val="en-ID"/>
        </w:rPr>
        <w:t>pertama</w:t>
      </w:r>
      <w:proofErr w:type="spellEnd"/>
      <w:r w:rsidR="00136178" w:rsidRPr="003D267D">
        <w:rPr>
          <w:rFonts w:ascii="Arial" w:hAnsi="Arial" w:cs="Arial"/>
          <w:lang w:val="id-ID"/>
        </w:rPr>
        <w:t xml:space="preserve"> </w:t>
      </w:r>
      <w:proofErr w:type="spellStart"/>
      <w:r w:rsidRPr="003D267D">
        <w:rPr>
          <w:rFonts w:ascii="Arial" w:hAnsi="Arial" w:cs="Arial"/>
          <w:lang w:val="en-ID"/>
        </w:rPr>
        <w:t>maupun</w:t>
      </w:r>
      <w:proofErr w:type="spellEnd"/>
      <w:r w:rsidR="00136178" w:rsidRPr="003D267D">
        <w:rPr>
          <w:rFonts w:ascii="Arial" w:hAnsi="Arial" w:cs="Arial"/>
          <w:lang w:val="id-ID"/>
        </w:rPr>
        <w:t xml:space="preserve"> </w:t>
      </w:r>
      <w:proofErr w:type="spellStart"/>
      <w:r w:rsidRPr="003D267D">
        <w:rPr>
          <w:rFonts w:ascii="Arial" w:hAnsi="Arial" w:cs="Arial"/>
          <w:lang w:val="en-ID"/>
        </w:rPr>
        <w:t>kedua</w:t>
      </w:r>
      <w:proofErr w:type="spellEnd"/>
      <w:r w:rsidRPr="003D267D">
        <w:rPr>
          <w:rFonts w:ascii="Arial" w:hAnsi="Arial" w:cs="Arial"/>
          <w:lang w:val="en-ID"/>
        </w:rPr>
        <w:t xml:space="preserve">, proses </w:t>
      </w:r>
      <w:proofErr w:type="spellStart"/>
      <w:r w:rsidRPr="003D267D">
        <w:rPr>
          <w:rFonts w:ascii="Arial" w:hAnsi="Arial" w:cs="Arial"/>
          <w:lang w:val="en-ID"/>
        </w:rPr>
        <w:t>tersebut</w:t>
      </w:r>
      <w:proofErr w:type="spellEnd"/>
      <w:r w:rsidR="00136178" w:rsidRPr="003D267D">
        <w:rPr>
          <w:rFonts w:ascii="Arial" w:hAnsi="Arial" w:cs="Arial"/>
          <w:lang w:val="id-ID"/>
        </w:rPr>
        <w:t xml:space="preserve"> </w:t>
      </w:r>
      <w:proofErr w:type="spellStart"/>
      <w:r w:rsidRPr="003D267D">
        <w:rPr>
          <w:rFonts w:ascii="Arial" w:hAnsi="Arial" w:cs="Arial"/>
          <w:lang w:val="en-ID"/>
        </w:rPr>
        <w:t>tak</w:t>
      </w:r>
      <w:proofErr w:type="spellEnd"/>
      <w:r w:rsidR="00136178" w:rsidRPr="003D267D">
        <w:rPr>
          <w:rFonts w:ascii="Arial" w:hAnsi="Arial" w:cs="Arial"/>
          <w:lang w:val="id-ID"/>
        </w:rPr>
        <w:t xml:space="preserve"> </w:t>
      </w:r>
      <w:proofErr w:type="spellStart"/>
      <w:r w:rsidRPr="003D267D">
        <w:rPr>
          <w:rFonts w:ascii="Arial" w:hAnsi="Arial" w:cs="Arial"/>
          <w:lang w:val="en-ID"/>
        </w:rPr>
        <w:t>sedikitpun</w:t>
      </w:r>
      <w:proofErr w:type="spellEnd"/>
      <w:r w:rsidR="00136178" w:rsidRPr="003D267D">
        <w:rPr>
          <w:rFonts w:ascii="Arial" w:hAnsi="Arial" w:cs="Arial"/>
          <w:lang w:val="id-ID"/>
        </w:rPr>
        <w:t xml:space="preserve"> </w:t>
      </w:r>
      <w:proofErr w:type="spellStart"/>
      <w:r w:rsidRPr="003D267D">
        <w:rPr>
          <w:rFonts w:ascii="Arial" w:hAnsi="Arial" w:cs="Arial"/>
          <w:lang w:val="en-ID"/>
        </w:rPr>
        <w:t>mengakar</w:t>
      </w:r>
      <w:proofErr w:type="spellEnd"/>
      <w:r w:rsidR="00136178" w:rsidRPr="003D267D">
        <w:rPr>
          <w:rFonts w:ascii="Arial" w:hAnsi="Arial" w:cs="Arial"/>
          <w:lang w:val="id-ID"/>
        </w:rPr>
        <w:t xml:space="preserve"> </w:t>
      </w:r>
      <w:r w:rsidRPr="003D267D">
        <w:rPr>
          <w:rFonts w:ascii="Arial" w:hAnsi="Arial" w:cs="Arial"/>
          <w:lang w:val="en-ID"/>
        </w:rPr>
        <w:t>pada</w:t>
      </w:r>
      <w:r w:rsidR="00136178" w:rsidRPr="003D267D">
        <w:rPr>
          <w:rFonts w:ascii="Arial" w:hAnsi="Arial" w:cs="Arial"/>
          <w:lang w:val="id-ID"/>
        </w:rPr>
        <w:t xml:space="preserve"> </w:t>
      </w:r>
      <w:proofErr w:type="spellStart"/>
      <w:r w:rsidRPr="003D267D">
        <w:rPr>
          <w:rFonts w:ascii="Arial" w:hAnsi="Arial" w:cs="Arial"/>
          <w:lang w:val="en-ID"/>
        </w:rPr>
        <w:t>kepentingan</w:t>
      </w:r>
      <w:proofErr w:type="spellEnd"/>
      <w:r w:rsidR="00136178" w:rsidRPr="003D267D">
        <w:rPr>
          <w:rFonts w:ascii="Arial" w:hAnsi="Arial" w:cs="Arial"/>
          <w:lang w:val="id-ID"/>
        </w:rPr>
        <w:t xml:space="preserve"> </w:t>
      </w:r>
      <w:proofErr w:type="spellStart"/>
      <w:r w:rsidRPr="003D267D">
        <w:rPr>
          <w:rFonts w:ascii="Arial" w:hAnsi="Arial" w:cs="Arial"/>
          <w:lang w:val="en-ID"/>
        </w:rPr>
        <w:t>rakyat</w:t>
      </w:r>
      <w:proofErr w:type="spellEnd"/>
      <w:r w:rsidRPr="003D267D">
        <w:rPr>
          <w:rFonts w:ascii="Arial" w:hAnsi="Arial" w:cs="Arial"/>
          <w:lang w:val="en-ID"/>
        </w:rPr>
        <w:t xml:space="preserve">. Proses </w:t>
      </w:r>
      <w:proofErr w:type="spellStart"/>
      <w:r w:rsidRPr="003D267D">
        <w:rPr>
          <w:rFonts w:ascii="Arial" w:hAnsi="Arial" w:cs="Arial"/>
          <w:lang w:val="en-ID"/>
        </w:rPr>
        <w:t>pendewasaan</w:t>
      </w:r>
      <w:proofErr w:type="spellEnd"/>
      <w:r w:rsidR="00136178" w:rsidRPr="003D267D">
        <w:rPr>
          <w:rFonts w:ascii="Arial" w:hAnsi="Arial" w:cs="Arial"/>
          <w:lang w:val="id-ID"/>
        </w:rPr>
        <w:t xml:space="preserve"> </w:t>
      </w:r>
      <w:proofErr w:type="spellStart"/>
      <w:r w:rsidRPr="003D267D">
        <w:rPr>
          <w:rFonts w:ascii="Arial" w:hAnsi="Arial" w:cs="Arial"/>
          <w:lang w:val="en-ID"/>
        </w:rPr>
        <w:t>dalam</w:t>
      </w:r>
      <w:proofErr w:type="spellEnd"/>
      <w:r w:rsidR="00136178" w:rsidRPr="003D267D">
        <w:rPr>
          <w:rFonts w:ascii="Arial" w:hAnsi="Arial" w:cs="Arial"/>
          <w:lang w:val="id-ID"/>
        </w:rPr>
        <w:t xml:space="preserve"> </w:t>
      </w:r>
      <w:proofErr w:type="spellStart"/>
      <w:r w:rsidRPr="003D267D">
        <w:rPr>
          <w:rFonts w:ascii="Arial" w:hAnsi="Arial" w:cs="Arial"/>
          <w:lang w:val="en-ID"/>
        </w:rPr>
        <w:t>berbangsa</w:t>
      </w:r>
      <w:proofErr w:type="spellEnd"/>
      <w:r w:rsidR="00136178" w:rsidRPr="003D267D">
        <w:rPr>
          <w:rFonts w:ascii="Arial" w:hAnsi="Arial" w:cs="Arial"/>
          <w:lang w:val="id-ID"/>
        </w:rPr>
        <w:t xml:space="preserve"> </w:t>
      </w:r>
      <w:r w:rsidRPr="003D267D">
        <w:rPr>
          <w:rFonts w:ascii="Arial" w:hAnsi="Arial" w:cs="Arial"/>
          <w:lang w:val="en-ID"/>
        </w:rPr>
        <w:t>dan</w:t>
      </w:r>
      <w:r w:rsidR="00136178" w:rsidRPr="003D267D">
        <w:rPr>
          <w:rFonts w:ascii="Arial" w:hAnsi="Arial" w:cs="Arial"/>
          <w:lang w:val="id-ID"/>
        </w:rPr>
        <w:t xml:space="preserve"> </w:t>
      </w:r>
      <w:proofErr w:type="spellStart"/>
      <w:r w:rsidRPr="003D267D">
        <w:rPr>
          <w:rFonts w:ascii="Arial" w:hAnsi="Arial" w:cs="Arial"/>
          <w:lang w:val="en-ID"/>
        </w:rPr>
        <w:t>bernegara</w:t>
      </w:r>
      <w:proofErr w:type="spellEnd"/>
      <w:r w:rsidR="00136178" w:rsidRPr="003D267D">
        <w:rPr>
          <w:rFonts w:ascii="Arial" w:hAnsi="Arial" w:cs="Arial"/>
          <w:lang w:val="id-ID"/>
        </w:rPr>
        <w:t xml:space="preserve"> </w:t>
      </w:r>
      <w:proofErr w:type="spellStart"/>
      <w:r w:rsidRPr="003D267D">
        <w:rPr>
          <w:rFonts w:ascii="Arial" w:hAnsi="Arial" w:cs="Arial"/>
          <w:lang w:val="en-ID"/>
        </w:rPr>
        <w:t>belum</w:t>
      </w:r>
      <w:proofErr w:type="spellEnd"/>
      <w:r w:rsidR="00136178" w:rsidRPr="003D267D">
        <w:rPr>
          <w:rFonts w:ascii="Arial" w:hAnsi="Arial" w:cs="Arial"/>
          <w:lang w:val="id-ID"/>
        </w:rPr>
        <w:t xml:space="preserve"> </w:t>
      </w:r>
      <w:proofErr w:type="spellStart"/>
      <w:r w:rsidRPr="003D267D">
        <w:rPr>
          <w:rFonts w:ascii="Arial" w:hAnsi="Arial" w:cs="Arial"/>
          <w:lang w:val="en-ID"/>
        </w:rPr>
        <w:t>mampu</w:t>
      </w:r>
      <w:proofErr w:type="spellEnd"/>
      <w:r w:rsidR="00136178" w:rsidRPr="003D267D">
        <w:rPr>
          <w:rFonts w:ascii="Arial" w:hAnsi="Arial" w:cs="Arial"/>
          <w:lang w:val="id-ID"/>
        </w:rPr>
        <w:t xml:space="preserve"> </w:t>
      </w:r>
      <w:proofErr w:type="spellStart"/>
      <w:r w:rsidRPr="003D267D">
        <w:rPr>
          <w:rFonts w:ascii="Arial" w:hAnsi="Arial" w:cs="Arial"/>
          <w:lang w:val="en-ID"/>
        </w:rPr>
        <w:t>mencapai</w:t>
      </w:r>
      <w:proofErr w:type="spellEnd"/>
      <w:r w:rsidRPr="003D267D">
        <w:rPr>
          <w:rFonts w:ascii="Arial" w:hAnsi="Arial" w:cs="Arial"/>
          <w:lang w:val="en-ID"/>
        </w:rPr>
        <w:t xml:space="preserve"> focus </w:t>
      </w:r>
      <w:proofErr w:type="spellStart"/>
      <w:r w:rsidRPr="003D267D">
        <w:rPr>
          <w:rFonts w:ascii="Arial" w:hAnsi="Arial" w:cs="Arial"/>
          <w:lang w:val="en-ID"/>
        </w:rPr>
        <w:t>perjuangan</w:t>
      </w:r>
      <w:proofErr w:type="spellEnd"/>
      <w:r w:rsidR="00136178" w:rsidRPr="003D267D">
        <w:rPr>
          <w:rFonts w:ascii="Arial" w:hAnsi="Arial" w:cs="Arial"/>
          <w:lang w:val="id-ID"/>
        </w:rPr>
        <w:t xml:space="preserve"> </w:t>
      </w:r>
      <w:proofErr w:type="spellStart"/>
      <w:r w:rsidRPr="003D267D">
        <w:rPr>
          <w:rFonts w:ascii="Arial" w:hAnsi="Arial" w:cs="Arial"/>
          <w:lang w:val="en-ID"/>
        </w:rPr>
        <w:t>kesejahteraan</w:t>
      </w:r>
      <w:proofErr w:type="spellEnd"/>
      <w:r w:rsidR="00136178" w:rsidRPr="003D267D">
        <w:rPr>
          <w:rFonts w:ascii="Arial" w:hAnsi="Arial" w:cs="Arial"/>
          <w:lang w:val="id-ID"/>
        </w:rPr>
        <w:t xml:space="preserve"> </w:t>
      </w:r>
      <w:proofErr w:type="spellStart"/>
      <w:r w:rsidRPr="003D267D">
        <w:rPr>
          <w:rFonts w:ascii="Arial" w:hAnsi="Arial" w:cs="Arial"/>
          <w:lang w:val="en-ID"/>
        </w:rPr>
        <w:t>rakyat</w:t>
      </w:r>
      <w:proofErr w:type="spellEnd"/>
      <w:r w:rsidR="00136178" w:rsidRPr="003D267D">
        <w:rPr>
          <w:rFonts w:ascii="Arial" w:hAnsi="Arial" w:cs="Arial"/>
          <w:lang w:val="id-ID"/>
        </w:rPr>
        <w:t xml:space="preserve"> </w:t>
      </w:r>
      <w:proofErr w:type="spellStart"/>
      <w:r w:rsidRPr="003D267D">
        <w:rPr>
          <w:rFonts w:ascii="Arial" w:hAnsi="Arial" w:cs="Arial"/>
          <w:lang w:val="en-ID"/>
        </w:rPr>
        <w:t>khususnya</w:t>
      </w:r>
      <w:proofErr w:type="spellEnd"/>
      <w:r w:rsidR="00136178" w:rsidRPr="003D267D">
        <w:rPr>
          <w:rFonts w:ascii="Arial" w:hAnsi="Arial" w:cs="Arial"/>
          <w:lang w:val="id-ID"/>
        </w:rPr>
        <w:t xml:space="preserve"> </w:t>
      </w:r>
      <w:proofErr w:type="spellStart"/>
      <w:r w:rsidRPr="003D267D">
        <w:rPr>
          <w:rFonts w:ascii="Arial" w:hAnsi="Arial" w:cs="Arial"/>
          <w:lang w:val="en-ID"/>
        </w:rPr>
        <w:t>perempuan</w:t>
      </w:r>
      <w:proofErr w:type="spellEnd"/>
      <w:r w:rsidRPr="003D267D">
        <w:rPr>
          <w:rFonts w:ascii="Arial" w:hAnsi="Arial" w:cs="Arial"/>
          <w:lang w:val="en-ID"/>
        </w:rPr>
        <w:t xml:space="preserve">, </w:t>
      </w:r>
      <w:proofErr w:type="spellStart"/>
      <w:r w:rsidRPr="003D267D">
        <w:rPr>
          <w:rFonts w:ascii="Arial" w:hAnsi="Arial" w:cs="Arial"/>
          <w:lang w:val="en-ID"/>
        </w:rPr>
        <w:t>anak</w:t>
      </w:r>
      <w:proofErr w:type="spellEnd"/>
      <w:r w:rsidRPr="003D267D">
        <w:rPr>
          <w:rFonts w:ascii="Arial" w:hAnsi="Arial" w:cs="Arial"/>
          <w:lang w:val="en-ID"/>
        </w:rPr>
        <w:t xml:space="preserve">, </w:t>
      </w:r>
      <w:proofErr w:type="spellStart"/>
      <w:r w:rsidRPr="003D267D">
        <w:rPr>
          <w:rFonts w:ascii="Arial" w:hAnsi="Arial" w:cs="Arial"/>
          <w:lang w:val="en-ID"/>
        </w:rPr>
        <w:t>kelompok</w:t>
      </w:r>
      <w:proofErr w:type="spellEnd"/>
      <w:r w:rsidR="00136178" w:rsidRPr="003D267D">
        <w:rPr>
          <w:rFonts w:ascii="Arial" w:hAnsi="Arial" w:cs="Arial"/>
          <w:lang w:val="id-ID"/>
        </w:rPr>
        <w:t xml:space="preserve"> </w:t>
      </w:r>
      <w:proofErr w:type="spellStart"/>
      <w:r w:rsidRPr="003D267D">
        <w:rPr>
          <w:rFonts w:ascii="Arial" w:hAnsi="Arial" w:cs="Arial"/>
          <w:lang w:val="en-ID"/>
        </w:rPr>
        <w:t>difable</w:t>
      </w:r>
      <w:proofErr w:type="spellEnd"/>
      <w:r w:rsidR="00136178" w:rsidRPr="003D267D">
        <w:rPr>
          <w:rFonts w:ascii="Arial" w:hAnsi="Arial" w:cs="Arial"/>
          <w:lang w:val="id-ID"/>
        </w:rPr>
        <w:t xml:space="preserve"> </w:t>
      </w:r>
      <w:proofErr w:type="spellStart"/>
      <w:r w:rsidRPr="003D267D">
        <w:rPr>
          <w:rFonts w:ascii="Arial" w:hAnsi="Arial" w:cs="Arial"/>
          <w:lang w:val="en-ID"/>
        </w:rPr>
        <w:t>dankelompokmasyarakat</w:t>
      </w:r>
      <w:proofErr w:type="spellEnd"/>
      <w:r w:rsidRPr="003D267D">
        <w:rPr>
          <w:rFonts w:ascii="Arial" w:hAnsi="Arial" w:cs="Arial"/>
          <w:lang w:val="en-ID"/>
        </w:rPr>
        <w:t xml:space="preserve"> marginal </w:t>
      </w:r>
      <w:proofErr w:type="spellStart"/>
      <w:r w:rsidRPr="003D267D">
        <w:rPr>
          <w:rFonts w:ascii="Arial" w:hAnsi="Arial" w:cs="Arial"/>
          <w:lang w:val="en-ID"/>
        </w:rPr>
        <w:t>lainnya</w:t>
      </w:r>
      <w:proofErr w:type="spellEnd"/>
      <w:r w:rsidRPr="003D267D">
        <w:rPr>
          <w:rFonts w:ascii="Arial" w:hAnsi="Arial" w:cs="Arial"/>
          <w:lang w:val="en-ID"/>
        </w:rPr>
        <w:t xml:space="preserve">. </w:t>
      </w:r>
      <w:proofErr w:type="spellStart"/>
      <w:r w:rsidRPr="003D267D">
        <w:rPr>
          <w:rFonts w:ascii="Arial" w:hAnsi="Arial" w:cs="Arial"/>
          <w:lang w:val="en-ID"/>
        </w:rPr>
        <w:t>Mereka</w:t>
      </w:r>
      <w:proofErr w:type="spellEnd"/>
      <w:r w:rsidR="00136178" w:rsidRPr="003D267D">
        <w:rPr>
          <w:rFonts w:ascii="Arial" w:hAnsi="Arial" w:cs="Arial"/>
          <w:lang w:val="id-ID"/>
        </w:rPr>
        <w:t xml:space="preserve"> </w:t>
      </w:r>
      <w:proofErr w:type="spellStart"/>
      <w:r w:rsidRPr="003D267D">
        <w:rPr>
          <w:rFonts w:ascii="Arial" w:hAnsi="Arial" w:cs="Arial"/>
          <w:lang w:val="en-ID"/>
        </w:rPr>
        <w:t>diluar</w:t>
      </w:r>
      <w:proofErr w:type="spellEnd"/>
      <w:r w:rsidR="00136178" w:rsidRPr="003D267D">
        <w:rPr>
          <w:rFonts w:ascii="Arial" w:hAnsi="Arial" w:cs="Arial"/>
          <w:lang w:val="id-ID"/>
        </w:rPr>
        <w:t xml:space="preserve"> </w:t>
      </w:r>
      <w:proofErr w:type="spellStart"/>
      <w:r w:rsidRPr="003D267D">
        <w:rPr>
          <w:rFonts w:ascii="Arial" w:hAnsi="Arial" w:cs="Arial"/>
          <w:lang w:val="en-ID"/>
        </w:rPr>
        <w:t>jangkauan</w:t>
      </w:r>
      <w:proofErr w:type="spellEnd"/>
      <w:r w:rsidRPr="003D267D">
        <w:rPr>
          <w:rFonts w:ascii="Arial" w:hAnsi="Arial" w:cs="Arial"/>
          <w:lang w:val="en-ID"/>
        </w:rPr>
        <w:t xml:space="preserve">, </w:t>
      </w:r>
      <w:proofErr w:type="spellStart"/>
      <w:r w:rsidRPr="003D267D">
        <w:rPr>
          <w:rFonts w:ascii="Arial" w:hAnsi="Arial" w:cs="Arial"/>
          <w:lang w:val="en-ID"/>
        </w:rPr>
        <w:t>bukan</w:t>
      </w:r>
      <w:proofErr w:type="spellEnd"/>
      <w:r w:rsidR="00136178" w:rsidRPr="003D267D">
        <w:rPr>
          <w:rFonts w:ascii="Arial" w:hAnsi="Arial" w:cs="Arial"/>
          <w:lang w:val="id-ID"/>
        </w:rPr>
        <w:t xml:space="preserve"> </w:t>
      </w:r>
      <w:proofErr w:type="spellStart"/>
      <w:r w:rsidRPr="003D267D">
        <w:rPr>
          <w:rFonts w:ascii="Arial" w:hAnsi="Arial" w:cs="Arial"/>
          <w:lang w:val="en-ID"/>
        </w:rPr>
        <w:t>hanya</w:t>
      </w:r>
      <w:proofErr w:type="spellEnd"/>
      <w:r w:rsidR="00136178" w:rsidRPr="003D267D">
        <w:rPr>
          <w:rFonts w:ascii="Arial" w:hAnsi="Arial" w:cs="Arial"/>
          <w:lang w:val="id-ID"/>
        </w:rPr>
        <w:t xml:space="preserve"> </w:t>
      </w:r>
      <w:proofErr w:type="spellStart"/>
      <w:r w:rsidRPr="003D267D">
        <w:rPr>
          <w:rFonts w:ascii="Arial" w:hAnsi="Arial" w:cs="Arial"/>
          <w:lang w:val="en-ID"/>
        </w:rPr>
        <w:t>aksesibilitas</w:t>
      </w:r>
      <w:proofErr w:type="spellEnd"/>
      <w:r w:rsidR="00136178" w:rsidRPr="003D267D">
        <w:rPr>
          <w:rFonts w:ascii="Arial" w:hAnsi="Arial" w:cs="Arial"/>
          <w:lang w:val="id-ID"/>
        </w:rPr>
        <w:t xml:space="preserve"> </w:t>
      </w:r>
      <w:proofErr w:type="spellStart"/>
      <w:r w:rsidRPr="003D267D">
        <w:rPr>
          <w:rFonts w:ascii="Arial" w:hAnsi="Arial" w:cs="Arial"/>
          <w:lang w:val="en-ID"/>
        </w:rPr>
        <w:t>saja</w:t>
      </w:r>
      <w:proofErr w:type="spellEnd"/>
      <w:r w:rsidR="00136178" w:rsidRPr="003D267D">
        <w:rPr>
          <w:rFonts w:ascii="Arial" w:hAnsi="Arial" w:cs="Arial"/>
          <w:lang w:val="id-ID"/>
        </w:rPr>
        <w:t xml:space="preserve"> </w:t>
      </w:r>
      <w:proofErr w:type="spellStart"/>
      <w:r w:rsidRPr="003D267D">
        <w:rPr>
          <w:rFonts w:ascii="Arial" w:hAnsi="Arial" w:cs="Arial"/>
          <w:lang w:val="en-ID"/>
        </w:rPr>
        <w:t>namun</w:t>
      </w:r>
      <w:proofErr w:type="spellEnd"/>
      <w:r w:rsidR="00136178" w:rsidRPr="003D267D">
        <w:rPr>
          <w:rFonts w:ascii="Arial" w:hAnsi="Arial" w:cs="Arial"/>
          <w:lang w:val="id-ID"/>
        </w:rPr>
        <w:t xml:space="preserve"> </w:t>
      </w:r>
      <w:proofErr w:type="spellStart"/>
      <w:r w:rsidRPr="003D267D">
        <w:rPr>
          <w:rFonts w:ascii="Arial" w:hAnsi="Arial" w:cs="Arial"/>
          <w:lang w:val="en-ID"/>
        </w:rPr>
        <w:t>secarapolitis</w:t>
      </w:r>
      <w:proofErr w:type="spellEnd"/>
      <w:r w:rsidRPr="003D267D">
        <w:rPr>
          <w:rFonts w:ascii="Arial" w:hAnsi="Arial" w:cs="Arial"/>
          <w:lang w:val="en-ID"/>
        </w:rPr>
        <w:t xml:space="preserve">, </w:t>
      </w:r>
      <w:proofErr w:type="spellStart"/>
      <w:r w:rsidRPr="003D267D">
        <w:rPr>
          <w:rFonts w:ascii="Arial" w:hAnsi="Arial" w:cs="Arial"/>
          <w:lang w:val="en-ID"/>
        </w:rPr>
        <w:t>mereka</w:t>
      </w:r>
      <w:proofErr w:type="spellEnd"/>
      <w:r w:rsidR="00136178" w:rsidRPr="003D267D">
        <w:rPr>
          <w:rFonts w:ascii="Arial" w:hAnsi="Arial" w:cs="Arial"/>
          <w:lang w:val="id-ID"/>
        </w:rPr>
        <w:t xml:space="preserve"> </w:t>
      </w:r>
      <w:proofErr w:type="spellStart"/>
      <w:r w:rsidRPr="003D267D">
        <w:rPr>
          <w:rFonts w:ascii="Arial" w:hAnsi="Arial" w:cs="Arial"/>
          <w:lang w:val="en-ID"/>
        </w:rPr>
        <w:t>sementara</w:t>
      </w:r>
      <w:proofErr w:type="spellEnd"/>
      <w:r w:rsidR="00136178" w:rsidRPr="003D267D">
        <w:rPr>
          <w:rFonts w:ascii="Arial" w:hAnsi="Arial" w:cs="Arial"/>
          <w:lang w:val="id-ID"/>
        </w:rPr>
        <w:t xml:space="preserve"> </w:t>
      </w:r>
      <w:proofErr w:type="spellStart"/>
      <w:r w:rsidRPr="003D267D">
        <w:rPr>
          <w:rFonts w:ascii="Arial" w:hAnsi="Arial" w:cs="Arial"/>
          <w:lang w:val="en-ID"/>
        </w:rPr>
        <w:t>disishkan</w:t>
      </w:r>
      <w:proofErr w:type="spellEnd"/>
      <w:r w:rsidR="00136178" w:rsidRPr="003D267D">
        <w:rPr>
          <w:rFonts w:ascii="Arial" w:hAnsi="Arial" w:cs="Arial"/>
          <w:lang w:val="id-ID"/>
        </w:rPr>
        <w:t xml:space="preserve"> </w:t>
      </w:r>
      <w:proofErr w:type="spellStart"/>
      <w:r w:rsidRPr="003D267D">
        <w:rPr>
          <w:rFonts w:ascii="Arial" w:hAnsi="Arial" w:cs="Arial"/>
          <w:lang w:val="en-ID"/>
        </w:rPr>
        <w:t>menunggu</w:t>
      </w:r>
      <w:proofErr w:type="spellEnd"/>
      <w:r w:rsidR="00136178" w:rsidRPr="003D267D">
        <w:rPr>
          <w:rFonts w:ascii="Arial" w:hAnsi="Arial" w:cs="Arial"/>
          <w:lang w:val="id-ID"/>
        </w:rPr>
        <w:t xml:space="preserve"> </w:t>
      </w:r>
      <w:proofErr w:type="spellStart"/>
      <w:r w:rsidRPr="003D267D">
        <w:rPr>
          <w:rFonts w:ascii="Arial" w:hAnsi="Arial" w:cs="Arial"/>
          <w:lang w:val="en-ID"/>
        </w:rPr>
        <w:t>pulihnya</w:t>
      </w:r>
      <w:proofErr w:type="spellEnd"/>
      <w:r w:rsidR="00136178" w:rsidRPr="003D267D">
        <w:rPr>
          <w:rFonts w:ascii="Arial" w:hAnsi="Arial" w:cs="Arial"/>
          <w:lang w:val="id-ID"/>
        </w:rPr>
        <w:t xml:space="preserve"> </w:t>
      </w:r>
      <w:proofErr w:type="spellStart"/>
      <w:r w:rsidRPr="003D267D">
        <w:rPr>
          <w:rFonts w:ascii="Arial" w:hAnsi="Arial" w:cs="Arial"/>
          <w:lang w:val="en-ID"/>
        </w:rPr>
        <w:t>situasi</w:t>
      </w:r>
      <w:proofErr w:type="spellEnd"/>
      <w:r w:rsidR="00136178" w:rsidRPr="003D267D">
        <w:rPr>
          <w:rFonts w:ascii="Arial" w:hAnsi="Arial" w:cs="Arial"/>
          <w:lang w:val="id-ID"/>
        </w:rPr>
        <w:t xml:space="preserve"> </w:t>
      </w:r>
      <w:proofErr w:type="spellStart"/>
      <w:r w:rsidRPr="003D267D">
        <w:rPr>
          <w:rFonts w:ascii="Arial" w:hAnsi="Arial" w:cs="Arial"/>
          <w:lang w:val="en-ID"/>
        </w:rPr>
        <w:t>atau</w:t>
      </w:r>
      <w:proofErr w:type="spellEnd"/>
      <w:r w:rsidR="00136178" w:rsidRPr="003D267D">
        <w:rPr>
          <w:rFonts w:ascii="Arial" w:hAnsi="Arial" w:cs="Arial"/>
          <w:lang w:val="id-ID"/>
        </w:rPr>
        <w:t xml:space="preserve"> </w:t>
      </w:r>
      <w:proofErr w:type="spellStart"/>
      <w:r w:rsidRPr="003D267D">
        <w:rPr>
          <w:rFonts w:ascii="Arial" w:hAnsi="Arial" w:cs="Arial"/>
          <w:lang w:val="en-ID"/>
        </w:rPr>
        <w:t>desakan</w:t>
      </w:r>
      <w:proofErr w:type="spellEnd"/>
      <w:r w:rsidR="00136178" w:rsidRPr="003D267D">
        <w:rPr>
          <w:rFonts w:ascii="Arial" w:hAnsi="Arial" w:cs="Arial"/>
          <w:lang w:val="id-ID"/>
        </w:rPr>
        <w:t xml:space="preserve"> </w:t>
      </w:r>
      <w:proofErr w:type="spellStart"/>
      <w:r w:rsidRPr="003D267D">
        <w:rPr>
          <w:rFonts w:ascii="Arial" w:hAnsi="Arial" w:cs="Arial"/>
          <w:lang w:val="en-ID"/>
        </w:rPr>
        <w:t>pelibatankelompok</w:t>
      </w:r>
      <w:proofErr w:type="spellEnd"/>
      <w:r w:rsidRPr="003D267D">
        <w:rPr>
          <w:rFonts w:ascii="Arial" w:hAnsi="Arial" w:cs="Arial"/>
          <w:lang w:val="en-ID"/>
        </w:rPr>
        <w:t xml:space="preserve"> marginal </w:t>
      </w:r>
      <w:proofErr w:type="spellStart"/>
      <w:r w:rsidRPr="003D267D">
        <w:rPr>
          <w:rFonts w:ascii="Arial" w:hAnsi="Arial" w:cs="Arial"/>
          <w:lang w:val="en-ID"/>
        </w:rPr>
        <w:t>ini</w:t>
      </w:r>
      <w:proofErr w:type="spellEnd"/>
      <w:r w:rsidR="00136178" w:rsidRPr="003D267D">
        <w:rPr>
          <w:rFonts w:ascii="Arial" w:hAnsi="Arial" w:cs="Arial"/>
          <w:lang w:val="id-ID"/>
        </w:rPr>
        <w:t xml:space="preserve"> </w:t>
      </w:r>
      <w:proofErr w:type="spellStart"/>
      <w:r w:rsidRPr="003D267D">
        <w:rPr>
          <w:rFonts w:ascii="Arial" w:hAnsi="Arial" w:cs="Arial"/>
          <w:lang w:val="en-ID"/>
        </w:rPr>
        <w:t>termasuk</w:t>
      </w:r>
      <w:proofErr w:type="spellEnd"/>
      <w:r w:rsidR="00136178" w:rsidRPr="003D267D">
        <w:rPr>
          <w:rFonts w:ascii="Arial" w:hAnsi="Arial" w:cs="Arial"/>
          <w:lang w:val="id-ID"/>
        </w:rPr>
        <w:t xml:space="preserve"> </w:t>
      </w:r>
      <w:proofErr w:type="spellStart"/>
      <w:r w:rsidRPr="003D267D">
        <w:rPr>
          <w:rFonts w:ascii="Arial" w:hAnsi="Arial" w:cs="Arial"/>
          <w:lang w:val="en-ID"/>
        </w:rPr>
        <w:t>perempuan</w:t>
      </w:r>
      <w:proofErr w:type="spellEnd"/>
      <w:r w:rsidRPr="003D267D">
        <w:rPr>
          <w:rFonts w:ascii="Arial" w:hAnsi="Arial" w:cs="Arial"/>
          <w:lang w:val="en-ID"/>
        </w:rPr>
        <w:t xml:space="preserve">. </w:t>
      </w:r>
    </w:p>
    <w:p w:rsidR="00B279DE" w:rsidRPr="003D267D" w:rsidRDefault="007E3B72" w:rsidP="000426F6">
      <w:pPr>
        <w:pStyle w:val="Item"/>
        <w:numPr>
          <w:ilvl w:val="0"/>
          <w:numId w:val="0"/>
        </w:numPr>
        <w:spacing w:line="276" w:lineRule="auto"/>
        <w:ind w:left="425" w:firstLine="709"/>
        <w:rPr>
          <w:rFonts w:ascii="Arial" w:hAnsi="Arial" w:cs="Arial"/>
          <w:lang w:val="en-ID"/>
        </w:rPr>
      </w:pPr>
      <w:r w:rsidRPr="003D267D">
        <w:rPr>
          <w:rFonts w:ascii="Arial" w:hAnsi="Arial" w:cs="Arial"/>
          <w:lang w:val="en-ID"/>
        </w:rPr>
        <w:t xml:space="preserve">Masa </w:t>
      </w:r>
      <w:proofErr w:type="spellStart"/>
      <w:r w:rsidRPr="003D267D">
        <w:rPr>
          <w:rFonts w:ascii="Arial" w:hAnsi="Arial" w:cs="Arial"/>
          <w:lang w:val="en-ID"/>
        </w:rPr>
        <w:t>penataan</w:t>
      </w:r>
      <w:proofErr w:type="spellEnd"/>
      <w:r w:rsidR="00136178" w:rsidRPr="003D267D">
        <w:rPr>
          <w:rFonts w:ascii="Arial" w:hAnsi="Arial" w:cs="Arial"/>
          <w:lang w:val="id-ID"/>
        </w:rPr>
        <w:t xml:space="preserve"> </w:t>
      </w:r>
      <w:proofErr w:type="spellStart"/>
      <w:r w:rsidRPr="003D267D">
        <w:rPr>
          <w:rFonts w:ascii="Arial" w:hAnsi="Arial" w:cs="Arial"/>
          <w:lang w:val="en-ID"/>
        </w:rPr>
        <w:t>kelembagan</w:t>
      </w:r>
      <w:proofErr w:type="spellEnd"/>
      <w:r w:rsidR="00136178" w:rsidRPr="003D267D">
        <w:rPr>
          <w:rFonts w:ascii="Arial" w:hAnsi="Arial" w:cs="Arial"/>
          <w:lang w:val="id-ID"/>
        </w:rPr>
        <w:t xml:space="preserve"> </w:t>
      </w:r>
      <w:proofErr w:type="spellStart"/>
      <w:r w:rsidRPr="003D267D">
        <w:rPr>
          <w:rFonts w:ascii="Arial" w:hAnsi="Arial" w:cs="Arial"/>
          <w:lang w:val="en-ID"/>
        </w:rPr>
        <w:t>telah</w:t>
      </w:r>
      <w:proofErr w:type="spellEnd"/>
      <w:r w:rsidR="00136178" w:rsidRPr="003D267D">
        <w:rPr>
          <w:rFonts w:ascii="Arial" w:hAnsi="Arial" w:cs="Arial"/>
          <w:lang w:val="id-ID"/>
        </w:rPr>
        <w:t xml:space="preserve"> </w:t>
      </w:r>
      <w:proofErr w:type="spellStart"/>
      <w:r w:rsidRPr="003D267D">
        <w:rPr>
          <w:rFonts w:ascii="Arial" w:hAnsi="Arial" w:cs="Arial"/>
          <w:lang w:val="en-ID"/>
        </w:rPr>
        <w:t>usai</w:t>
      </w:r>
      <w:proofErr w:type="spellEnd"/>
      <w:r w:rsidR="00136178" w:rsidRPr="003D267D">
        <w:rPr>
          <w:rFonts w:ascii="Arial" w:hAnsi="Arial" w:cs="Arial"/>
          <w:lang w:val="id-ID"/>
        </w:rPr>
        <w:t xml:space="preserve"> </w:t>
      </w:r>
      <w:proofErr w:type="spellStart"/>
      <w:r w:rsidRPr="003D267D">
        <w:rPr>
          <w:rFonts w:ascii="Arial" w:hAnsi="Arial" w:cs="Arial"/>
          <w:lang w:val="en-ID"/>
        </w:rPr>
        <w:t>berganti</w:t>
      </w:r>
      <w:proofErr w:type="spellEnd"/>
      <w:r w:rsidR="00136178" w:rsidRPr="003D267D">
        <w:rPr>
          <w:rFonts w:ascii="Arial" w:hAnsi="Arial" w:cs="Arial"/>
          <w:lang w:val="id-ID"/>
        </w:rPr>
        <w:t xml:space="preserve"> </w:t>
      </w:r>
      <w:proofErr w:type="spellStart"/>
      <w:r w:rsidRPr="003D267D">
        <w:rPr>
          <w:rFonts w:ascii="Arial" w:hAnsi="Arial" w:cs="Arial"/>
          <w:lang w:val="en-ID"/>
        </w:rPr>
        <w:t>rezim</w:t>
      </w:r>
      <w:proofErr w:type="spellEnd"/>
      <w:r w:rsidR="00136178" w:rsidRPr="003D267D">
        <w:rPr>
          <w:rFonts w:ascii="Arial" w:hAnsi="Arial" w:cs="Arial"/>
          <w:lang w:val="id-ID"/>
        </w:rPr>
        <w:t xml:space="preserve"> </w:t>
      </w:r>
      <w:r w:rsidRPr="003D267D">
        <w:rPr>
          <w:rFonts w:ascii="Arial" w:hAnsi="Arial" w:cs="Arial"/>
          <w:lang w:val="en-ID"/>
        </w:rPr>
        <w:t xml:space="preserve">dan masa yang </w:t>
      </w:r>
      <w:proofErr w:type="spellStart"/>
      <w:r w:rsidRPr="003D267D">
        <w:rPr>
          <w:rFonts w:ascii="Arial" w:hAnsi="Arial" w:cs="Arial"/>
          <w:lang w:val="en-ID"/>
        </w:rPr>
        <w:t>berbeda</w:t>
      </w:r>
      <w:proofErr w:type="spellEnd"/>
      <w:r w:rsidRPr="003D267D">
        <w:rPr>
          <w:rFonts w:ascii="Arial" w:hAnsi="Arial" w:cs="Arial"/>
          <w:lang w:val="en-ID"/>
        </w:rPr>
        <w:t xml:space="preserve">. </w:t>
      </w:r>
      <w:proofErr w:type="spellStart"/>
      <w:r w:rsidRPr="003D267D">
        <w:rPr>
          <w:rFonts w:ascii="Arial" w:hAnsi="Arial" w:cs="Arial"/>
          <w:lang w:val="en-ID"/>
        </w:rPr>
        <w:t>H</w:t>
      </w:r>
      <w:r w:rsidR="005D4C7F" w:rsidRPr="003D267D">
        <w:rPr>
          <w:rFonts w:ascii="Arial" w:hAnsi="Arial" w:cs="Arial"/>
          <w:lang w:val="en-ID"/>
        </w:rPr>
        <w:t>a</w:t>
      </w:r>
      <w:r w:rsidRPr="003D267D">
        <w:rPr>
          <w:rFonts w:ascii="Arial" w:hAnsi="Arial" w:cs="Arial"/>
          <w:lang w:val="en-ID"/>
        </w:rPr>
        <w:t>rus</w:t>
      </w:r>
      <w:proofErr w:type="spellEnd"/>
      <w:r w:rsidR="00136178" w:rsidRPr="003D267D">
        <w:rPr>
          <w:rFonts w:ascii="Arial" w:hAnsi="Arial" w:cs="Arial"/>
          <w:lang w:val="id-ID"/>
        </w:rPr>
        <w:t xml:space="preserve"> </w:t>
      </w:r>
      <w:proofErr w:type="spellStart"/>
      <w:r w:rsidRPr="003D267D">
        <w:rPr>
          <w:rFonts w:ascii="Arial" w:hAnsi="Arial" w:cs="Arial"/>
          <w:lang w:val="en-ID"/>
        </w:rPr>
        <w:t>diakui</w:t>
      </w:r>
      <w:proofErr w:type="spellEnd"/>
      <w:r w:rsidR="00136178" w:rsidRPr="003D267D">
        <w:rPr>
          <w:rFonts w:ascii="Arial" w:hAnsi="Arial" w:cs="Arial"/>
          <w:lang w:val="id-ID"/>
        </w:rPr>
        <w:t xml:space="preserve"> </w:t>
      </w:r>
      <w:proofErr w:type="spellStart"/>
      <w:r w:rsidRPr="003D267D">
        <w:rPr>
          <w:rFonts w:ascii="Arial" w:hAnsi="Arial" w:cs="Arial"/>
          <w:lang w:val="en-ID"/>
        </w:rPr>
        <w:t>terdapat</w:t>
      </w:r>
      <w:proofErr w:type="spellEnd"/>
      <w:r w:rsidR="00136178" w:rsidRPr="003D267D">
        <w:rPr>
          <w:rFonts w:ascii="Arial" w:hAnsi="Arial" w:cs="Arial"/>
          <w:lang w:val="id-ID"/>
        </w:rPr>
        <w:t xml:space="preserve"> </w:t>
      </w:r>
      <w:proofErr w:type="spellStart"/>
      <w:r w:rsidRPr="003D267D">
        <w:rPr>
          <w:rFonts w:ascii="Arial" w:hAnsi="Arial" w:cs="Arial"/>
          <w:lang w:val="en-ID"/>
        </w:rPr>
        <w:t>kenaikan</w:t>
      </w:r>
      <w:proofErr w:type="spellEnd"/>
      <w:r w:rsidR="00136178" w:rsidRPr="003D267D">
        <w:rPr>
          <w:rFonts w:ascii="Arial" w:hAnsi="Arial" w:cs="Arial"/>
          <w:lang w:val="id-ID"/>
        </w:rPr>
        <w:t xml:space="preserve"> </w:t>
      </w:r>
      <w:proofErr w:type="spellStart"/>
      <w:r w:rsidR="005D4C7F" w:rsidRPr="003D267D">
        <w:rPr>
          <w:rFonts w:ascii="Arial" w:hAnsi="Arial" w:cs="Arial"/>
          <w:lang w:val="en-ID"/>
        </w:rPr>
        <w:t>dom</w:t>
      </w:r>
      <w:r w:rsidR="00E073C5" w:rsidRPr="003D267D">
        <w:rPr>
          <w:rFonts w:ascii="Arial" w:hAnsi="Arial" w:cs="Arial"/>
          <w:lang w:val="en-ID"/>
        </w:rPr>
        <w:t>o</w:t>
      </w:r>
      <w:r w:rsidR="005D4C7F" w:rsidRPr="003D267D">
        <w:rPr>
          <w:rFonts w:ascii="Arial" w:hAnsi="Arial" w:cs="Arial"/>
          <w:lang w:val="en-ID"/>
        </w:rPr>
        <w:t>kratisasi</w:t>
      </w:r>
      <w:proofErr w:type="spellEnd"/>
      <w:r w:rsidR="00136178" w:rsidRPr="003D267D">
        <w:rPr>
          <w:rFonts w:ascii="Arial" w:hAnsi="Arial" w:cs="Arial"/>
          <w:lang w:val="id-ID"/>
        </w:rPr>
        <w:t xml:space="preserve"> </w:t>
      </w:r>
      <w:proofErr w:type="spellStart"/>
      <w:r w:rsidR="005D4C7F" w:rsidRPr="003D267D">
        <w:rPr>
          <w:rFonts w:ascii="Arial" w:hAnsi="Arial" w:cs="Arial"/>
          <w:lang w:val="en-ID"/>
        </w:rPr>
        <w:t>warganegara</w:t>
      </w:r>
      <w:proofErr w:type="spellEnd"/>
      <w:r w:rsidR="00136178" w:rsidRPr="003D267D">
        <w:rPr>
          <w:rFonts w:ascii="Arial" w:hAnsi="Arial" w:cs="Arial"/>
          <w:lang w:val="id-ID"/>
        </w:rPr>
        <w:t xml:space="preserve"> </w:t>
      </w:r>
      <w:proofErr w:type="spellStart"/>
      <w:r w:rsidR="005D4C7F" w:rsidRPr="003D267D">
        <w:rPr>
          <w:rFonts w:ascii="Arial" w:hAnsi="Arial" w:cs="Arial"/>
          <w:lang w:val="en-ID"/>
        </w:rPr>
        <w:t>dalam</w:t>
      </w:r>
      <w:r w:rsidR="00E073C5" w:rsidRPr="003D267D">
        <w:rPr>
          <w:rFonts w:ascii="Arial" w:hAnsi="Arial" w:cs="Arial"/>
          <w:lang w:val="en-ID"/>
        </w:rPr>
        <w:t>pembangunan</w:t>
      </w:r>
      <w:proofErr w:type="spellEnd"/>
      <w:r w:rsidRPr="003D267D">
        <w:rPr>
          <w:rFonts w:ascii="Arial" w:hAnsi="Arial" w:cs="Arial"/>
          <w:lang w:val="en-ID"/>
        </w:rPr>
        <w:t xml:space="preserve"> yang </w:t>
      </w:r>
      <w:proofErr w:type="spellStart"/>
      <w:r w:rsidRPr="003D267D">
        <w:rPr>
          <w:rFonts w:ascii="Arial" w:hAnsi="Arial" w:cs="Arial"/>
          <w:lang w:val="en-ID"/>
        </w:rPr>
        <w:t>signifikan</w:t>
      </w:r>
      <w:proofErr w:type="spellEnd"/>
      <w:r w:rsidR="00136178" w:rsidRPr="003D267D">
        <w:rPr>
          <w:rFonts w:ascii="Arial" w:hAnsi="Arial" w:cs="Arial"/>
          <w:lang w:val="id-ID"/>
        </w:rPr>
        <w:t xml:space="preserve"> </w:t>
      </w:r>
      <w:proofErr w:type="spellStart"/>
      <w:r w:rsidRPr="003D267D">
        <w:rPr>
          <w:rFonts w:ascii="Arial" w:hAnsi="Arial" w:cs="Arial"/>
          <w:lang w:val="en-ID"/>
        </w:rPr>
        <w:t>terhadap</w:t>
      </w:r>
      <w:proofErr w:type="spellEnd"/>
      <w:r w:rsidR="00136178" w:rsidRPr="003D267D">
        <w:rPr>
          <w:rFonts w:ascii="Arial" w:hAnsi="Arial" w:cs="Arial"/>
          <w:lang w:val="id-ID"/>
        </w:rPr>
        <w:t xml:space="preserve"> </w:t>
      </w:r>
      <w:proofErr w:type="spellStart"/>
      <w:r w:rsidRPr="003D267D">
        <w:rPr>
          <w:rFonts w:ascii="Arial" w:hAnsi="Arial" w:cs="Arial"/>
          <w:lang w:val="en-ID"/>
        </w:rPr>
        <w:t>kondisi</w:t>
      </w:r>
      <w:proofErr w:type="spellEnd"/>
      <w:r w:rsidR="00136178" w:rsidRPr="003D267D">
        <w:rPr>
          <w:rFonts w:ascii="Arial" w:hAnsi="Arial" w:cs="Arial"/>
          <w:lang w:val="id-ID"/>
        </w:rPr>
        <w:t xml:space="preserve"> </w:t>
      </w:r>
      <w:proofErr w:type="spellStart"/>
      <w:r w:rsidRPr="003D267D">
        <w:rPr>
          <w:rFonts w:ascii="Arial" w:hAnsi="Arial" w:cs="Arial"/>
          <w:lang w:val="en-ID"/>
        </w:rPr>
        <w:t>masyarakat</w:t>
      </w:r>
      <w:proofErr w:type="spellEnd"/>
      <w:r w:rsidRPr="003D267D">
        <w:rPr>
          <w:rFonts w:ascii="Arial" w:hAnsi="Arial" w:cs="Arial"/>
          <w:lang w:val="en-ID"/>
        </w:rPr>
        <w:t>.</w:t>
      </w:r>
      <w:r w:rsidR="003D267D">
        <w:rPr>
          <w:rFonts w:ascii="Arial" w:hAnsi="Arial" w:cs="Arial"/>
          <w:lang w:val="en-ID"/>
        </w:rPr>
        <w:t xml:space="preserve"> </w:t>
      </w:r>
      <w:proofErr w:type="spellStart"/>
      <w:proofErr w:type="gramStart"/>
      <w:r w:rsidR="00E073C5" w:rsidRPr="003D267D">
        <w:rPr>
          <w:rFonts w:ascii="Arial" w:hAnsi="Arial" w:cs="Arial"/>
          <w:lang w:val="en-ID"/>
        </w:rPr>
        <w:t>Walau</w:t>
      </w:r>
      <w:proofErr w:type="spellEnd"/>
      <w:proofErr w:type="gramEnd"/>
      <w:r w:rsidR="00136178" w:rsidRPr="003D267D">
        <w:rPr>
          <w:rFonts w:ascii="Arial" w:hAnsi="Arial" w:cs="Arial"/>
          <w:lang w:val="id-ID"/>
        </w:rPr>
        <w:t xml:space="preserve"> </w:t>
      </w:r>
      <w:proofErr w:type="spellStart"/>
      <w:r w:rsidR="00E073C5" w:rsidRPr="003D267D">
        <w:rPr>
          <w:rFonts w:ascii="Arial" w:hAnsi="Arial" w:cs="Arial"/>
          <w:lang w:val="en-ID"/>
        </w:rPr>
        <w:t>demikianharusdiaku</w:t>
      </w:r>
      <w:proofErr w:type="spellEnd"/>
      <w:r w:rsidR="00136178" w:rsidRPr="003D267D">
        <w:rPr>
          <w:rFonts w:ascii="Arial" w:hAnsi="Arial" w:cs="Arial"/>
          <w:lang w:val="id-ID"/>
        </w:rPr>
        <w:t xml:space="preserve"> </w:t>
      </w:r>
      <w:proofErr w:type="spellStart"/>
      <w:r w:rsidR="00E073C5" w:rsidRPr="003D267D">
        <w:rPr>
          <w:rFonts w:ascii="Arial" w:hAnsi="Arial" w:cs="Arial"/>
          <w:lang w:val="en-ID"/>
        </w:rPr>
        <w:t>iterdapatlimitasi</w:t>
      </w:r>
      <w:proofErr w:type="spellEnd"/>
      <w:r w:rsidR="00136178" w:rsidRPr="003D267D">
        <w:rPr>
          <w:rFonts w:ascii="Arial" w:hAnsi="Arial" w:cs="Arial"/>
          <w:lang w:val="id-ID"/>
        </w:rPr>
        <w:t xml:space="preserve"> </w:t>
      </w:r>
      <w:proofErr w:type="spellStart"/>
      <w:r w:rsidR="00E073C5" w:rsidRPr="003D267D">
        <w:rPr>
          <w:rFonts w:ascii="Arial" w:hAnsi="Arial" w:cs="Arial"/>
          <w:lang w:val="en-ID"/>
        </w:rPr>
        <w:t>dalamberdemokrasi</w:t>
      </w:r>
      <w:proofErr w:type="spellEnd"/>
      <w:r w:rsidR="00136178" w:rsidRPr="003D267D">
        <w:rPr>
          <w:rFonts w:ascii="Arial" w:hAnsi="Arial" w:cs="Arial"/>
          <w:lang w:val="id-ID"/>
        </w:rPr>
        <w:t xml:space="preserve"> </w:t>
      </w:r>
      <w:proofErr w:type="spellStart"/>
      <w:r w:rsidR="00E073C5" w:rsidRPr="003D267D">
        <w:rPr>
          <w:rFonts w:ascii="Arial" w:hAnsi="Arial" w:cs="Arial"/>
          <w:lang w:val="en-ID"/>
        </w:rPr>
        <w:t>bagi</w:t>
      </w:r>
      <w:proofErr w:type="spellEnd"/>
      <w:r w:rsidR="00136178" w:rsidRPr="003D267D">
        <w:rPr>
          <w:rFonts w:ascii="Arial" w:hAnsi="Arial" w:cs="Arial"/>
          <w:lang w:val="id-ID"/>
        </w:rPr>
        <w:t xml:space="preserve"> </w:t>
      </w:r>
      <w:proofErr w:type="spellStart"/>
      <w:r w:rsidR="00E073C5" w:rsidRPr="003D267D">
        <w:rPr>
          <w:rFonts w:ascii="Arial" w:hAnsi="Arial" w:cs="Arial"/>
          <w:lang w:val="en-ID"/>
        </w:rPr>
        <w:t>sebagaian</w:t>
      </w:r>
      <w:proofErr w:type="spellEnd"/>
      <w:r w:rsidR="00136178" w:rsidRPr="003D267D">
        <w:rPr>
          <w:rFonts w:ascii="Arial" w:hAnsi="Arial" w:cs="Arial"/>
          <w:lang w:val="id-ID"/>
        </w:rPr>
        <w:t xml:space="preserve"> </w:t>
      </w:r>
      <w:proofErr w:type="spellStart"/>
      <w:r w:rsidR="00E073C5" w:rsidRPr="003D267D">
        <w:rPr>
          <w:rFonts w:ascii="Arial" w:hAnsi="Arial" w:cs="Arial"/>
          <w:lang w:val="en-ID"/>
        </w:rPr>
        <w:t>kelompok</w:t>
      </w:r>
      <w:proofErr w:type="spellEnd"/>
      <w:r w:rsidR="00E073C5" w:rsidRPr="003D267D">
        <w:rPr>
          <w:rFonts w:ascii="Arial" w:hAnsi="Arial" w:cs="Arial"/>
          <w:lang w:val="en-ID"/>
        </w:rPr>
        <w:t xml:space="preserve"> marginal, </w:t>
      </w:r>
      <w:proofErr w:type="spellStart"/>
      <w:r w:rsidR="00E073C5" w:rsidRPr="003D267D">
        <w:rPr>
          <w:rFonts w:ascii="Arial" w:hAnsi="Arial" w:cs="Arial"/>
          <w:lang w:val="en-ID"/>
        </w:rPr>
        <w:t>perempuan</w:t>
      </w:r>
      <w:proofErr w:type="spellEnd"/>
      <w:r w:rsidR="00136178" w:rsidRPr="003D267D">
        <w:rPr>
          <w:rFonts w:ascii="Arial" w:hAnsi="Arial" w:cs="Arial"/>
          <w:lang w:val="id-ID"/>
        </w:rPr>
        <w:t xml:space="preserve"> </w:t>
      </w:r>
      <w:r w:rsidR="00E073C5" w:rsidRPr="003D267D">
        <w:rPr>
          <w:rFonts w:ascii="Arial" w:hAnsi="Arial" w:cs="Arial"/>
          <w:lang w:val="en-ID"/>
        </w:rPr>
        <w:t>dan</w:t>
      </w:r>
      <w:r w:rsidR="00136178" w:rsidRPr="003D267D">
        <w:rPr>
          <w:rFonts w:ascii="Arial" w:hAnsi="Arial" w:cs="Arial"/>
          <w:lang w:val="id-ID"/>
        </w:rPr>
        <w:t xml:space="preserve"> </w:t>
      </w:r>
      <w:proofErr w:type="spellStart"/>
      <w:r w:rsidR="00E073C5" w:rsidRPr="003D267D">
        <w:rPr>
          <w:rFonts w:ascii="Arial" w:hAnsi="Arial" w:cs="Arial"/>
          <w:lang w:val="en-ID"/>
        </w:rPr>
        <w:t>anak-anak</w:t>
      </w:r>
      <w:proofErr w:type="spellEnd"/>
      <w:r w:rsidR="00E073C5" w:rsidRPr="003D267D">
        <w:rPr>
          <w:rFonts w:ascii="Arial" w:hAnsi="Arial" w:cs="Arial"/>
          <w:lang w:val="en-ID"/>
        </w:rPr>
        <w:t xml:space="preserve"> yang </w:t>
      </w:r>
      <w:proofErr w:type="spellStart"/>
      <w:r w:rsidR="00E073C5" w:rsidRPr="003D267D">
        <w:rPr>
          <w:rFonts w:ascii="Arial" w:hAnsi="Arial" w:cs="Arial"/>
          <w:lang w:val="en-ID"/>
        </w:rPr>
        <w:t>mulai</w:t>
      </w:r>
      <w:proofErr w:type="spellEnd"/>
      <w:r w:rsidR="00136178" w:rsidRPr="003D267D">
        <w:rPr>
          <w:rFonts w:ascii="Arial" w:hAnsi="Arial" w:cs="Arial"/>
          <w:lang w:val="id-ID"/>
        </w:rPr>
        <w:t xml:space="preserve"> </w:t>
      </w:r>
      <w:proofErr w:type="spellStart"/>
      <w:r w:rsidR="00E073C5" w:rsidRPr="003D267D">
        <w:rPr>
          <w:rFonts w:ascii="Arial" w:hAnsi="Arial" w:cs="Arial"/>
          <w:lang w:val="en-ID"/>
        </w:rPr>
        <w:t>dewasa</w:t>
      </w:r>
      <w:proofErr w:type="spellEnd"/>
      <w:r w:rsidR="00E073C5" w:rsidRPr="003D267D">
        <w:rPr>
          <w:rFonts w:ascii="Arial" w:hAnsi="Arial" w:cs="Arial"/>
          <w:lang w:val="en-ID"/>
        </w:rPr>
        <w:t>.</w:t>
      </w:r>
    </w:p>
    <w:p w:rsidR="00E073C5" w:rsidRPr="003D267D" w:rsidRDefault="00E073C5" w:rsidP="000426F6">
      <w:pPr>
        <w:pStyle w:val="Item"/>
        <w:numPr>
          <w:ilvl w:val="0"/>
          <w:numId w:val="4"/>
        </w:numPr>
        <w:spacing w:before="100" w:beforeAutospacing="1" w:line="276" w:lineRule="auto"/>
        <w:ind w:left="426"/>
        <w:jc w:val="left"/>
        <w:rPr>
          <w:rFonts w:ascii="Arial" w:hAnsi="Arial" w:cs="Arial"/>
          <w:b/>
          <w:lang w:val="id-ID"/>
        </w:rPr>
      </w:pPr>
      <w:r w:rsidRPr="003D267D">
        <w:rPr>
          <w:rFonts w:ascii="Arial" w:hAnsi="Arial" w:cs="Arial"/>
          <w:b/>
          <w:lang w:val="id-ID"/>
        </w:rPr>
        <w:t xml:space="preserve">Makna Demokrasi </w:t>
      </w:r>
    </w:p>
    <w:p w:rsidR="00E073C5" w:rsidRPr="003D267D" w:rsidRDefault="00F52C72" w:rsidP="000426F6">
      <w:pPr>
        <w:pStyle w:val="Item"/>
        <w:numPr>
          <w:ilvl w:val="0"/>
          <w:numId w:val="0"/>
        </w:numPr>
        <w:spacing w:line="276" w:lineRule="auto"/>
        <w:ind w:left="425" w:firstLine="709"/>
        <w:rPr>
          <w:rFonts w:ascii="Arial" w:hAnsi="Arial" w:cs="Arial"/>
          <w:lang w:val="id-ID"/>
        </w:rPr>
      </w:pPr>
      <w:r w:rsidRPr="003D267D">
        <w:rPr>
          <w:rFonts w:ascii="Arial" w:hAnsi="Arial" w:cs="Arial"/>
          <w:lang w:val="id-ID"/>
        </w:rPr>
        <w:t xml:space="preserve">Pelajaran pertama yang diberikan dosen kepada mahasiswa tentang demokrasi adalah mengenal istilah secara etimologi. Demokrasi berasal dari bahasa Yunani, penggalan kata demos yang berarti rakyat dan kratos yang berarti pemerintah. Secara harafiah maka demokrasi adalah sebuah sistem pemerintahan yang melibatkan rakyat dalam pengelolaan negara atau wilayahnya. Menilik dari pemahaman tersebut, demokrasi memberikan ruang terbuka untuk berinteraksi antara rakyat dan pemerintah dalam mengemban tugas mencapai </w:t>
      </w:r>
      <w:r w:rsidRPr="003D267D">
        <w:rPr>
          <w:rFonts w:ascii="Arial" w:hAnsi="Arial" w:cs="Arial"/>
          <w:i/>
          <w:lang w:val="id-ID"/>
        </w:rPr>
        <w:t>ultimategoal</w:t>
      </w:r>
      <w:r w:rsidRPr="003D267D">
        <w:rPr>
          <w:rFonts w:ascii="Arial" w:hAnsi="Arial" w:cs="Arial"/>
          <w:lang w:val="id-ID"/>
        </w:rPr>
        <w:t xml:space="preserve"> yaitu sejahtera bagi rakyat. </w:t>
      </w:r>
    </w:p>
    <w:p w:rsidR="00E2768E" w:rsidRPr="003D267D" w:rsidRDefault="002A0AEA" w:rsidP="000426F6">
      <w:pPr>
        <w:pStyle w:val="Item"/>
        <w:numPr>
          <w:ilvl w:val="0"/>
          <w:numId w:val="0"/>
        </w:numPr>
        <w:spacing w:line="276" w:lineRule="auto"/>
        <w:ind w:left="425" w:firstLine="709"/>
        <w:rPr>
          <w:rFonts w:ascii="Arial" w:hAnsi="Arial" w:cs="Arial"/>
          <w:lang w:val="id-ID"/>
        </w:rPr>
      </w:pPr>
      <w:r w:rsidRPr="003D267D">
        <w:rPr>
          <w:rFonts w:ascii="Arial" w:hAnsi="Arial" w:cs="Arial"/>
          <w:lang w:val="id-ID"/>
        </w:rPr>
        <w:t>Stepan and</w:t>
      </w:r>
      <w:r w:rsidR="00FD0660" w:rsidRPr="003D267D">
        <w:rPr>
          <w:rFonts w:ascii="Arial" w:hAnsi="Arial" w:cs="Arial"/>
          <w:lang w:val="id-ID"/>
        </w:rPr>
        <w:t xml:space="preserve"> </w:t>
      </w:r>
      <w:r w:rsidRPr="003D267D">
        <w:rPr>
          <w:rFonts w:ascii="Arial" w:hAnsi="Arial" w:cs="Arial"/>
          <w:lang w:val="id-ID"/>
        </w:rPr>
        <w:t>Linz (</w:t>
      </w:r>
      <w:r w:rsidR="00E2768E" w:rsidRPr="003D267D">
        <w:rPr>
          <w:rFonts w:ascii="Arial" w:hAnsi="Arial" w:cs="Arial"/>
          <w:lang w:val="id-ID"/>
        </w:rPr>
        <w:t>1996</w:t>
      </w:r>
      <w:r w:rsidRPr="003D267D">
        <w:rPr>
          <w:rFonts w:ascii="Arial" w:hAnsi="Arial" w:cs="Arial"/>
          <w:lang w:val="id-ID"/>
        </w:rPr>
        <w:t>)</w:t>
      </w:r>
      <w:r w:rsidR="00E2768E" w:rsidRPr="003D267D">
        <w:rPr>
          <w:rFonts w:ascii="Arial" w:hAnsi="Arial" w:cs="Arial"/>
          <w:vertAlign w:val="superscript"/>
          <w:lang w:val="id-ID"/>
        </w:rPr>
        <w:footnoteReference w:id="6"/>
      </w:r>
      <w:r w:rsidRPr="003D267D">
        <w:rPr>
          <w:rFonts w:ascii="Arial" w:hAnsi="Arial" w:cs="Arial"/>
          <w:lang w:val="id-ID"/>
        </w:rPr>
        <w:t xml:space="preserve">menyampaikan bahwa kriteria demokrasi adalah </w:t>
      </w:r>
      <w:r w:rsidR="00E2768E" w:rsidRPr="003D267D">
        <w:rPr>
          <w:rFonts w:ascii="Arial" w:hAnsi="Arial" w:cs="Arial"/>
          <w:lang w:val="id-ID"/>
        </w:rPr>
        <w:t>sebuah kebebasan hukum untuk merumuskan dan mendukung akternatif-alternatif politik dengan hak yang sesuai untuk bebas berserikat, bebas berbicara, dan kebebasan-</w:t>
      </w:r>
      <w:r w:rsidR="00E2768E" w:rsidRPr="003D267D">
        <w:rPr>
          <w:rFonts w:ascii="Arial" w:hAnsi="Arial" w:cs="Arial"/>
          <w:lang w:val="id-ID"/>
        </w:rPr>
        <w:lastRenderedPageBreak/>
        <w:t xml:space="preserve">kebebasan dasar lain bagi setiap orang; persaingan yang bebas dan antikekerasan diantara para pemimpin dengan keabsahan periodik bagi mereka untuk memegang pemerintahan; dimasukannya seluruh jabatan politik yang efektif di dalam proses demokrasi; dan hak untuk berperan serta bagi semua anggota masyarakat politik, apapun pilihan politik mereka. Secara praktis, ini berarti kebebasan untuk mendirikan partai-partai politik dan menyelenggarakan pemilihan umum yang bebas dan jujur pada jangka waktu tertentu tanpa menyingkirkan jabatan politis efektif apapun dari akuntabilitas pemilihan yang dilakukan secara langsung maupun tidak langsung. </w:t>
      </w:r>
    </w:p>
    <w:p w:rsidR="00DD4205" w:rsidRPr="003D267D" w:rsidRDefault="00E2768E" w:rsidP="000426F6">
      <w:pPr>
        <w:pStyle w:val="Item"/>
        <w:numPr>
          <w:ilvl w:val="0"/>
          <w:numId w:val="0"/>
        </w:numPr>
        <w:spacing w:line="276" w:lineRule="auto"/>
        <w:ind w:left="425" w:firstLine="709"/>
        <w:rPr>
          <w:rFonts w:ascii="Arial" w:hAnsi="Arial" w:cs="Arial"/>
          <w:lang w:val="id-ID"/>
        </w:rPr>
      </w:pPr>
      <w:r w:rsidRPr="003D267D">
        <w:rPr>
          <w:rFonts w:ascii="Arial" w:hAnsi="Arial" w:cs="Arial"/>
          <w:lang w:val="id-ID"/>
        </w:rPr>
        <w:t xml:space="preserve">Dalam pendapat tersebut secara jelas mengungkapkan demokrasi harus bermakna politik dalam arti kelembagaan politik sebagai representasi dari wakil rakyat, partisipasi masyarakat dan pemerintahan yang amanah mengemban tugas. Demokrasi berarti duduk setara, egaliter namun penuh penghormatan satu dengan yang lain. Makna yang mendasar adalah demokrasi mengajarkan pengehargaan, anti kekerasan, kebebasan berpendapat, kebebasan mendirikan partai politik dalam koridor ketentuan yang digariskan bersama. </w:t>
      </w:r>
    </w:p>
    <w:p w:rsidR="00F12B6D" w:rsidRPr="003D267D" w:rsidRDefault="00DD4205" w:rsidP="000426F6">
      <w:pPr>
        <w:pStyle w:val="Item"/>
        <w:numPr>
          <w:ilvl w:val="0"/>
          <w:numId w:val="0"/>
        </w:numPr>
        <w:spacing w:line="276" w:lineRule="auto"/>
        <w:ind w:left="425" w:firstLine="709"/>
        <w:rPr>
          <w:rFonts w:ascii="Arial" w:hAnsi="Arial" w:cs="Arial"/>
          <w:lang w:val="id-ID"/>
        </w:rPr>
      </w:pPr>
      <w:r w:rsidRPr="003D267D">
        <w:rPr>
          <w:rFonts w:ascii="Arial" w:hAnsi="Arial" w:cs="Arial"/>
          <w:lang w:val="id-ID"/>
        </w:rPr>
        <w:t>Jika menyimak perkembangan konsep demokrasi, ada dua hal yang dapat diikuti yaitu  demokrasi yang berlanggamotoritarian dan demokrasi yang berlanggamlibertarian.  Carter dan John H. Herz</w:t>
      </w:r>
      <w:r w:rsidR="00245229" w:rsidRPr="003D267D">
        <w:rPr>
          <w:rFonts w:ascii="Arial" w:hAnsi="Arial" w:cs="Arial"/>
          <w:lang w:val="id-ID"/>
        </w:rPr>
        <w:t>dalam MiriamBudiardjo</w:t>
      </w:r>
      <w:r w:rsidRPr="003D267D">
        <w:rPr>
          <w:rStyle w:val="FootnoteReference"/>
          <w:rFonts w:ascii="Arial" w:hAnsi="Arial" w:cs="Arial"/>
          <w:lang w:val="id-ID"/>
        </w:rPr>
        <w:footnoteReference w:id="7"/>
      </w:r>
      <w:r w:rsidR="006C69E1" w:rsidRPr="003D267D">
        <w:rPr>
          <w:rFonts w:ascii="Arial" w:hAnsi="Arial" w:cs="Arial"/>
          <w:lang w:val="id-ID"/>
        </w:rPr>
        <w:t xml:space="preserve">menyatakan totaliterisme dicirikan oleh dorongan memaksakan persatuan melalui penghapusan oposisi terbuka, dan dipimpin oleh satu pemimpin yang merasa dirinya paling tahu mengenai cara membuat dan menjalankan kebijakan pemerintah, dan menjalankan kekuasaan melalui satu elit yang kekal. Dibalik tindakan ini terletak satu ideologi atau doktrin yang membenarkan konsentrasi kekuasaan dan segala pembatasan atas kekuasaan individu dan kelompok yang tercakup di dalamnya sebagai alat yang diperlukan untuk mencapai tujuan akhir yang pasti, atau satu tujuan tertentu yang menurut mereka sudah ditakdirkan oleh alam atau sejarah. Aliran ini mengedepakankekuasan tunggal yang rakyat tunduk pada semua kekuasaan yang dimiliki oleh pemegang kuasa. Pendekatan ini fokus sentralisasi yang membelenggu kebebasan rakyat. </w:t>
      </w:r>
    </w:p>
    <w:p w:rsidR="00A66E8A" w:rsidRPr="003D267D" w:rsidRDefault="007529CC" w:rsidP="000426F6">
      <w:pPr>
        <w:pStyle w:val="Item"/>
        <w:numPr>
          <w:ilvl w:val="0"/>
          <w:numId w:val="0"/>
        </w:numPr>
        <w:spacing w:line="276" w:lineRule="auto"/>
        <w:ind w:left="425" w:firstLine="709"/>
        <w:rPr>
          <w:rFonts w:ascii="Arial" w:hAnsi="Arial" w:cs="Arial"/>
          <w:lang w:val="id-ID"/>
        </w:rPr>
      </w:pPr>
      <w:r w:rsidRPr="003D267D">
        <w:rPr>
          <w:rFonts w:ascii="Arial" w:hAnsi="Arial" w:cs="Arial"/>
          <w:lang w:val="id-ID"/>
        </w:rPr>
        <w:t xml:space="preserve">Indonesia pernah mengalami masa otorian yaitu Orde Baru. </w:t>
      </w:r>
      <w:r w:rsidR="00660698" w:rsidRPr="003D267D">
        <w:rPr>
          <w:rFonts w:ascii="Arial" w:hAnsi="Arial" w:cs="Arial"/>
          <w:lang w:val="id-ID"/>
        </w:rPr>
        <w:t xml:space="preserve">Catatan Marcus Mietzner(2006) tenta rezim otoritarian ini yang ditulis dalam buku </w:t>
      </w:r>
      <w:r w:rsidR="00660698" w:rsidRPr="003D267D">
        <w:rPr>
          <w:rFonts w:ascii="Arial" w:hAnsi="Arial" w:cs="Arial"/>
          <w:i/>
          <w:lang w:val="id-ID"/>
        </w:rPr>
        <w:t>The Politics</w:t>
      </w:r>
      <w:r w:rsidR="008C3BDD" w:rsidRPr="003D267D">
        <w:rPr>
          <w:rFonts w:ascii="Arial" w:hAnsi="Arial" w:cs="Arial"/>
          <w:i/>
          <w:lang w:val="id-ID"/>
        </w:rPr>
        <w:t xml:space="preserve"> </w:t>
      </w:r>
      <w:r w:rsidR="00660698" w:rsidRPr="003D267D">
        <w:rPr>
          <w:rFonts w:ascii="Arial" w:hAnsi="Arial" w:cs="Arial"/>
          <w:i/>
          <w:lang w:val="id-ID"/>
        </w:rPr>
        <w:t>of</w:t>
      </w:r>
      <w:r w:rsidR="008C3BDD" w:rsidRPr="003D267D">
        <w:rPr>
          <w:rFonts w:ascii="Arial" w:hAnsi="Arial" w:cs="Arial"/>
          <w:i/>
          <w:lang w:val="id-ID"/>
        </w:rPr>
        <w:t xml:space="preserve"> </w:t>
      </w:r>
      <w:r w:rsidR="00660698" w:rsidRPr="003D267D">
        <w:rPr>
          <w:rFonts w:ascii="Arial" w:hAnsi="Arial" w:cs="Arial"/>
          <w:i/>
          <w:lang w:val="id-ID"/>
        </w:rPr>
        <w:t>MilitaryReform in Post-Suharto Indonesia: Elite Conflict, Nationalism, and</w:t>
      </w:r>
      <w:r w:rsidR="008C3BDD" w:rsidRPr="003D267D">
        <w:rPr>
          <w:rFonts w:ascii="Arial" w:hAnsi="Arial" w:cs="Arial"/>
          <w:i/>
          <w:lang w:val="id-ID"/>
        </w:rPr>
        <w:t xml:space="preserve"> </w:t>
      </w:r>
      <w:r w:rsidR="00660698" w:rsidRPr="003D267D">
        <w:rPr>
          <w:rFonts w:ascii="Arial" w:hAnsi="Arial" w:cs="Arial"/>
          <w:i/>
          <w:lang w:val="id-ID"/>
        </w:rPr>
        <w:t>Institutional</w:t>
      </w:r>
      <w:r w:rsidR="008C3BDD" w:rsidRPr="003D267D">
        <w:rPr>
          <w:rFonts w:ascii="Arial" w:hAnsi="Arial" w:cs="Arial"/>
          <w:i/>
          <w:lang w:val="id-ID"/>
        </w:rPr>
        <w:t xml:space="preserve"> </w:t>
      </w:r>
      <w:r w:rsidR="00660698" w:rsidRPr="003D267D">
        <w:rPr>
          <w:rFonts w:ascii="Arial" w:hAnsi="Arial" w:cs="Arial"/>
          <w:i/>
          <w:lang w:val="id-ID"/>
        </w:rPr>
        <w:t>Resistance</w:t>
      </w:r>
      <w:r w:rsidR="00660698" w:rsidRPr="003D267D">
        <w:rPr>
          <w:rStyle w:val="FootnoteReference"/>
          <w:rFonts w:ascii="Arial" w:hAnsi="Arial" w:cs="Arial"/>
          <w:i/>
          <w:lang w:val="id-ID"/>
        </w:rPr>
        <w:footnoteReference w:id="8"/>
      </w:r>
      <w:r w:rsidR="00A66E8A" w:rsidRPr="003D267D">
        <w:rPr>
          <w:rFonts w:ascii="Arial" w:hAnsi="Arial" w:cs="Arial"/>
          <w:lang w:val="id-ID"/>
        </w:rPr>
        <w:t>melanggengkan kekuasaan 30 tahun lebih adalah menggunakan kekuatan militer. Keterlibatan militer dalam penanganan hak-hak sipil, menjadi sorotan dalam kajian ini. Bahkan tatkala militer mulai menarik diri sejak bergulirnya reformasi, tidak memberikan keyakinan dunia bahwa rezim yang berganti telah lebih demokratis. Reformasi yang dilakukan sejak tahun 1998 sebagian besar bersifat seremonial dan tidak efektif, meninggalkan militer dengan kekuatan yang cukup untuk mengamankan kepentingan kelembagaan utamanya Delapan tahun sejak mundurnya rezim yang dianggap totaliterisme belum bangkit dari keterpurukan (Liddle 2003).</w:t>
      </w:r>
      <w:r w:rsidR="00A66E8A" w:rsidRPr="003D267D">
        <w:rPr>
          <w:rStyle w:val="FootnoteReference"/>
          <w:rFonts w:ascii="Arial" w:hAnsi="Arial" w:cs="Arial"/>
          <w:lang w:val="id-ID"/>
        </w:rPr>
        <w:footnoteReference w:id="9"/>
      </w:r>
    </w:p>
    <w:p w:rsidR="00F12B6D" w:rsidRPr="003D267D" w:rsidRDefault="006C69E1" w:rsidP="000426F6">
      <w:pPr>
        <w:pStyle w:val="Item"/>
        <w:numPr>
          <w:ilvl w:val="0"/>
          <w:numId w:val="0"/>
        </w:numPr>
        <w:spacing w:line="276" w:lineRule="auto"/>
        <w:ind w:left="425" w:firstLine="709"/>
        <w:rPr>
          <w:rFonts w:ascii="Arial" w:hAnsi="Arial" w:cs="Arial"/>
          <w:lang w:val="id-ID"/>
        </w:rPr>
      </w:pPr>
      <w:r w:rsidRPr="003D267D">
        <w:rPr>
          <w:rFonts w:ascii="Arial" w:hAnsi="Arial" w:cs="Arial"/>
          <w:lang w:val="id-ID"/>
        </w:rPr>
        <w:t>Paham kedua adalah</w:t>
      </w:r>
      <w:r w:rsidR="00F12B6D" w:rsidRPr="003D267D">
        <w:rPr>
          <w:rFonts w:ascii="Arial" w:hAnsi="Arial" w:cs="Arial"/>
          <w:lang w:val="id-ID"/>
        </w:rPr>
        <w:t xml:space="preserve"> gaya dalam sistem politik yang memperlakukan atau memandang bahwa negara itu sebenarnya didirikan untuk menjaga agar selalu terbuka kesempatan bagi warga negara untuk mengembangkan potensinya guna mencapai kebahagian yang maksimum, sehingga dalam sistem tersebut masyarakat (warga </w:t>
      </w:r>
      <w:r w:rsidR="00F12B6D" w:rsidRPr="003D267D">
        <w:rPr>
          <w:rFonts w:ascii="Arial" w:hAnsi="Arial" w:cs="Arial"/>
          <w:lang w:val="id-ID"/>
        </w:rPr>
        <w:lastRenderedPageBreak/>
        <w:t>negara) diletakkan di atas negara yang karenanya jika pemerintah gagal dalam menjalankan tugasnya dapat diganti oleh masyarakat yang mewakilinya atau memberikan legitimasi kekuasaannya.</w:t>
      </w:r>
      <w:r w:rsidR="00F12B6D" w:rsidRPr="003D267D">
        <w:rPr>
          <w:rFonts w:ascii="Arial" w:hAnsi="Arial" w:cs="Arial"/>
          <w:vertAlign w:val="superscript"/>
        </w:rPr>
        <w:footnoteReference w:id="10"/>
      </w:r>
      <w:r w:rsidR="00F12B6D" w:rsidRPr="003D267D">
        <w:rPr>
          <w:rFonts w:ascii="Arial" w:hAnsi="Arial" w:cs="Arial"/>
          <w:lang w:val="id-ID"/>
        </w:rPr>
        <w:t>Pahamini memberikan pembatasan-pembatasan terhadap tindakan pemerintah untuk memberikan perlindungan bagi individu dan kelompok-kelompok dengan menyusun pergantian pimpinan secara berkala, tertib, dan damai melalui alat-alat perwakilan rakyat yang bekerja efektif. Demokrasi juga memberikan toleransi terhadap sikap yang berlawanan, menuntut keluwesan, dan kesedian untuk bereksperimen.</w:t>
      </w:r>
      <w:r w:rsidR="007A655B" w:rsidRPr="003D267D">
        <w:rPr>
          <w:rStyle w:val="FootnoteReference"/>
          <w:rFonts w:ascii="Arial" w:hAnsi="Arial" w:cs="Arial"/>
          <w:lang w:val="id-ID"/>
        </w:rPr>
        <w:footnoteReference w:id="11"/>
      </w:r>
    </w:p>
    <w:p w:rsidR="007A655B" w:rsidRPr="003D267D" w:rsidRDefault="007A655B" w:rsidP="000426F6">
      <w:pPr>
        <w:pStyle w:val="Item"/>
        <w:numPr>
          <w:ilvl w:val="0"/>
          <w:numId w:val="0"/>
        </w:numPr>
        <w:spacing w:line="276" w:lineRule="auto"/>
        <w:ind w:left="425" w:firstLine="709"/>
        <w:rPr>
          <w:rFonts w:ascii="Arial" w:hAnsi="Arial" w:cs="Arial"/>
          <w:lang w:val="id-ID"/>
        </w:rPr>
      </w:pPr>
      <w:r w:rsidRPr="003D267D">
        <w:rPr>
          <w:rFonts w:ascii="Arial" w:hAnsi="Arial" w:cs="Arial"/>
          <w:lang w:val="id-ID"/>
        </w:rPr>
        <w:t>Demokrasi menghendaki pencalonan dan pemilihan anggota lembaga-lembaga perwakilan politik berlangsung secara fair dan lembaga-lembaga itu mendapat kesempatan yang seluas-luasnya untuk membahas persoalan-persoalan, mengkritik, dan mengkristalisasikan pendapat umum. Kebebasan mengeluarkan pendapat, berserikat, berkumpul merupakan hak politik dan sipil yang paling dasar, ditandai oleh sikap menghargai hak-hak minoritas dan perorangan, lebih mengutamakan diskusi dibandingkan paksaan dalam penyelesaian perselisihan, sikap menerima legitimasi sistem pemerintahan yang berlaku, dan penggunaan metode eksperimen.</w:t>
      </w:r>
      <w:r w:rsidRPr="003D267D">
        <w:rPr>
          <w:rStyle w:val="FootnoteReference"/>
          <w:rFonts w:ascii="Arial" w:hAnsi="Arial" w:cs="Arial"/>
          <w:lang w:val="id-ID"/>
        </w:rPr>
        <w:footnoteReference w:id="12"/>
      </w:r>
    </w:p>
    <w:p w:rsidR="00D31BCE" w:rsidRPr="003D267D" w:rsidRDefault="00B279DE" w:rsidP="000426F6">
      <w:pPr>
        <w:pStyle w:val="Item"/>
        <w:numPr>
          <w:ilvl w:val="0"/>
          <w:numId w:val="4"/>
        </w:numPr>
        <w:spacing w:before="100" w:beforeAutospacing="1" w:line="276" w:lineRule="auto"/>
        <w:ind w:left="426"/>
        <w:jc w:val="left"/>
        <w:rPr>
          <w:rFonts w:ascii="Arial" w:hAnsi="Arial" w:cs="Arial"/>
          <w:b/>
          <w:lang w:val="id-ID"/>
        </w:rPr>
      </w:pPr>
      <w:proofErr w:type="spellStart"/>
      <w:r w:rsidRPr="003D267D">
        <w:rPr>
          <w:rFonts w:ascii="Arial" w:hAnsi="Arial" w:cs="Arial"/>
          <w:b/>
          <w:lang w:val="en-ID"/>
        </w:rPr>
        <w:t>Partisipasi</w:t>
      </w:r>
      <w:proofErr w:type="spellEnd"/>
      <w:r w:rsidR="003D267D">
        <w:rPr>
          <w:rFonts w:ascii="Arial" w:hAnsi="Arial" w:cs="Arial"/>
          <w:b/>
          <w:lang w:val="en-ID"/>
        </w:rPr>
        <w:t xml:space="preserve"> </w:t>
      </w:r>
      <w:proofErr w:type="spellStart"/>
      <w:r w:rsidRPr="003D267D">
        <w:rPr>
          <w:rFonts w:ascii="Arial" w:hAnsi="Arial" w:cs="Arial"/>
          <w:b/>
          <w:lang w:val="en-ID"/>
        </w:rPr>
        <w:t>Politik</w:t>
      </w:r>
      <w:proofErr w:type="spellEnd"/>
      <w:r w:rsidR="003D267D">
        <w:rPr>
          <w:rFonts w:ascii="Arial" w:hAnsi="Arial" w:cs="Arial"/>
          <w:b/>
          <w:lang w:val="en-ID"/>
        </w:rPr>
        <w:t xml:space="preserve"> </w:t>
      </w:r>
      <w:proofErr w:type="spellStart"/>
      <w:r w:rsidRPr="003D267D">
        <w:rPr>
          <w:rFonts w:ascii="Arial" w:hAnsi="Arial" w:cs="Arial"/>
          <w:b/>
          <w:lang w:val="en-ID"/>
        </w:rPr>
        <w:t>Perempuan</w:t>
      </w:r>
      <w:proofErr w:type="spellEnd"/>
    </w:p>
    <w:p w:rsidR="00E84D91" w:rsidRPr="003D267D" w:rsidRDefault="00CF6938" w:rsidP="000426F6">
      <w:pPr>
        <w:pStyle w:val="Item"/>
        <w:numPr>
          <w:ilvl w:val="0"/>
          <w:numId w:val="0"/>
        </w:numPr>
        <w:spacing w:line="276" w:lineRule="auto"/>
        <w:ind w:left="425" w:firstLine="709"/>
        <w:rPr>
          <w:rFonts w:ascii="Arial" w:eastAsia="Times New Roman" w:hAnsi="Arial" w:cs="Arial"/>
        </w:rPr>
      </w:pPr>
      <w:r w:rsidRPr="003D267D">
        <w:rPr>
          <w:rFonts w:ascii="Arial" w:hAnsi="Arial" w:cs="Arial"/>
          <w:lang w:val="id-ID"/>
        </w:rPr>
        <w:t xml:space="preserve">Bergulirnya demokrasi telah membuka peluang bagi siapa saja untuk berpartisipasi politik dengan menempatkan diri sebagai wakil rakyat. </w:t>
      </w:r>
      <w:r w:rsidR="00DD35A3" w:rsidRPr="003D267D">
        <w:rPr>
          <w:rFonts w:ascii="Arial" w:hAnsi="Arial" w:cs="Arial"/>
          <w:lang w:val="id-ID"/>
        </w:rPr>
        <w:t xml:space="preserve">Sayangnya peluang besar ini belum sepenuhnya dinikamati perempuan. Wakil perempuan di parlemen terbilang rendah. Menurut penilaian </w:t>
      </w:r>
      <w:r w:rsidR="00E84D91" w:rsidRPr="003D267D">
        <w:rPr>
          <w:rFonts w:ascii="Arial" w:hAnsi="Arial" w:cs="Arial"/>
          <w:lang w:val="id-ID"/>
        </w:rPr>
        <w:t>Inter-Parliamentary Union (IPU)</w:t>
      </w:r>
      <w:r w:rsidR="004212B7" w:rsidRPr="003D267D">
        <w:rPr>
          <w:rStyle w:val="FootnoteReference"/>
          <w:rFonts w:ascii="Arial" w:hAnsi="Arial" w:cs="Arial"/>
          <w:lang w:val="id-ID"/>
        </w:rPr>
        <w:footnoteReference w:id="13"/>
      </w:r>
      <w:r w:rsidR="00E84D91" w:rsidRPr="003D267D">
        <w:rPr>
          <w:rFonts w:ascii="Arial" w:hAnsi="Arial" w:cs="Arial"/>
          <w:lang w:val="id-ID"/>
        </w:rPr>
        <w:t xml:space="preserve">, dalam kategori Majelis Rendah, Indonesia menempati peringkat keenam </w:t>
      </w:r>
      <w:r w:rsidR="004212B7" w:rsidRPr="003D267D">
        <w:rPr>
          <w:rFonts w:ascii="Arial" w:hAnsi="Arial" w:cs="Arial"/>
          <w:lang w:val="id-ID"/>
        </w:rPr>
        <w:t>diantara negara-negara ASEAN. Periode Pemilu 2014-2019 perempuan di DPR RI sebesar 19,8%</w:t>
      </w:r>
      <w:r w:rsidR="009A2461" w:rsidRPr="003D267D">
        <w:rPr>
          <w:rFonts w:ascii="Arial" w:hAnsi="Arial" w:cs="Arial"/>
          <w:lang w:val="id-ID"/>
        </w:rPr>
        <w:t>. Posisi ini berada dibawah rata-rata keterwakilan politik perempuan di dunia (23,6), sementara jika di antara negara-negara ASIA masih lebih baik karena rata-rata keterwakilan perempuan di negara-negara asia masih sebesar 19,70%. Data selengkapnya dapat disimak dari grafik berikut</w:t>
      </w:r>
    </w:p>
    <w:p w:rsidR="00FC7371" w:rsidRPr="003D267D" w:rsidRDefault="002F7E68" w:rsidP="000426F6">
      <w:pPr>
        <w:pStyle w:val="Item"/>
        <w:numPr>
          <w:ilvl w:val="0"/>
          <w:numId w:val="0"/>
        </w:numPr>
        <w:spacing w:line="276" w:lineRule="auto"/>
        <w:ind w:left="425" w:firstLine="709"/>
        <w:jc w:val="center"/>
        <w:rPr>
          <w:rFonts w:ascii="Arial" w:hAnsi="Arial" w:cs="Arial"/>
          <w:color w:val="5F497A" w:themeColor="accent4" w:themeShade="BF"/>
          <w:lang w:val="id-ID"/>
        </w:rPr>
      </w:pPr>
      <w:r w:rsidRPr="003D267D">
        <w:rPr>
          <w:rFonts w:ascii="Arial" w:hAnsi="Arial" w:cs="Arial"/>
          <w:noProof/>
          <w:lang w:val="id-ID" w:eastAsia="id-ID"/>
        </w:rPr>
        <w:drawing>
          <wp:inline distT="0" distB="0" distL="0" distR="0">
            <wp:extent cx="4057650" cy="2162175"/>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FC7371" w:rsidRPr="003D267D" w:rsidRDefault="00832205" w:rsidP="000426F6">
      <w:pPr>
        <w:pStyle w:val="Item"/>
        <w:numPr>
          <w:ilvl w:val="0"/>
          <w:numId w:val="0"/>
        </w:numPr>
        <w:spacing w:line="276" w:lineRule="auto"/>
        <w:ind w:left="1134" w:firstLine="709"/>
        <w:rPr>
          <w:rFonts w:ascii="Arial" w:hAnsi="Arial" w:cs="Arial"/>
          <w:lang w:val="id-ID"/>
        </w:rPr>
      </w:pPr>
      <w:r w:rsidRPr="003D267D">
        <w:rPr>
          <w:rFonts w:ascii="Arial" w:hAnsi="Arial" w:cs="Arial"/>
          <w:lang w:val="id-ID"/>
        </w:rPr>
        <w:t>Sumber : Inter</w:t>
      </w:r>
      <w:r w:rsidR="003D267D">
        <w:rPr>
          <w:rFonts w:ascii="Arial" w:hAnsi="Arial" w:cs="Arial"/>
        </w:rPr>
        <w:t xml:space="preserve"> </w:t>
      </w:r>
      <w:r w:rsidRPr="003D267D">
        <w:rPr>
          <w:rFonts w:ascii="Arial" w:hAnsi="Arial" w:cs="Arial"/>
          <w:lang w:val="id-ID"/>
        </w:rPr>
        <w:t>Parliemantary Union</w:t>
      </w:r>
      <w:r w:rsidR="009A2461" w:rsidRPr="003D267D">
        <w:rPr>
          <w:rFonts w:ascii="Arial" w:hAnsi="Arial" w:cs="Arial"/>
          <w:lang w:val="id-ID"/>
        </w:rPr>
        <w:t>, 2017.</w:t>
      </w:r>
    </w:p>
    <w:p w:rsidR="00425113" w:rsidRPr="003D267D" w:rsidRDefault="009A2461" w:rsidP="000426F6">
      <w:pPr>
        <w:pStyle w:val="Item"/>
        <w:numPr>
          <w:ilvl w:val="0"/>
          <w:numId w:val="0"/>
        </w:numPr>
        <w:spacing w:line="276" w:lineRule="auto"/>
        <w:ind w:left="425" w:firstLine="709"/>
        <w:rPr>
          <w:rFonts w:ascii="Arial" w:hAnsi="Arial" w:cs="Arial"/>
          <w:lang w:val="id-ID"/>
        </w:rPr>
      </w:pPr>
      <w:r w:rsidRPr="003D267D">
        <w:rPr>
          <w:rFonts w:ascii="Arial" w:hAnsi="Arial" w:cs="Arial"/>
          <w:lang w:val="id-ID"/>
        </w:rPr>
        <w:lastRenderedPageBreak/>
        <w:t xml:space="preserve">Menyimak data keterwakilan politik perempuan di parlemen, harus disadari belum sebagaimana harapan. Tahun 1999 perempuan di DPR RI hanya 44 orang atau 8,8%, tahun 2004 bergerak menjadi 65 orang atau 11,82%, tahun 2009 meningkat menjadi 17,86 % dan tahun 2014 sebanyak 97 orang atau </w:t>
      </w:r>
      <w:r w:rsidR="00A81E3A" w:rsidRPr="003D267D">
        <w:rPr>
          <w:rFonts w:ascii="Arial" w:hAnsi="Arial" w:cs="Arial"/>
          <w:lang w:val="id-ID"/>
        </w:rPr>
        <w:t>17,32</w:t>
      </w:r>
      <w:r w:rsidRPr="003D267D">
        <w:rPr>
          <w:rFonts w:ascii="Arial" w:hAnsi="Arial" w:cs="Arial"/>
          <w:lang w:val="id-ID"/>
        </w:rPr>
        <w:t>%.</w:t>
      </w:r>
      <w:r w:rsidR="002F7E68" w:rsidRPr="003D267D">
        <w:rPr>
          <w:rFonts w:ascii="Arial" w:hAnsi="Arial" w:cs="Arial"/>
          <w:lang w:val="id-ID"/>
        </w:rPr>
        <w:t xml:space="preserve"> Jika demikian ada sesuatu yang menghambat terhadap minimnya keterwakilan politik perempuan ini. </w:t>
      </w:r>
      <w:r w:rsidR="0020209C" w:rsidRPr="003D267D">
        <w:rPr>
          <w:rFonts w:ascii="Arial" w:hAnsi="Arial" w:cs="Arial"/>
          <w:lang w:val="id-ID"/>
        </w:rPr>
        <w:t xml:space="preserve">Sejak </w:t>
      </w:r>
      <w:r w:rsidR="002F7E68" w:rsidRPr="003D267D">
        <w:rPr>
          <w:rFonts w:ascii="Arial" w:hAnsi="Arial" w:cs="Arial"/>
          <w:lang w:val="id-ID"/>
        </w:rPr>
        <w:t>Undang-undang</w:t>
      </w:r>
      <w:r w:rsidR="0020209C" w:rsidRPr="003D267D">
        <w:rPr>
          <w:rFonts w:ascii="Arial" w:hAnsi="Arial" w:cs="Arial"/>
          <w:lang w:val="id-ID"/>
        </w:rPr>
        <w:t xml:space="preserve"> nomor 2 Tahun 2008 hingga Undang-undang nomor 7 tahun 2017 </w:t>
      </w:r>
      <w:r w:rsidR="00B767C2" w:rsidRPr="003D267D">
        <w:rPr>
          <w:rFonts w:ascii="Arial" w:hAnsi="Arial" w:cs="Arial"/>
          <w:lang w:val="id-ID"/>
        </w:rPr>
        <w:t xml:space="preserve">tentang Pemilu, </w:t>
      </w:r>
      <w:r w:rsidR="0020209C" w:rsidRPr="003D267D">
        <w:rPr>
          <w:rFonts w:ascii="Arial" w:hAnsi="Arial" w:cs="Arial"/>
          <w:lang w:val="id-ID"/>
        </w:rPr>
        <w:t>pemerintah telah melakukan affirmativeactions dengan kebijakan yang mengharuskan partai politik menyertakan keterwakilan perempuan minimal 30%.</w:t>
      </w:r>
      <w:r w:rsidR="00B767C2" w:rsidRPr="003D267D">
        <w:rPr>
          <w:rFonts w:ascii="Arial" w:hAnsi="Arial" w:cs="Arial"/>
          <w:lang w:val="id-ID"/>
        </w:rPr>
        <w:t xml:space="preserve">Dalam Undang-Undang nomor 7 tahun 2017 ketentuan tersebut diatur dalam pasal 10, 22, 51,54, 59,92, 173, 177,246, </w:t>
      </w:r>
      <w:r w:rsidR="00425113" w:rsidRPr="003D267D">
        <w:rPr>
          <w:rFonts w:ascii="Arial" w:hAnsi="Arial" w:cs="Arial"/>
          <w:lang w:val="id-ID"/>
        </w:rPr>
        <w:t>248 dan 249.</w:t>
      </w:r>
      <w:r w:rsidR="00425113" w:rsidRPr="003D267D">
        <w:rPr>
          <w:rStyle w:val="FootnoteReference"/>
          <w:rFonts w:ascii="Arial" w:hAnsi="Arial" w:cs="Arial"/>
          <w:lang w:val="id-ID"/>
        </w:rPr>
        <w:footnoteReference w:id="14"/>
      </w:r>
      <w:r w:rsidR="00425113" w:rsidRPr="003D267D">
        <w:rPr>
          <w:rFonts w:ascii="Arial" w:hAnsi="Arial" w:cs="Arial"/>
          <w:lang w:val="id-ID"/>
        </w:rPr>
        <w:t>Affirmativeaction 30% belum menggerakan Partai Politik secara internal melakukan peningkatan kapasitas kader. Partai politik masih belum serius terhadap keterwakilan politik dengan membangun kelembagaan dala tubuh partai politik itu sendiri agar dapat menyediakan calon anggota legislatif yang handal.</w:t>
      </w:r>
    </w:p>
    <w:p w:rsidR="00425113" w:rsidRPr="003D267D" w:rsidRDefault="00425113" w:rsidP="000426F6">
      <w:pPr>
        <w:pStyle w:val="Item"/>
        <w:numPr>
          <w:ilvl w:val="0"/>
          <w:numId w:val="0"/>
        </w:numPr>
        <w:spacing w:line="276" w:lineRule="auto"/>
        <w:ind w:left="425" w:firstLine="709"/>
        <w:rPr>
          <w:rFonts w:ascii="Arial" w:hAnsi="Arial" w:cs="Arial"/>
          <w:lang w:val="id-ID"/>
        </w:rPr>
      </w:pPr>
      <w:r w:rsidRPr="003D267D">
        <w:rPr>
          <w:rFonts w:ascii="Arial" w:hAnsi="Arial" w:cs="Arial"/>
          <w:lang w:val="id-ID"/>
        </w:rPr>
        <w:t xml:space="preserve">Data yang cukup menyedihkan adalah jumlah keterwakilan poltik perempuan di Provinsi maupun kabupaten Kota. </w:t>
      </w:r>
      <w:r w:rsidR="005B1157" w:rsidRPr="003D267D">
        <w:rPr>
          <w:rFonts w:ascii="Arial" w:hAnsi="Arial" w:cs="Arial"/>
          <w:lang w:val="id-ID"/>
        </w:rPr>
        <w:t>Provinsi Jawa Tengah periode 2014-2019 terdapat 24 % perempuan di DPRD, sementara rata-rata kabupaten kota di Jawa Tengah memiliki 17,9% perempuan di DPRD. Hanya Kota Magelang dan Kabupaten Tegal yang mencapai quota 30 %.</w:t>
      </w:r>
      <w:r w:rsidR="005B1157" w:rsidRPr="003D267D">
        <w:rPr>
          <w:rStyle w:val="FootnoteReference"/>
          <w:rFonts w:ascii="Arial" w:hAnsi="Arial" w:cs="Arial"/>
          <w:lang w:val="id-ID"/>
        </w:rPr>
        <w:footnoteReference w:id="15"/>
      </w:r>
    </w:p>
    <w:p w:rsidR="00B279DE" w:rsidRPr="003D267D" w:rsidRDefault="00B279DE" w:rsidP="000426F6">
      <w:pPr>
        <w:pStyle w:val="Item"/>
        <w:numPr>
          <w:ilvl w:val="0"/>
          <w:numId w:val="4"/>
        </w:numPr>
        <w:spacing w:before="100" w:beforeAutospacing="1" w:after="100" w:afterAutospacing="1" w:line="276" w:lineRule="auto"/>
        <w:ind w:left="426"/>
        <w:jc w:val="left"/>
        <w:rPr>
          <w:rFonts w:ascii="Arial" w:hAnsi="Arial" w:cs="Arial"/>
          <w:b/>
          <w:lang w:val="id-ID"/>
        </w:rPr>
      </w:pPr>
      <w:r w:rsidRPr="003D267D">
        <w:rPr>
          <w:rFonts w:ascii="Arial" w:hAnsi="Arial" w:cs="Arial"/>
          <w:b/>
          <w:lang w:val="id-ID"/>
        </w:rPr>
        <w:t xml:space="preserve">Limitasi </w:t>
      </w:r>
      <w:r w:rsidR="00CF6938" w:rsidRPr="003D267D">
        <w:rPr>
          <w:rFonts w:ascii="Arial" w:hAnsi="Arial" w:cs="Arial"/>
          <w:b/>
          <w:lang w:val="id-ID"/>
        </w:rPr>
        <w:t>Perempuan</w:t>
      </w:r>
      <w:r w:rsidR="00FA5FE8" w:rsidRPr="003D267D">
        <w:rPr>
          <w:rFonts w:ascii="Arial" w:hAnsi="Arial" w:cs="Arial"/>
          <w:b/>
          <w:lang w:val="id-ID"/>
        </w:rPr>
        <w:t xml:space="preserve"> Dalam Politik</w:t>
      </w:r>
    </w:p>
    <w:p w:rsidR="00893E3E" w:rsidRPr="003D267D" w:rsidRDefault="005B1157" w:rsidP="000426F6">
      <w:pPr>
        <w:pStyle w:val="Item"/>
        <w:numPr>
          <w:ilvl w:val="0"/>
          <w:numId w:val="0"/>
        </w:numPr>
        <w:spacing w:line="276" w:lineRule="auto"/>
        <w:ind w:left="425" w:firstLine="709"/>
        <w:rPr>
          <w:rFonts w:ascii="Arial" w:hAnsi="Arial" w:cs="Arial"/>
          <w:lang w:val="id-ID"/>
        </w:rPr>
      </w:pPr>
      <w:r w:rsidRPr="003D267D">
        <w:rPr>
          <w:rFonts w:ascii="Arial" w:hAnsi="Arial" w:cs="Arial"/>
          <w:lang w:val="id-ID"/>
        </w:rPr>
        <w:t xml:space="preserve">Rendahnya partisipasi politik di parlemen, tidak signifikan terhadap jumlah pemilih. Hingga tahun 2018 jumlah pemilih perempuan </w:t>
      </w:r>
      <w:r w:rsidR="00893E3E" w:rsidRPr="003D267D">
        <w:rPr>
          <w:rFonts w:ascii="Arial" w:hAnsi="Arial" w:cs="Arial"/>
          <w:lang w:val="id-ID"/>
        </w:rPr>
        <w:t>Komisi Pemilihan Umum (KPU) merekapitulasi Daftar Pemilih Tetap (DPT) untuk Pemilu 2019 sebanyak 187.781.884 orang. Rinciannya, 185.732.093 pemilih dalam negeri dan 2.049.791 pemilih di luar negeri. Jumlah pemilih laki-laki di dalam negeri mencapai 92.802.671 orang sedangkan pemilih perempuan di dalam negeri mencapai 92.929.422 orang.</w:t>
      </w:r>
      <w:r w:rsidR="0007666A" w:rsidRPr="003D267D">
        <w:rPr>
          <w:rStyle w:val="FootnoteReference"/>
          <w:rFonts w:ascii="Arial" w:hAnsi="Arial" w:cs="Arial"/>
          <w:lang w:val="id-ID"/>
        </w:rPr>
        <w:footnoteReference w:id="16"/>
      </w:r>
      <w:r w:rsidR="005900ED" w:rsidRPr="003D267D">
        <w:rPr>
          <w:rFonts w:ascii="Arial" w:hAnsi="Arial" w:cs="Arial"/>
          <w:lang w:val="id-ID"/>
        </w:rPr>
        <w:t xml:space="preserve"> Dengan jumlah keterwakilan politik bagi perempuan, ada dua kemungkinan yang menjadi penyebab. </w:t>
      </w:r>
    </w:p>
    <w:p w:rsidR="005900ED" w:rsidRPr="003D267D" w:rsidRDefault="005900ED" w:rsidP="000426F6">
      <w:pPr>
        <w:pStyle w:val="Item"/>
        <w:numPr>
          <w:ilvl w:val="0"/>
          <w:numId w:val="0"/>
        </w:numPr>
        <w:spacing w:line="276" w:lineRule="auto"/>
        <w:ind w:left="425" w:firstLine="709"/>
        <w:rPr>
          <w:rFonts w:ascii="Arial" w:hAnsi="Arial" w:cs="Arial"/>
          <w:lang w:val="id-ID"/>
        </w:rPr>
      </w:pPr>
      <w:r w:rsidRPr="003D267D">
        <w:rPr>
          <w:rFonts w:ascii="Arial" w:hAnsi="Arial" w:cs="Arial"/>
          <w:lang w:val="id-ID"/>
        </w:rPr>
        <w:t>Pertama, perempuan tidak memiliki akses dan kontrol dalam menentukan piliha</w:t>
      </w:r>
      <w:r w:rsidR="0007666A" w:rsidRPr="003D267D">
        <w:rPr>
          <w:rFonts w:ascii="Arial" w:hAnsi="Arial" w:cs="Arial"/>
          <w:lang w:val="id-ID"/>
        </w:rPr>
        <w:t>n</w:t>
      </w:r>
      <w:r w:rsidRPr="003D267D">
        <w:rPr>
          <w:rFonts w:ascii="Arial" w:hAnsi="Arial" w:cs="Arial"/>
          <w:lang w:val="id-ID"/>
        </w:rPr>
        <w:t>.</w:t>
      </w:r>
      <w:r w:rsidR="0007666A" w:rsidRPr="003D267D">
        <w:rPr>
          <w:rFonts w:ascii="Arial" w:hAnsi="Arial" w:cs="Arial"/>
          <w:lang w:val="id-ID"/>
        </w:rPr>
        <w:t xml:space="preserve"> Aspek paternalistik, yaitu  k</w:t>
      </w:r>
      <w:r w:rsidRPr="003D267D">
        <w:rPr>
          <w:rFonts w:ascii="Arial" w:hAnsi="Arial" w:cs="Arial"/>
          <w:lang w:val="id-ID"/>
        </w:rPr>
        <w:t>ema</w:t>
      </w:r>
      <w:r w:rsidR="0007666A" w:rsidRPr="003D267D">
        <w:rPr>
          <w:rFonts w:ascii="Arial" w:hAnsi="Arial" w:cs="Arial"/>
          <w:lang w:val="id-ID"/>
        </w:rPr>
        <w:t xml:space="preserve">mpuan laki-laki dalam memberikan pengaruh atas pilihan politik karena kuasa dalam ruamah tangga, berdampaka pada larutnya pilihan perempuan dalam pilihan laki-laki. Sikap penghormatan kepada kepala keluarga ditunjukan dengan mengikut pilihan kepala keluarga. Perempuan diberikan banyak pilihan, namun tidak memiliki kemampuan mengambil keputusan atas pilihan yang sesungguhnya. </w:t>
      </w:r>
    </w:p>
    <w:p w:rsidR="00F25A16" w:rsidRPr="003D267D" w:rsidRDefault="0007666A" w:rsidP="000426F6">
      <w:pPr>
        <w:pStyle w:val="Item"/>
        <w:numPr>
          <w:ilvl w:val="0"/>
          <w:numId w:val="0"/>
        </w:numPr>
        <w:spacing w:line="276" w:lineRule="auto"/>
        <w:ind w:left="425" w:firstLine="709"/>
        <w:rPr>
          <w:rFonts w:ascii="Arial" w:hAnsi="Arial" w:cs="Arial"/>
          <w:lang w:val="id-ID"/>
        </w:rPr>
      </w:pPr>
      <w:r w:rsidRPr="003D267D">
        <w:rPr>
          <w:rFonts w:ascii="Arial" w:hAnsi="Arial" w:cs="Arial"/>
          <w:lang w:val="id-ID"/>
        </w:rPr>
        <w:t xml:space="preserve">Kedua perempuan memiliki limitasi. </w:t>
      </w:r>
      <w:r w:rsidR="0043117A" w:rsidRPr="003D267D">
        <w:rPr>
          <w:rFonts w:ascii="Arial" w:hAnsi="Arial" w:cs="Arial"/>
          <w:lang w:val="id-ID"/>
        </w:rPr>
        <w:t>Menurut CambridgeDictionary</w:t>
      </w:r>
      <w:r w:rsidR="0043117A" w:rsidRPr="003D267D">
        <w:rPr>
          <w:rStyle w:val="FootnoteReference"/>
          <w:rFonts w:ascii="Arial" w:hAnsi="Arial" w:cs="Arial"/>
          <w:lang w:val="id-ID"/>
        </w:rPr>
        <w:footnoteReference w:id="17"/>
      </w:r>
      <w:r w:rsidR="0043117A" w:rsidRPr="003D267D">
        <w:rPr>
          <w:rFonts w:ascii="Arial" w:hAnsi="Arial" w:cs="Arial"/>
          <w:lang w:val="id-ID"/>
        </w:rPr>
        <w:t xml:space="preserve"> limitasi adalah tindakanmengendalikan dan terutama mengurangi sesuatu</w:t>
      </w:r>
      <w:r w:rsidR="00F25A16" w:rsidRPr="003D267D">
        <w:rPr>
          <w:rFonts w:ascii="Arial" w:hAnsi="Arial" w:cs="Arial"/>
          <w:lang w:val="id-ID"/>
        </w:rPr>
        <w:t>.Limitasi adalah kondisi yang membatasi, kelemahan restriktif, kurangnya kapasitas, ketidakmampuan dan kekurangan lain hingga mengakibatkan perempuan terkungkung tanpa bisa melakukan perlawanan. Ruang domestik menjadi alasan bagi perempuan untuk bersempunya hingga akses terhadap informasi yang terbat</w:t>
      </w:r>
      <w:r w:rsidR="00E9333D" w:rsidRPr="003D267D">
        <w:rPr>
          <w:rFonts w:ascii="Arial" w:hAnsi="Arial" w:cs="Arial"/>
          <w:lang w:val="id-ID"/>
        </w:rPr>
        <w:t>a</w:t>
      </w:r>
      <w:r w:rsidR="00F25A16" w:rsidRPr="003D267D">
        <w:rPr>
          <w:rFonts w:ascii="Arial" w:hAnsi="Arial" w:cs="Arial"/>
          <w:lang w:val="id-ID"/>
        </w:rPr>
        <w:t xml:space="preserve">s makin melebar seiring dengan pengaruh kuasa laki-laki dalam rumah tangga. Keterbatasan ini berpengaruh dalam menentukan pilihan baik pilihan terhadap calon yang diimpikan, atau pilihan </w:t>
      </w:r>
      <w:r w:rsidR="00F25A16" w:rsidRPr="003D267D">
        <w:rPr>
          <w:rFonts w:ascii="Arial" w:hAnsi="Arial" w:cs="Arial"/>
          <w:lang w:val="id-ID"/>
        </w:rPr>
        <w:lastRenderedPageBreak/>
        <w:t>masuk menjadi wakil perempuan di legislatif. Stereotip gender tetap mengakar di masyarakat terlepas dari banyak tantangan hukum, budaya dan intelektual.Pergeseran kesadaran yang lambat dan bertahap menjadi penyebab, karenanya di tempat kerja sesungguhnya adalah yang terbaik yang bisa menjadi medan latihan bagi perempuan untuk mengurai limitasi dirinya.</w:t>
      </w:r>
    </w:p>
    <w:p w:rsidR="00E9333D" w:rsidRPr="003D267D" w:rsidRDefault="00E9333D" w:rsidP="000426F6">
      <w:pPr>
        <w:pStyle w:val="Item"/>
        <w:numPr>
          <w:ilvl w:val="0"/>
          <w:numId w:val="0"/>
        </w:numPr>
        <w:spacing w:line="276" w:lineRule="auto"/>
        <w:ind w:left="425" w:firstLine="709"/>
        <w:rPr>
          <w:rFonts w:ascii="Arial" w:hAnsi="Arial" w:cs="Arial"/>
          <w:lang w:val="id-ID"/>
        </w:rPr>
      </w:pPr>
      <w:r w:rsidRPr="003D267D">
        <w:rPr>
          <w:rFonts w:ascii="Arial" w:hAnsi="Arial" w:cs="Arial"/>
          <w:lang w:val="id-ID"/>
        </w:rPr>
        <w:t>Kajian yang dilakukan oleh Institute</w:t>
      </w:r>
      <w:r w:rsidR="000426F6">
        <w:rPr>
          <w:rFonts w:ascii="Arial" w:hAnsi="Arial" w:cs="Arial"/>
        </w:rPr>
        <w:t xml:space="preserve"> </w:t>
      </w:r>
      <w:r w:rsidRPr="003D267D">
        <w:rPr>
          <w:rFonts w:ascii="Arial" w:hAnsi="Arial" w:cs="Arial"/>
          <w:i/>
          <w:lang w:val="id-ID"/>
        </w:rPr>
        <w:t>The Progressive</w:t>
      </w:r>
      <w:r w:rsidR="003D267D">
        <w:rPr>
          <w:rFonts w:ascii="Arial" w:hAnsi="Arial" w:cs="Arial"/>
          <w:i/>
        </w:rPr>
        <w:t xml:space="preserve"> </w:t>
      </w:r>
      <w:r w:rsidRPr="003D267D">
        <w:rPr>
          <w:rFonts w:ascii="Arial" w:hAnsi="Arial" w:cs="Arial"/>
          <w:i/>
          <w:lang w:val="id-ID"/>
        </w:rPr>
        <w:t>Policy</w:t>
      </w:r>
      <w:r w:rsidR="003D267D">
        <w:rPr>
          <w:rFonts w:ascii="Arial" w:hAnsi="Arial" w:cs="Arial"/>
          <w:i/>
        </w:rPr>
        <w:t xml:space="preserve"> </w:t>
      </w:r>
      <w:r w:rsidRPr="003D267D">
        <w:rPr>
          <w:rFonts w:ascii="Arial" w:hAnsi="Arial" w:cs="Arial"/>
          <w:i/>
          <w:lang w:val="id-ID"/>
        </w:rPr>
        <w:t>Think</w:t>
      </w:r>
      <w:r w:rsidR="003D267D">
        <w:rPr>
          <w:rFonts w:ascii="Arial" w:hAnsi="Arial" w:cs="Arial"/>
          <w:i/>
        </w:rPr>
        <w:t xml:space="preserve"> </w:t>
      </w:r>
      <w:r w:rsidRPr="003D267D">
        <w:rPr>
          <w:rFonts w:ascii="Arial" w:hAnsi="Arial" w:cs="Arial"/>
          <w:i/>
          <w:lang w:val="id-ID"/>
        </w:rPr>
        <w:t>Thank</w:t>
      </w:r>
      <w:r w:rsidR="003D267D">
        <w:rPr>
          <w:rFonts w:ascii="Arial" w:hAnsi="Arial" w:cs="Arial"/>
          <w:i/>
        </w:rPr>
        <w:t xml:space="preserve"> </w:t>
      </w:r>
      <w:r w:rsidRPr="003D267D">
        <w:rPr>
          <w:rFonts w:ascii="Arial" w:hAnsi="Arial" w:cs="Arial"/>
          <w:i/>
          <w:lang w:val="id-ID"/>
        </w:rPr>
        <w:t>Scotlandia</w:t>
      </w:r>
      <w:r w:rsidRPr="003D267D">
        <w:rPr>
          <w:rStyle w:val="FootnoteReference"/>
          <w:rFonts w:ascii="Arial" w:hAnsi="Arial" w:cs="Arial"/>
          <w:i/>
          <w:lang w:val="id-ID"/>
        </w:rPr>
        <w:footnoteReference w:id="18"/>
      </w:r>
      <w:r w:rsidRPr="003D267D">
        <w:rPr>
          <w:rFonts w:ascii="Arial" w:hAnsi="Arial" w:cs="Arial"/>
          <w:lang w:val="id-ID"/>
        </w:rPr>
        <w:t xml:space="preserve"> tahun 2012 mengungkapkan bahwa 77 persen perempuan  yang sudah menikah melakukan lebih banyak pekerjaan rumah daripada suami mereka, sementara hanya satu dari 10 pria yang menikah melakukan jumlah yang sama dengan istri mereka. Bagi banyak perempuan, tuntutan domestik ini merupakan penghalang bagi pekerjaan yang dibayar lebih baik. Walaupun memang benar bahwa aktivitas manusia tidak perlu dilihat hanya sebagai tenaga kerja potensial untuk dijual di pasar, juga benar bahwa pekerjaan rumah tangga yang tidak dibayar ini menopang tempat kerja lain dan memudahkan permintaan tambahan pada keuangan negara, namun langkah-langkah penghematan terus mempengaruhi perempuan secara tidak proporsional, dan yang paling buruk adalah perempuan yang lebih miskin.</w:t>
      </w:r>
      <w:r w:rsidRPr="003D267D">
        <w:rPr>
          <w:rStyle w:val="FootnoteReference"/>
          <w:rFonts w:ascii="Arial" w:hAnsi="Arial" w:cs="Arial"/>
          <w:lang w:val="id-ID"/>
        </w:rPr>
        <w:footnoteReference w:id="19"/>
      </w:r>
      <w:r w:rsidR="00A25DB9" w:rsidRPr="003D267D">
        <w:rPr>
          <w:rFonts w:ascii="Arial" w:hAnsi="Arial" w:cs="Arial"/>
          <w:lang w:val="id-ID"/>
        </w:rPr>
        <w:t xml:space="preserve"> Perempuan menempati lorong sepi dalam keluarga, manakala belenggu aktivitas domestik menguasai tanpa terbagi.</w:t>
      </w:r>
    </w:p>
    <w:p w:rsidR="004F3862" w:rsidRPr="003D267D" w:rsidRDefault="004F3862" w:rsidP="000426F6">
      <w:pPr>
        <w:pStyle w:val="Item"/>
        <w:numPr>
          <w:ilvl w:val="0"/>
          <w:numId w:val="0"/>
        </w:numPr>
        <w:spacing w:line="276" w:lineRule="auto"/>
        <w:ind w:left="425" w:firstLine="709"/>
        <w:rPr>
          <w:rFonts w:ascii="Arial" w:hAnsi="Arial" w:cs="Arial"/>
          <w:lang w:val="id-ID"/>
        </w:rPr>
      </w:pPr>
      <w:r w:rsidRPr="003D267D">
        <w:rPr>
          <w:rFonts w:ascii="Arial" w:hAnsi="Arial" w:cs="Arial"/>
          <w:lang w:val="id-ID"/>
        </w:rPr>
        <w:t>Menurut Indria Samego</w:t>
      </w:r>
      <w:r w:rsidRPr="003D267D">
        <w:rPr>
          <w:rStyle w:val="FootnoteReference"/>
          <w:rFonts w:ascii="Arial" w:hAnsi="Arial" w:cs="Arial"/>
          <w:lang w:val="id-ID"/>
        </w:rPr>
        <w:footnoteReference w:id="20"/>
      </w:r>
      <w:r w:rsidRPr="003D267D">
        <w:rPr>
          <w:rFonts w:ascii="Arial" w:hAnsi="Arial" w:cs="Arial"/>
          <w:lang w:val="id-ID"/>
        </w:rPr>
        <w:t xml:space="preserve"> ada tiga kelemahan penerapan demokrasi di Indonesia yaitu: pertama budaya politik feodalistik dan komunalisme, mengarah pada otoritarianisme mayoritas, dan absennya ideologi dari partai politik yang dapat dilihat dari berbagai macam idiom-idiom digunakan partai politik dan tokohnya dalam berkampanye. Pada sisi ini partai politik memperjuangkan kepentingan konstituennya didasarkan pada penilaian yang subjektif ketimbang objektif. Dampaknya adalah potensi konflik-konflik yang akan muncul jika seseorang kalah dalam kontestasi demokrasi. Kelemahan kedua munculnya otoritarianisme mayoritas akibat terlalu liberalnya demokrasi Indonesia. Hal inimembuat sulitnya sebuah keputusan politik diambil secara mufakat. Setiap pembuatan keputusan diserahkan ke mekanisme pasar politik, yang  mencederai sila keempat Pancasila yang menyatakan bahwa demokrasi Indonesia berdasar pada permusyawaratan perwakilan. Kelemahan ketiga adalah dikesampingkannya ideologi dalam partai-partai di Indonesia karena lebih mengutamakan pertimbangan pragmatis dan jangka pendek, yaitu memenangkan kontes politik. </w:t>
      </w:r>
    </w:p>
    <w:p w:rsidR="00FA5FE8" w:rsidRPr="003D267D" w:rsidRDefault="004F3862" w:rsidP="000426F6">
      <w:pPr>
        <w:pStyle w:val="Item"/>
        <w:numPr>
          <w:ilvl w:val="0"/>
          <w:numId w:val="0"/>
        </w:numPr>
        <w:spacing w:line="276" w:lineRule="auto"/>
        <w:ind w:left="425" w:firstLine="709"/>
        <w:rPr>
          <w:rFonts w:ascii="Arial" w:hAnsi="Arial" w:cs="Arial"/>
          <w:lang w:val="id-ID"/>
        </w:rPr>
      </w:pPr>
      <w:r w:rsidRPr="003D267D">
        <w:rPr>
          <w:rFonts w:ascii="Arial" w:hAnsi="Arial" w:cs="Arial"/>
          <w:lang w:val="id-ID"/>
        </w:rPr>
        <w:t>Jika ketiga penerapan demokrasi di Indonesia begitu kuatnya dan belum bergeser pada politik egaliter, maka limitasi birokrasi bagi perempuan jauh lebih berat dari tiga persoalan diatas. Perempuan selain mengalami marginalisasi dalam partai politik, juga terkungkung dalam struktur domestifikasi. Kekuatan satu-satu yang diharapkan akan membuka tabir kes</w:t>
      </w:r>
      <w:r w:rsidR="00315614" w:rsidRPr="003D267D">
        <w:rPr>
          <w:rFonts w:ascii="Arial" w:hAnsi="Arial" w:cs="Arial"/>
          <w:lang w:val="id-ID"/>
        </w:rPr>
        <w:t xml:space="preserve">empatan meraih kesetaraan </w:t>
      </w:r>
      <w:r w:rsidRPr="003D267D">
        <w:rPr>
          <w:rFonts w:ascii="Arial" w:hAnsi="Arial" w:cs="Arial"/>
          <w:lang w:val="id-ID"/>
        </w:rPr>
        <w:t xml:space="preserve">politik </w:t>
      </w:r>
      <w:r w:rsidR="00315614" w:rsidRPr="003D267D">
        <w:rPr>
          <w:rFonts w:ascii="Arial" w:hAnsi="Arial" w:cs="Arial"/>
          <w:lang w:val="id-ID"/>
        </w:rPr>
        <w:t xml:space="preserve">ada dalam </w:t>
      </w:r>
      <w:r w:rsidRPr="003D267D">
        <w:rPr>
          <w:rFonts w:ascii="Arial" w:hAnsi="Arial" w:cs="Arial"/>
          <w:lang w:val="id-ID"/>
        </w:rPr>
        <w:t xml:space="preserve">genggaman laki-laki. </w:t>
      </w:r>
      <w:r w:rsidR="00FA5FE8" w:rsidRPr="003D267D">
        <w:rPr>
          <w:rFonts w:ascii="Arial" w:hAnsi="Arial" w:cs="Arial"/>
          <w:lang w:val="id-ID"/>
        </w:rPr>
        <w:t xml:space="preserve">Limitasi demokrasi bergerak dari dalam dan luar wilayah domestik. Dari dalam selain sub ordinasi yang terjadi, ketergatungan finansial, ijin suami, dan tanggungjawab atas anak-anak maupun persepsi keluarga besar mempengaruhi ruang gerak dalam mengembangkan aspirasi politik perempuan. Limitasi dalam partai politik yang ditemui adalah aksesibilitas menjadi pengurus, dan stereotipe bahwa perempuan hanya pantas menduduki anggota atau penggembira. Pimpinan partai politik sekalipun </w:t>
      </w:r>
      <w:r w:rsidR="00FA5FE8" w:rsidRPr="003D267D">
        <w:rPr>
          <w:rFonts w:ascii="Arial" w:hAnsi="Arial" w:cs="Arial"/>
          <w:lang w:val="id-ID"/>
        </w:rPr>
        <w:lastRenderedPageBreak/>
        <w:t xml:space="preserve">perempuan, belum terbuka memberikan kesempatan untuk tampil sebagai pengurus partai yang tangguh. </w:t>
      </w:r>
    </w:p>
    <w:p w:rsidR="00237C4C" w:rsidRPr="003D267D" w:rsidRDefault="00237C4C" w:rsidP="000426F6">
      <w:pPr>
        <w:pStyle w:val="Item"/>
        <w:numPr>
          <w:ilvl w:val="0"/>
          <w:numId w:val="0"/>
        </w:numPr>
        <w:spacing w:line="276" w:lineRule="auto"/>
        <w:ind w:left="425" w:firstLine="709"/>
        <w:rPr>
          <w:rFonts w:ascii="Arial" w:hAnsi="Arial" w:cs="Arial"/>
          <w:lang w:val="id-ID"/>
        </w:rPr>
      </w:pPr>
      <w:r w:rsidRPr="003D267D">
        <w:rPr>
          <w:rFonts w:ascii="Arial" w:hAnsi="Arial" w:cs="Arial"/>
          <w:lang w:val="id-ID"/>
        </w:rPr>
        <w:t xml:space="preserve">Limitasi </w:t>
      </w:r>
      <w:r w:rsidR="00C82903" w:rsidRPr="003D267D">
        <w:rPr>
          <w:rFonts w:ascii="Arial" w:hAnsi="Arial" w:cs="Arial"/>
          <w:lang w:val="id-ID"/>
        </w:rPr>
        <w:t>dalam menterjemahkan konsep kebebasan memilih dan dipilih</w:t>
      </w:r>
      <w:r w:rsidRPr="003D267D">
        <w:rPr>
          <w:rFonts w:ascii="Arial" w:hAnsi="Arial" w:cs="Arial"/>
          <w:lang w:val="id-ID"/>
        </w:rPr>
        <w:t xml:space="preserve"> membelenggu ide-ide kreatif perempuan, karena kesempatan membangun jaringan, menduduki jabatan strategis partai politik dan melakukan penetrasi dalam pengambilan keputusan, masih ragu-ragu diserahterimakan. Keterbatasan ruang gerak ini mempengaruhi keterwakilan politik perempuan di legislatif.</w:t>
      </w:r>
    </w:p>
    <w:p w:rsidR="00B279DE" w:rsidRPr="003D267D" w:rsidRDefault="00B279DE" w:rsidP="000426F6">
      <w:pPr>
        <w:pStyle w:val="Item"/>
        <w:numPr>
          <w:ilvl w:val="0"/>
          <w:numId w:val="4"/>
        </w:numPr>
        <w:spacing w:before="100" w:beforeAutospacing="1" w:after="100" w:afterAutospacing="1" w:line="276" w:lineRule="auto"/>
        <w:ind w:left="426"/>
        <w:jc w:val="left"/>
        <w:rPr>
          <w:rFonts w:ascii="Arial" w:hAnsi="Arial" w:cs="Arial"/>
          <w:b/>
          <w:lang w:val="id-ID"/>
        </w:rPr>
      </w:pPr>
      <w:r w:rsidRPr="003D267D">
        <w:rPr>
          <w:rFonts w:ascii="Arial" w:hAnsi="Arial" w:cs="Arial"/>
          <w:b/>
          <w:lang w:val="en-ID"/>
        </w:rPr>
        <w:t xml:space="preserve">Quota </w:t>
      </w:r>
      <w:proofErr w:type="spellStart"/>
      <w:r w:rsidRPr="003D267D">
        <w:rPr>
          <w:rFonts w:ascii="Arial" w:hAnsi="Arial" w:cs="Arial"/>
          <w:b/>
          <w:lang w:val="en-ID"/>
        </w:rPr>
        <w:t>Keterwakilan</w:t>
      </w:r>
      <w:proofErr w:type="spellEnd"/>
      <w:r w:rsidR="000426F6">
        <w:rPr>
          <w:rFonts w:ascii="Arial" w:hAnsi="Arial" w:cs="Arial"/>
          <w:b/>
          <w:lang w:val="en-ID"/>
        </w:rPr>
        <w:t xml:space="preserve"> </w:t>
      </w:r>
      <w:proofErr w:type="spellStart"/>
      <w:r w:rsidRPr="003D267D">
        <w:rPr>
          <w:rFonts w:ascii="Arial" w:hAnsi="Arial" w:cs="Arial"/>
          <w:b/>
          <w:lang w:val="en-ID"/>
        </w:rPr>
        <w:t>Politik</w:t>
      </w:r>
      <w:proofErr w:type="spellEnd"/>
      <w:r w:rsidR="000426F6">
        <w:rPr>
          <w:rFonts w:ascii="Arial" w:hAnsi="Arial" w:cs="Arial"/>
          <w:b/>
          <w:lang w:val="en-ID"/>
        </w:rPr>
        <w:t xml:space="preserve"> </w:t>
      </w:r>
      <w:proofErr w:type="spellStart"/>
      <w:r w:rsidRPr="003D267D">
        <w:rPr>
          <w:rFonts w:ascii="Arial" w:hAnsi="Arial" w:cs="Arial"/>
          <w:b/>
          <w:lang w:val="en-ID"/>
        </w:rPr>
        <w:t>Perempuan</w:t>
      </w:r>
      <w:proofErr w:type="spellEnd"/>
    </w:p>
    <w:p w:rsidR="00EF7E25" w:rsidRPr="003D267D" w:rsidRDefault="004C402D" w:rsidP="000426F6">
      <w:pPr>
        <w:pStyle w:val="Item"/>
        <w:numPr>
          <w:ilvl w:val="0"/>
          <w:numId w:val="0"/>
        </w:numPr>
        <w:spacing w:line="276" w:lineRule="auto"/>
        <w:ind w:left="425" w:firstLine="709"/>
        <w:rPr>
          <w:rFonts w:ascii="Arial" w:hAnsi="Arial" w:cs="Arial"/>
          <w:lang w:val="id-ID"/>
        </w:rPr>
      </w:pPr>
      <w:r w:rsidRPr="003D267D">
        <w:rPr>
          <w:rFonts w:ascii="Arial" w:hAnsi="Arial" w:cs="Arial"/>
          <w:lang w:val="id-ID"/>
        </w:rPr>
        <w:t>Pertanyaan yang selalu muncul dalam pembicaraan peran perempuan dalam politik adalah keterdiaanquota bagi perempuan dalam menggunakan hak-hak politiknya. Beberapa pimpinan Partai Politik enggan membicarakan quota meskipun menyadari bahwa quota tersebut penting, namun</w:t>
      </w:r>
      <w:r w:rsidR="00C2539B" w:rsidRPr="003D267D">
        <w:rPr>
          <w:rFonts w:ascii="Arial" w:hAnsi="Arial" w:cs="Arial"/>
          <w:lang w:val="id-ID"/>
        </w:rPr>
        <w:t xml:space="preserve"> mengancam keberadaan posisi laki-laki dalam parlemen. Perjuangan mengumpulkan kekuatan aga menyedaiaan ruang bagi partisipasi politik perempuan bukan hanya perjuangan biasa namun heroik dan mencari jalan terbaik. Quota 30 % sesunggunya perjuangan pencapaian keadilan bagi perempuan yang memiliki jumlah pemilih yang lebih banyak dibandingkan laki-laki. </w:t>
      </w:r>
    </w:p>
    <w:p w:rsidR="00386197" w:rsidRPr="003D267D" w:rsidRDefault="00EF7E25" w:rsidP="000426F6">
      <w:pPr>
        <w:pStyle w:val="Item"/>
        <w:numPr>
          <w:ilvl w:val="0"/>
          <w:numId w:val="0"/>
        </w:numPr>
        <w:spacing w:line="276" w:lineRule="auto"/>
        <w:ind w:left="425" w:firstLine="709"/>
        <w:rPr>
          <w:rFonts w:ascii="Arial" w:hAnsi="Arial" w:cs="Arial"/>
          <w:lang w:val="id-ID"/>
        </w:rPr>
      </w:pPr>
      <w:r w:rsidRPr="003D267D">
        <w:rPr>
          <w:rFonts w:ascii="Arial" w:hAnsi="Arial" w:cs="Arial"/>
          <w:lang w:val="id-ID"/>
        </w:rPr>
        <w:t xml:space="preserve">Pasal 10 Undang-undang nomor 7 tahun 2017 memberikan isyarat keterwakilan perempuan sebagai anggota KPU, maupun KPUD. Pasal 52, menyatakan jumlah Penyelenggaran Pemilu Kecamatan 30% adalah perempuan. </w:t>
      </w:r>
      <w:r w:rsidR="00687457" w:rsidRPr="003D267D">
        <w:rPr>
          <w:rFonts w:ascii="Arial" w:hAnsi="Arial" w:cs="Arial"/>
          <w:lang w:val="id-ID"/>
        </w:rPr>
        <w:t>Pasal 59 (4) KPPS minimal 30% adalah perempuan. Pasal 92 keanggotaan bawaslu minimal 30 % adalah perempuan. Pasal 173 syarata pengurus Partai Politik adalah perempuan, minimal 30%. Pasal 177 syarat dokumen menyertakan keikutsertaan perempuan dalam pengajuan bakal calon legislatif.</w:t>
      </w:r>
      <w:r w:rsidR="00A53F8A" w:rsidRPr="003D267D">
        <w:rPr>
          <w:rFonts w:ascii="Arial" w:hAnsi="Arial" w:cs="Arial"/>
          <w:lang w:val="id-ID"/>
        </w:rPr>
        <w:t xml:space="preserve"> Pasal-pasal ini mengunci agar kiprah perempuan dalam pengambilan kebijakan politik semakin luas dan pasti dapat dilaksanakan pemerintah daerah. </w:t>
      </w:r>
    </w:p>
    <w:p w:rsidR="00BD5C7B" w:rsidRPr="003D267D" w:rsidRDefault="00BD5C7B" w:rsidP="000426F6">
      <w:pPr>
        <w:pStyle w:val="Item"/>
        <w:numPr>
          <w:ilvl w:val="0"/>
          <w:numId w:val="0"/>
        </w:numPr>
        <w:spacing w:line="276" w:lineRule="auto"/>
        <w:ind w:left="425" w:firstLine="709"/>
        <w:rPr>
          <w:rFonts w:ascii="Arial" w:hAnsi="Arial" w:cs="Arial"/>
          <w:lang w:val="id-ID"/>
        </w:rPr>
      </w:pPr>
      <w:r w:rsidRPr="003D267D">
        <w:rPr>
          <w:rFonts w:ascii="Arial" w:hAnsi="Arial" w:cs="Arial"/>
          <w:lang w:val="id-ID"/>
        </w:rPr>
        <w:t>Quota bukan hanya sekedar tuntutan, namun lebih pada peny</w:t>
      </w:r>
      <w:r w:rsidR="00386197" w:rsidRPr="003D267D">
        <w:rPr>
          <w:rFonts w:ascii="Arial" w:hAnsi="Arial" w:cs="Arial"/>
          <w:lang w:val="id-ID"/>
        </w:rPr>
        <w:t>a</w:t>
      </w:r>
      <w:r w:rsidRPr="003D267D">
        <w:rPr>
          <w:rFonts w:ascii="Arial" w:hAnsi="Arial" w:cs="Arial"/>
          <w:lang w:val="id-ID"/>
        </w:rPr>
        <w:t>daran kesetaraan dalam politik. Menurut Badiou</w:t>
      </w:r>
      <w:r w:rsidR="00386197" w:rsidRPr="003D267D">
        <w:rPr>
          <w:rFonts w:ascii="Arial" w:hAnsi="Arial" w:cs="Arial"/>
          <w:lang w:val="id-ID"/>
        </w:rPr>
        <w:t>k</w:t>
      </w:r>
      <w:r w:rsidRPr="003D267D">
        <w:rPr>
          <w:rFonts w:ascii="Arial" w:hAnsi="Arial" w:cs="Arial"/>
          <w:lang w:val="id-ID"/>
        </w:rPr>
        <w:t xml:space="preserve">esetaraan dalam politik bukanlah sesuatu yang direncanakan, dan juga bukan merupakan sebuah program sosial dalam suatu masyarakat, melainkan </w:t>
      </w:r>
      <w:r w:rsidRPr="003D267D">
        <w:rPr>
          <w:rFonts w:ascii="Arial" w:hAnsi="Arial" w:cs="Arial"/>
          <w:i/>
          <w:lang w:val="id-ID"/>
        </w:rPr>
        <w:t>“...whatwedeclareunderfireofevent, hereandnow, as whatitis, and not as whatshouldbe.”</w:t>
      </w:r>
      <w:r w:rsidRPr="003D267D">
        <w:rPr>
          <w:rFonts w:ascii="Arial" w:hAnsi="Arial" w:cs="Arial"/>
          <w:lang w:val="id-ID"/>
        </w:rPr>
        <w:t xml:space="preserve"> (Badiou, 2003, p. 72)</w:t>
      </w:r>
      <w:r w:rsidRPr="003D267D">
        <w:rPr>
          <w:rStyle w:val="FootnoteReference"/>
          <w:rFonts w:ascii="Arial" w:hAnsi="Arial" w:cs="Arial"/>
          <w:lang w:val="id-ID"/>
        </w:rPr>
        <w:footnoteReference w:id="21"/>
      </w:r>
      <w:r w:rsidRPr="003D267D">
        <w:rPr>
          <w:rFonts w:ascii="Arial" w:hAnsi="Arial" w:cs="Arial"/>
          <w:lang w:val="id-ID"/>
        </w:rPr>
        <w:t xml:space="preserve">Kesetaraan dan keadilan adalah konsep yang berelasi satu sama lainnya, maka keadilan dalam hal demokrasi perempuan tidak dapat ditemukan ataupun dijadikan sebagai program sosial. Bagi Badiou (2003) Keadilan adalah </w:t>
      </w:r>
      <w:r w:rsidRPr="003D267D">
        <w:rPr>
          <w:rFonts w:ascii="Arial" w:hAnsi="Arial" w:cs="Arial"/>
          <w:i/>
          <w:lang w:val="id-ID"/>
        </w:rPr>
        <w:t>“... thequalificatiomofan egalitarian politicalorientation in act.”</w:t>
      </w:r>
      <w:r w:rsidRPr="003D267D">
        <w:rPr>
          <w:rFonts w:ascii="Arial" w:hAnsi="Arial" w:cs="Arial"/>
          <w:lang w:val="id-ID"/>
        </w:rPr>
        <w:t xml:space="preserve"> (p. 72). </w:t>
      </w:r>
    </w:p>
    <w:p w:rsidR="00BD5C7B" w:rsidRPr="003D267D" w:rsidRDefault="00BD5C7B" w:rsidP="000426F6">
      <w:pPr>
        <w:pStyle w:val="Item"/>
        <w:numPr>
          <w:ilvl w:val="0"/>
          <w:numId w:val="0"/>
        </w:numPr>
        <w:spacing w:line="276" w:lineRule="auto"/>
        <w:ind w:left="425" w:firstLine="709"/>
        <w:rPr>
          <w:rFonts w:ascii="Arial" w:hAnsi="Arial" w:cs="Arial"/>
          <w:lang w:val="id-ID"/>
        </w:rPr>
      </w:pPr>
      <w:r w:rsidRPr="003D267D">
        <w:rPr>
          <w:rFonts w:ascii="Arial" w:hAnsi="Arial" w:cs="Arial"/>
          <w:lang w:val="id-ID"/>
        </w:rPr>
        <w:t xml:space="preserve">Persoaanquota 30% bukan semata-mata memenangkan pertandingan, namun menelaah bagaimana keadilan sosial diterapkan pada masyarakat dengan memberikan kesempatan menangani hingga  </w:t>
      </w:r>
      <w:r w:rsidR="00386197" w:rsidRPr="003D267D">
        <w:rPr>
          <w:rFonts w:ascii="Arial" w:hAnsi="Arial" w:cs="Arial"/>
          <w:lang w:val="id-ID"/>
        </w:rPr>
        <w:t xml:space="preserve">mampu mencapai target. </w:t>
      </w:r>
    </w:p>
    <w:p w:rsidR="00EF7E25" w:rsidRPr="003D267D" w:rsidRDefault="00C82903" w:rsidP="000426F6">
      <w:pPr>
        <w:pStyle w:val="Item"/>
        <w:numPr>
          <w:ilvl w:val="0"/>
          <w:numId w:val="4"/>
        </w:numPr>
        <w:spacing w:before="100" w:beforeAutospacing="1" w:line="276" w:lineRule="auto"/>
        <w:ind w:left="426"/>
        <w:jc w:val="left"/>
        <w:rPr>
          <w:rFonts w:ascii="Arial" w:hAnsi="Arial" w:cs="Arial"/>
          <w:b/>
          <w:lang w:val="id-ID"/>
        </w:rPr>
      </w:pPr>
      <w:r w:rsidRPr="003D267D">
        <w:rPr>
          <w:rFonts w:ascii="Arial" w:hAnsi="Arial" w:cs="Arial"/>
          <w:b/>
          <w:lang w:val="id-ID"/>
        </w:rPr>
        <w:t>Dekonstruksi Perempuan Dalam Politik</w:t>
      </w:r>
    </w:p>
    <w:p w:rsidR="00396117" w:rsidRPr="003D267D" w:rsidRDefault="00396117" w:rsidP="000426F6">
      <w:pPr>
        <w:pStyle w:val="Item"/>
        <w:numPr>
          <w:ilvl w:val="0"/>
          <w:numId w:val="0"/>
        </w:numPr>
        <w:spacing w:line="276" w:lineRule="auto"/>
        <w:ind w:left="425" w:firstLine="709"/>
        <w:rPr>
          <w:rFonts w:ascii="Arial" w:hAnsi="Arial" w:cs="Arial"/>
          <w:lang w:val="id-ID"/>
        </w:rPr>
      </w:pPr>
      <w:r w:rsidRPr="003D267D">
        <w:rPr>
          <w:rFonts w:ascii="Arial" w:hAnsi="Arial" w:cs="Arial"/>
          <w:lang w:val="id-ID"/>
        </w:rPr>
        <w:t xml:space="preserve">Kesetaraan gender dalam partisipasi politik merupakan aspek mendasar dari pemerintahan demokratis. Di bawah standar internasional, laki-laki dan perempuan harus memiliki hak dan kesempatan yang sama untuk berpartisipasi penuh dalam semua aspek dan di semua tingkat proses politik, namun dalam praktiknya, seringkali lebih sulit bagi perempuan untuk mengakses dan menggunakan hak-hak ini. Standar </w:t>
      </w:r>
      <w:r w:rsidRPr="003D267D">
        <w:rPr>
          <w:rFonts w:ascii="Arial" w:hAnsi="Arial" w:cs="Arial"/>
          <w:lang w:val="id-ID"/>
        </w:rPr>
        <w:lastRenderedPageBreak/>
        <w:t xml:space="preserve">internasional, seperti Konvensi PBB tentang Penghapusan Segala Bentuk Diskriminasi terhadap Perempuan (CEDAW) dan Konvensi Eropa untuk Perlindungan Hak Asasi Manusia (ECHR), jelas bahwa perempuan dan laki-laki harus memiliki hak dan kesempatan yang sama. peluang untuk berpartisipasi penuh dalam semua aspek kehidupan politik dan proses demokrasi. Fakta menunjukkan kesetaraan dalam partisipasi politik ternyata masih rendah.  </w:t>
      </w:r>
    </w:p>
    <w:p w:rsidR="00C82903" w:rsidRPr="003D267D" w:rsidRDefault="00C82903" w:rsidP="000426F6">
      <w:pPr>
        <w:pStyle w:val="Item"/>
        <w:numPr>
          <w:ilvl w:val="0"/>
          <w:numId w:val="0"/>
        </w:numPr>
        <w:spacing w:line="276" w:lineRule="auto"/>
        <w:ind w:left="425" w:firstLine="709"/>
        <w:rPr>
          <w:rFonts w:ascii="Arial" w:hAnsi="Arial" w:cs="Arial"/>
          <w:lang w:val="id-ID"/>
        </w:rPr>
      </w:pPr>
      <w:r w:rsidRPr="003D267D">
        <w:rPr>
          <w:rFonts w:ascii="Arial" w:hAnsi="Arial" w:cs="Arial"/>
          <w:lang w:val="id-ID"/>
        </w:rPr>
        <w:t>Dalam sebuah artikel yang sangat bagus di London ReviewofBooks, Mary Beard</w:t>
      </w:r>
      <w:r w:rsidR="00396117" w:rsidRPr="003D267D">
        <w:rPr>
          <w:rStyle w:val="FootnoteReference"/>
          <w:rFonts w:ascii="Arial" w:hAnsi="Arial" w:cs="Arial"/>
          <w:lang w:val="id-ID"/>
        </w:rPr>
        <w:footnoteReference w:id="22"/>
      </w:r>
      <w:r w:rsidRPr="003D267D">
        <w:rPr>
          <w:rFonts w:ascii="Arial" w:hAnsi="Arial" w:cs="Arial"/>
          <w:lang w:val="id-ID"/>
        </w:rPr>
        <w:t xml:space="preserve"> mengisolasi salah satu praktik yang ada di mana-mana, yang dia beri label 'membungk</w:t>
      </w:r>
      <w:r w:rsidR="00396117" w:rsidRPr="003D267D">
        <w:rPr>
          <w:rFonts w:ascii="Arial" w:hAnsi="Arial" w:cs="Arial"/>
          <w:lang w:val="id-ID"/>
        </w:rPr>
        <w:t xml:space="preserve">am'. Istilah membungkam </w:t>
      </w:r>
      <w:r w:rsidRPr="003D267D">
        <w:rPr>
          <w:rFonts w:ascii="Arial" w:hAnsi="Arial" w:cs="Arial"/>
          <w:lang w:val="id-ID"/>
        </w:rPr>
        <w:t xml:space="preserve">menggambarkan </w:t>
      </w:r>
      <w:r w:rsidR="00396117" w:rsidRPr="003D267D">
        <w:rPr>
          <w:rFonts w:ascii="Arial" w:hAnsi="Arial" w:cs="Arial"/>
          <w:lang w:val="id-ID"/>
        </w:rPr>
        <w:t xml:space="preserve">perempuan yang dilarang bergerak untuk mengaktualisasikan dirinya diluar peran-peran domestik termasuk </w:t>
      </w:r>
      <w:r w:rsidRPr="003D267D">
        <w:rPr>
          <w:rFonts w:ascii="Arial" w:hAnsi="Arial" w:cs="Arial"/>
          <w:lang w:val="id-ID"/>
        </w:rPr>
        <w:t xml:space="preserve"> berbicara di depan umum dengan kata sifat yang mendorong semua asosiasi negatif: 'melengking', 'merengek', 'melengking' adalah semua cara memposisikan</w:t>
      </w:r>
      <w:r w:rsidR="00396117" w:rsidRPr="003D267D">
        <w:rPr>
          <w:rFonts w:ascii="Arial" w:hAnsi="Arial" w:cs="Arial"/>
          <w:lang w:val="id-ID"/>
        </w:rPr>
        <w:t>perempuan</w:t>
      </w:r>
      <w:r w:rsidRPr="003D267D">
        <w:rPr>
          <w:rFonts w:ascii="Arial" w:hAnsi="Arial" w:cs="Arial"/>
          <w:lang w:val="id-ID"/>
        </w:rPr>
        <w:t xml:space="preserve"> di luar norma-norma retorika yang baik. Masing-masing metode ini bekerja dengan melemahkan otoritas suara perempuan.</w:t>
      </w:r>
      <w:r w:rsidR="00396117" w:rsidRPr="003D267D">
        <w:rPr>
          <w:rFonts w:ascii="Arial" w:hAnsi="Arial" w:cs="Arial"/>
          <w:lang w:val="id-ID"/>
        </w:rPr>
        <w:t xml:space="preserve">Stereotipe digunakan untuk melemahkan citra perempuan hingga perolehan suara dalam perebutan kursi parlemen berkurang bahkan tidak ada. Kondisi ini perlu dilakukan perubahan mendasar jika berharap agar perempuan memiliki wakil di legislatif. </w:t>
      </w:r>
    </w:p>
    <w:p w:rsidR="006A6F72" w:rsidRPr="003D267D" w:rsidRDefault="006A6F72" w:rsidP="000426F6">
      <w:pPr>
        <w:pStyle w:val="Item"/>
        <w:numPr>
          <w:ilvl w:val="0"/>
          <w:numId w:val="0"/>
        </w:numPr>
        <w:spacing w:line="276" w:lineRule="auto"/>
        <w:ind w:left="425" w:firstLine="709"/>
        <w:rPr>
          <w:rFonts w:ascii="Arial" w:hAnsi="Arial" w:cs="Arial"/>
          <w:lang w:val="id-ID"/>
        </w:rPr>
      </w:pPr>
      <w:r w:rsidRPr="003D267D">
        <w:rPr>
          <w:rFonts w:ascii="Arial" w:hAnsi="Arial" w:cs="Arial"/>
          <w:lang w:val="id-ID"/>
        </w:rPr>
        <w:t xml:space="preserve">Image perempuan yang duduk di legislatif adalah perempuan yang tidak memiliki kapasitas, bahwa perilaku korup dilebelkan adalah cara untuk menghancurkancitra baku perempuan menggeser posisi agar tidak lagi berada dalam gedung parlemen. Upaya-upaya ini secara masif dilontarkan sehingga membentuk opini publik yang mempengaruhi citra perempuan dihadapan pemilihnya. Memang tidak menamping kondisi tersebut, namun tidak semua benar. </w:t>
      </w:r>
      <w:r w:rsidR="00A303CF" w:rsidRPr="003D267D">
        <w:rPr>
          <w:rFonts w:ascii="Arial" w:hAnsi="Arial" w:cs="Arial"/>
          <w:lang w:val="id-ID"/>
        </w:rPr>
        <w:t xml:space="preserve">Data KPK tahun 2018 jumlah anggota DPR RI yang terjerat KPK sebanyak 103, </w:t>
      </w:r>
      <w:r w:rsidR="00691B2A" w:rsidRPr="003D267D">
        <w:rPr>
          <w:rFonts w:ascii="Arial" w:hAnsi="Arial" w:cs="Arial"/>
          <w:lang w:val="id-ID"/>
        </w:rPr>
        <w:t>jumlah perempuan kurang dari 5%</w:t>
      </w:r>
      <w:r w:rsidR="00A303CF" w:rsidRPr="003D267D">
        <w:rPr>
          <w:rStyle w:val="FootnoteReference"/>
          <w:rFonts w:ascii="Arial" w:hAnsi="Arial" w:cs="Arial"/>
          <w:lang w:val="id-ID"/>
        </w:rPr>
        <w:footnoteReference w:id="23"/>
      </w:r>
    </w:p>
    <w:p w:rsidR="00691B2A" w:rsidRPr="003D267D" w:rsidRDefault="00691B2A" w:rsidP="000426F6">
      <w:pPr>
        <w:pStyle w:val="Item"/>
        <w:numPr>
          <w:ilvl w:val="0"/>
          <w:numId w:val="0"/>
        </w:numPr>
        <w:spacing w:line="276" w:lineRule="auto"/>
        <w:ind w:left="425" w:firstLine="709"/>
        <w:rPr>
          <w:rFonts w:ascii="Arial" w:hAnsi="Arial" w:cs="Arial"/>
          <w:lang w:val="id-ID"/>
        </w:rPr>
      </w:pPr>
      <w:r w:rsidRPr="003D267D">
        <w:rPr>
          <w:rFonts w:ascii="Arial" w:hAnsi="Arial" w:cs="Arial"/>
          <w:lang w:val="id-ID"/>
        </w:rPr>
        <w:t xml:space="preserve">Untuk memperkecil stereotipe perempuan, perlu melakukan dekonstruksi peran dalam politik. Dekonstruksi adalah </w:t>
      </w:r>
    </w:p>
    <w:p w:rsidR="005425E4" w:rsidRPr="003D267D" w:rsidRDefault="0009182A" w:rsidP="000426F6">
      <w:pPr>
        <w:pStyle w:val="Item"/>
        <w:numPr>
          <w:ilvl w:val="0"/>
          <w:numId w:val="0"/>
        </w:numPr>
        <w:spacing w:line="276" w:lineRule="auto"/>
        <w:ind w:left="425" w:firstLine="709"/>
        <w:rPr>
          <w:rFonts w:ascii="Arial" w:hAnsi="Arial" w:cs="Arial"/>
          <w:lang w:val="id-ID"/>
        </w:rPr>
      </w:pPr>
      <w:r w:rsidRPr="003D267D">
        <w:rPr>
          <w:rFonts w:ascii="Arial" w:hAnsi="Arial" w:cs="Arial"/>
          <w:lang w:val="id-ID"/>
        </w:rPr>
        <w:t>Derrida</w:t>
      </w:r>
      <w:r w:rsidR="005425E4" w:rsidRPr="003D267D">
        <w:rPr>
          <w:rStyle w:val="FootnoteReference"/>
          <w:rFonts w:ascii="Arial" w:hAnsi="Arial" w:cs="Arial"/>
          <w:lang w:val="id-ID"/>
        </w:rPr>
        <w:footnoteReference w:id="24"/>
      </w:r>
      <w:r w:rsidRPr="003D267D">
        <w:rPr>
          <w:rFonts w:ascii="Arial" w:hAnsi="Arial" w:cs="Arial"/>
          <w:lang w:val="id-ID"/>
        </w:rPr>
        <w:t xml:space="preserve"> menjelaskan dekonstruksi dengan kalimatnegasi. Menurutnyadekonstruksibukansuatuanalisisdanbukankritik, bukan suatumetode</w:t>
      </w:r>
      <w:r w:rsidR="005425E4" w:rsidRPr="003D267D">
        <w:rPr>
          <w:rFonts w:ascii="Arial" w:hAnsi="Arial" w:cs="Arial"/>
          <w:lang w:val="id-ID"/>
        </w:rPr>
        <w:t xml:space="preserve">, bukan aksi maupun operasi bukan pula </w:t>
      </w:r>
      <w:r w:rsidRPr="003D267D">
        <w:rPr>
          <w:rFonts w:ascii="Arial" w:hAnsi="Arial" w:cs="Arial"/>
          <w:lang w:val="id-ID"/>
        </w:rPr>
        <w:t>suatu alat penyelesaian dari “suatusubjek individual ataukolektif yang berinisiatifdanmenerapkannyapadasuatuo</w:t>
      </w:r>
      <w:r w:rsidR="005425E4" w:rsidRPr="003D267D">
        <w:rPr>
          <w:rFonts w:ascii="Arial" w:hAnsi="Arial" w:cs="Arial"/>
          <w:lang w:val="id-ID"/>
        </w:rPr>
        <w:t xml:space="preserve">bjek, teks, atau tema tertentu. </w:t>
      </w:r>
      <w:r w:rsidRPr="003D267D">
        <w:rPr>
          <w:rFonts w:ascii="Arial" w:hAnsi="Arial" w:cs="Arial"/>
          <w:lang w:val="id-ID"/>
        </w:rPr>
        <w:t>Dekonstruksiadalah suatu peristiwa yang tidak menunggu pertimbangan, kesadaran, atau organisasi dari suatu subjek, atau bahkan modernitas.</w:t>
      </w:r>
      <w:r w:rsidR="005425E4" w:rsidRPr="003D267D">
        <w:rPr>
          <w:rFonts w:ascii="Arial" w:hAnsi="Arial" w:cs="Arial"/>
          <w:lang w:val="id-ID"/>
        </w:rPr>
        <w:t xml:space="preserve">Derrida mengadaptasi katadekonstruksidari katadestruksidalam pemikiranHeidegger. Kata dekonstruksi bukan secara langsung terkait dengan kata destruksi melainkan terkait kata analisis yang secara etimologis berarti “untuk menunda”-sinonim dengan kata men- dekonstruksi. </w:t>
      </w:r>
    </w:p>
    <w:p w:rsidR="005425E4" w:rsidRPr="003D267D" w:rsidRDefault="005425E4" w:rsidP="000426F6">
      <w:pPr>
        <w:pStyle w:val="Item"/>
        <w:numPr>
          <w:ilvl w:val="0"/>
          <w:numId w:val="0"/>
        </w:numPr>
        <w:spacing w:line="276" w:lineRule="auto"/>
        <w:ind w:left="425" w:firstLine="709"/>
        <w:rPr>
          <w:rFonts w:ascii="Arial" w:hAnsi="Arial" w:cs="Arial"/>
          <w:lang w:val="id-ID"/>
        </w:rPr>
      </w:pPr>
      <w:r w:rsidRPr="003D267D">
        <w:rPr>
          <w:rFonts w:ascii="Arial" w:hAnsi="Arial" w:cs="Arial"/>
          <w:lang w:val="id-ID"/>
        </w:rPr>
        <w:t xml:space="preserve">Terdapat tiga poin penting dalam dekonstruksi Derrida, yaitu: pertama,dekonstruksi, seperti halnya perubahan terjadi terus-menerus, dan ini terjadi dengan cara yang berbeda untuk mempertahankan kehidupan; kedua,terjadi dari dalam sistem-sistem yang hidup, termasuk bahasa dan teks; ketiga, dekonstruksi bukan suatu </w:t>
      </w:r>
      <w:r w:rsidRPr="003D267D">
        <w:rPr>
          <w:rFonts w:ascii="Arial" w:hAnsi="Arial" w:cs="Arial"/>
          <w:lang w:val="id-ID"/>
        </w:rPr>
        <w:lastRenderedPageBreak/>
        <w:t xml:space="preserve">kata, alat, atau teknik yang digunakan dalam suatu kerja setelah fakta dan tanpasuatusubyek interpretasi. </w:t>
      </w:r>
      <w:r w:rsidRPr="003D267D">
        <w:rPr>
          <w:rStyle w:val="FootnoteReference"/>
          <w:rFonts w:ascii="Arial" w:hAnsi="Arial" w:cs="Arial"/>
          <w:lang w:val="id-ID"/>
        </w:rPr>
        <w:footnoteReference w:id="25"/>
      </w:r>
    </w:p>
    <w:p w:rsidR="008670AB" w:rsidRPr="003D267D" w:rsidRDefault="008670AB" w:rsidP="000426F6">
      <w:pPr>
        <w:pStyle w:val="Item"/>
        <w:numPr>
          <w:ilvl w:val="0"/>
          <w:numId w:val="0"/>
        </w:numPr>
        <w:spacing w:line="276" w:lineRule="auto"/>
        <w:ind w:left="425" w:firstLine="709"/>
        <w:rPr>
          <w:rFonts w:ascii="Arial" w:hAnsi="Arial" w:cs="Arial"/>
          <w:lang w:val="id-ID"/>
        </w:rPr>
      </w:pPr>
      <w:r w:rsidRPr="003D267D">
        <w:rPr>
          <w:rFonts w:ascii="Arial" w:hAnsi="Arial" w:cs="Arial"/>
          <w:lang w:val="id-ID"/>
        </w:rPr>
        <w:t xml:space="preserve">Dekonstruksi dalam meningkatkan partsipasi politik perempuan harus ditembus dengan tiga strategi yaitu : Dekonstruksi keluarga; partai politik dan lingkungan masyarakat. Dalam perspektif keluarga dekonstruksi pembagian kerja dan peluang yang sama, atau peluang yang harus di afirmasi untuk mendorong anggota keluarga </w:t>
      </w:r>
      <w:r w:rsidR="00337E28" w:rsidRPr="003D267D">
        <w:rPr>
          <w:rFonts w:ascii="Arial" w:hAnsi="Arial" w:cs="Arial"/>
          <w:lang w:val="id-ID"/>
        </w:rPr>
        <w:t>memiliki kapasitas untuk keluar dari ranah domestik menuju ke ranah publik. Perempuan dapat memperoleh peluang mengaktualisasikan dirinya dalam lingkungan kerja, sosial, berpartisipasi menggerakan masyarakat untuk berdaya dalam memcapai kesejahteraan. Perempuan memperoleh peluang memperkuat citra diri dalam masyarakat maupun media yang akan membentuk dirinya menjadi perempuan yang diperhitungkan dalam kancah politik praktis.</w:t>
      </w:r>
    </w:p>
    <w:p w:rsidR="00691B2A" w:rsidRPr="003D267D" w:rsidRDefault="00337E28" w:rsidP="000426F6">
      <w:pPr>
        <w:pStyle w:val="Item"/>
        <w:numPr>
          <w:ilvl w:val="0"/>
          <w:numId w:val="0"/>
        </w:numPr>
        <w:spacing w:line="276" w:lineRule="auto"/>
        <w:ind w:left="425" w:firstLine="709"/>
        <w:rPr>
          <w:rFonts w:ascii="Arial" w:hAnsi="Arial" w:cs="Arial"/>
          <w:lang w:val="id-ID"/>
        </w:rPr>
      </w:pPr>
      <w:r w:rsidRPr="003D267D">
        <w:rPr>
          <w:rFonts w:ascii="Arial" w:hAnsi="Arial" w:cs="Arial"/>
          <w:lang w:val="id-ID"/>
        </w:rPr>
        <w:t xml:space="preserve">Dekonstruksi </w:t>
      </w:r>
      <w:r w:rsidR="00691B2A" w:rsidRPr="003D267D">
        <w:rPr>
          <w:rFonts w:ascii="Arial" w:hAnsi="Arial" w:cs="Arial"/>
          <w:lang w:val="id-ID"/>
        </w:rPr>
        <w:t xml:space="preserve">Partai </w:t>
      </w:r>
      <w:r w:rsidRPr="003D267D">
        <w:rPr>
          <w:rFonts w:ascii="Arial" w:hAnsi="Arial" w:cs="Arial"/>
          <w:lang w:val="id-ID"/>
        </w:rPr>
        <w:t xml:space="preserve">Politik memerlukan effort yang tidak sedikit. Kerelaan untuk membangun sistem internal partai yang lebih terbuka, dan membangun kader partai harus menjadi prioritas penting yang harus diperhitungkan. </w:t>
      </w:r>
      <w:r w:rsidR="00691B2A" w:rsidRPr="003D267D">
        <w:rPr>
          <w:rFonts w:ascii="Arial" w:hAnsi="Arial" w:cs="Arial"/>
          <w:lang w:val="id-ID"/>
        </w:rPr>
        <w:t xml:space="preserve">Persoalan yang dihadapi perempuan </w:t>
      </w:r>
      <w:r w:rsidRPr="003D267D">
        <w:rPr>
          <w:rFonts w:ascii="Arial" w:hAnsi="Arial" w:cs="Arial"/>
          <w:lang w:val="id-ID"/>
        </w:rPr>
        <w:t xml:space="preserve">selama ini </w:t>
      </w:r>
      <w:r w:rsidR="00691B2A" w:rsidRPr="003D267D">
        <w:rPr>
          <w:rFonts w:ascii="Arial" w:hAnsi="Arial" w:cs="Arial"/>
          <w:lang w:val="id-ID"/>
        </w:rPr>
        <w:t>harus diselesaikan</w:t>
      </w:r>
      <w:r w:rsidRPr="003D267D">
        <w:rPr>
          <w:rFonts w:ascii="Arial" w:hAnsi="Arial" w:cs="Arial"/>
          <w:lang w:val="id-ID"/>
        </w:rPr>
        <w:t xml:space="preserve"> yaitu mahar politik </w:t>
      </w:r>
      <w:r w:rsidR="00691B2A" w:rsidRPr="003D267D">
        <w:rPr>
          <w:rFonts w:ascii="Arial" w:hAnsi="Arial" w:cs="Arial"/>
          <w:lang w:val="id-ID"/>
        </w:rPr>
        <w:t xml:space="preserve"> menjadi calon anggota legislatif harus dieliminir. Limitasi akan finansial bagi perempuan menjadi permasalahan yang tak pernah terselesaikan. Mahar yang dianggap besar tidak terjangkau, mengingatpengelolaan finansial keluarag bukan hanya berada di tangan perempuan, namun kontrol atas hal tersebut berada pada laki-laki. </w:t>
      </w:r>
    </w:p>
    <w:p w:rsidR="00691B2A" w:rsidRPr="003D267D" w:rsidRDefault="00691B2A" w:rsidP="000426F6">
      <w:pPr>
        <w:pStyle w:val="Item"/>
        <w:numPr>
          <w:ilvl w:val="0"/>
          <w:numId w:val="0"/>
        </w:numPr>
        <w:spacing w:line="276" w:lineRule="auto"/>
        <w:ind w:left="425" w:firstLine="709"/>
        <w:rPr>
          <w:rFonts w:ascii="Arial" w:hAnsi="Arial" w:cs="Arial"/>
          <w:lang w:val="id-ID"/>
        </w:rPr>
      </w:pPr>
      <w:r w:rsidRPr="003D267D">
        <w:rPr>
          <w:rFonts w:ascii="Arial" w:hAnsi="Arial" w:cs="Arial"/>
          <w:lang w:val="id-ID"/>
        </w:rPr>
        <w:t xml:space="preserve">Selain mahar politik, modal meraup suara dengan cara tatap muka, maupun pemanfaatan media sosial, masih belum dapat ditangkap sebagai peluang karena keterbatasan kapasitas. Partai politik perlu melakukan pembinaan internal, baik kepada pengurus partai maupun kader yang akan menduduki posisi strategis. Kaderisasi semacam ini masih belum banyak dilakukan. Para pemimpin partai beranggapan memasuki wilayah partai yang maskulin harus siap dengan segala kapasitas yang dibutuhkan. </w:t>
      </w:r>
    </w:p>
    <w:p w:rsidR="005E1149" w:rsidRPr="003D267D" w:rsidRDefault="00691B2A" w:rsidP="000426F6">
      <w:pPr>
        <w:pStyle w:val="Item"/>
        <w:numPr>
          <w:ilvl w:val="0"/>
          <w:numId w:val="0"/>
        </w:numPr>
        <w:spacing w:line="276" w:lineRule="auto"/>
        <w:ind w:left="425" w:firstLine="709"/>
        <w:rPr>
          <w:rFonts w:ascii="Arial" w:hAnsi="Arial" w:cs="Arial"/>
          <w:lang w:val="id-ID"/>
        </w:rPr>
      </w:pPr>
      <w:r w:rsidRPr="003D267D">
        <w:rPr>
          <w:rFonts w:ascii="Arial" w:hAnsi="Arial" w:cs="Arial"/>
          <w:lang w:val="id-ID"/>
        </w:rPr>
        <w:t xml:space="preserve">Dekonstruksi </w:t>
      </w:r>
      <w:r w:rsidR="00337E28" w:rsidRPr="003D267D">
        <w:rPr>
          <w:rFonts w:ascii="Arial" w:hAnsi="Arial" w:cs="Arial"/>
          <w:lang w:val="id-ID"/>
        </w:rPr>
        <w:t xml:space="preserve">pada wilayah masyarakat harus dimulai dengan membangun opini publik bahwa perempuan layak tampil untuk dapat menginisiasi perubahan mendasar melalui berbagai kebijakan yang akan diputuskan. Berbagai persoalan perempuan masih belum mendapat tempat. Perspektif gender masih dianggap sebagai perjuangan khusus pada kepentingan perempuan, sementara persoalan relasi perempuan dan laki-laki dalam kehidupan sosial yang timpang belum menjadi perhatian utama.   </w:t>
      </w:r>
    </w:p>
    <w:p w:rsidR="00EF7E25" w:rsidRPr="003D267D" w:rsidRDefault="00EF7E25" w:rsidP="00122E35">
      <w:pPr>
        <w:pStyle w:val="Item"/>
        <w:numPr>
          <w:ilvl w:val="0"/>
          <w:numId w:val="4"/>
        </w:numPr>
        <w:spacing w:before="100" w:beforeAutospacing="1" w:line="276" w:lineRule="auto"/>
        <w:ind w:left="426"/>
        <w:jc w:val="left"/>
        <w:rPr>
          <w:rFonts w:ascii="Arial" w:hAnsi="Arial" w:cs="Arial"/>
          <w:b/>
          <w:lang w:val="id-ID"/>
        </w:rPr>
      </w:pPr>
      <w:r w:rsidRPr="003D267D">
        <w:rPr>
          <w:rFonts w:ascii="Arial" w:hAnsi="Arial" w:cs="Arial"/>
          <w:b/>
          <w:lang w:val="id-ID"/>
        </w:rPr>
        <w:t>Tidak Selamanya Berada di Bawah</w:t>
      </w:r>
    </w:p>
    <w:p w:rsidR="00BF12AD" w:rsidRPr="003D267D" w:rsidRDefault="00F12F11" w:rsidP="000426F6">
      <w:pPr>
        <w:pStyle w:val="Item"/>
        <w:numPr>
          <w:ilvl w:val="0"/>
          <w:numId w:val="0"/>
        </w:numPr>
        <w:spacing w:line="276" w:lineRule="auto"/>
        <w:ind w:left="425" w:firstLine="709"/>
        <w:rPr>
          <w:rFonts w:ascii="Arial" w:hAnsi="Arial" w:cs="Arial"/>
          <w:lang w:val="id-ID"/>
        </w:rPr>
      </w:pPr>
      <w:r w:rsidRPr="003D267D">
        <w:rPr>
          <w:rFonts w:ascii="Arial" w:hAnsi="Arial" w:cs="Arial"/>
          <w:lang w:val="id-ID"/>
        </w:rPr>
        <w:t>Persoalan gender dan demokrasi telah</w:t>
      </w:r>
      <w:r w:rsidR="00F50578" w:rsidRPr="003D267D">
        <w:rPr>
          <w:rFonts w:ascii="Arial" w:hAnsi="Arial" w:cs="Arial"/>
        </w:rPr>
        <w:t xml:space="preserve"> </w:t>
      </w:r>
      <w:r w:rsidRPr="003D267D">
        <w:rPr>
          <w:rFonts w:ascii="Arial" w:hAnsi="Arial" w:cs="Arial"/>
          <w:lang w:val="id-ID"/>
        </w:rPr>
        <w:t>tumbuh</w:t>
      </w:r>
      <w:r w:rsidR="00F50578" w:rsidRPr="003D267D">
        <w:rPr>
          <w:rFonts w:ascii="Arial" w:hAnsi="Arial" w:cs="Arial"/>
        </w:rPr>
        <w:t xml:space="preserve"> </w:t>
      </w:r>
      <w:r w:rsidRPr="003D267D">
        <w:rPr>
          <w:rFonts w:ascii="Arial" w:hAnsi="Arial" w:cs="Arial"/>
          <w:lang w:val="id-ID"/>
        </w:rPr>
        <w:t>secara</w:t>
      </w:r>
      <w:r w:rsidR="00F50578" w:rsidRPr="003D267D">
        <w:rPr>
          <w:rFonts w:ascii="Arial" w:hAnsi="Arial" w:cs="Arial"/>
        </w:rPr>
        <w:t xml:space="preserve"> </w:t>
      </w:r>
      <w:r w:rsidRPr="003D267D">
        <w:rPr>
          <w:rFonts w:ascii="Arial" w:hAnsi="Arial" w:cs="Arial"/>
          <w:lang w:val="id-ID"/>
        </w:rPr>
        <w:t>eksponensial</w:t>
      </w:r>
      <w:r w:rsidR="00F50578" w:rsidRPr="003D267D">
        <w:rPr>
          <w:rFonts w:ascii="Arial" w:hAnsi="Arial" w:cs="Arial"/>
        </w:rPr>
        <w:t xml:space="preserve"> </w:t>
      </w:r>
      <w:r w:rsidRPr="003D267D">
        <w:rPr>
          <w:rFonts w:ascii="Arial" w:hAnsi="Arial" w:cs="Arial"/>
          <w:lang w:val="id-ID"/>
        </w:rPr>
        <w:t>selama</w:t>
      </w:r>
      <w:r w:rsidR="00F50578" w:rsidRPr="003D267D">
        <w:rPr>
          <w:rFonts w:ascii="Arial" w:hAnsi="Arial" w:cs="Arial"/>
        </w:rPr>
        <w:t xml:space="preserve"> </w:t>
      </w:r>
      <w:r w:rsidRPr="003D267D">
        <w:rPr>
          <w:rFonts w:ascii="Arial" w:hAnsi="Arial" w:cs="Arial"/>
          <w:lang w:val="id-ID"/>
        </w:rPr>
        <w:t>beberapa</w:t>
      </w:r>
      <w:r w:rsidR="00F50578" w:rsidRPr="003D267D">
        <w:rPr>
          <w:rFonts w:ascii="Arial" w:hAnsi="Arial" w:cs="Arial"/>
        </w:rPr>
        <w:t xml:space="preserve"> </w:t>
      </w:r>
      <w:r w:rsidRPr="003D267D">
        <w:rPr>
          <w:rFonts w:ascii="Arial" w:hAnsi="Arial" w:cs="Arial"/>
          <w:lang w:val="id-ID"/>
        </w:rPr>
        <w:t>tahun</w:t>
      </w:r>
      <w:r w:rsidR="00F50578" w:rsidRPr="003D267D">
        <w:rPr>
          <w:rFonts w:ascii="Arial" w:hAnsi="Arial" w:cs="Arial"/>
        </w:rPr>
        <w:t xml:space="preserve"> </w:t>
      </w:r>
      <w:r w:rsidRPr="003D267D">
        <w:rPr>
          <w:rFonts w:ascii="Arial" w:hAnsi="Arial" w:cs="Arial"/>
          <w:lang w:val="id-ID"/>
        </w:rPr>
        <w:t xml:space="preserve">terakhir. </w:t>
      </w:r>
      <w:r w:rsidR="006D778A" w:rsidRPr="003D267D">
        <w:rPr>
          <w:rFonts w:ascii="Arial" w:hAnsi="Arial" w:cs="Arial"/>
          <w:lang w:val="id-ID"/>
        </w:rPr>
        <w:t xml:space="preserve">Persoalan yang banyak dibahas di berbagai media adalah </w:t>
      </w:r>
      <w:r w:rsidRPr="003D267D">
        <w:rPr>
          <w:rFonts w:ascii="Arial" w:hAnsi="Arial" w:cs="Arial"/>
          <w:lang w:val="id-ID"/>
        </w:rPr>
        <w:t xml:space="preserve"> mengungkapkan ketidaksetaraan substantif yang luas antara perempuan dan laki-laki. </w:t>
      </w:r>
      <w:r w:rsidR="006D778A" w:rsidRPr="003D267D">
        <w:rPr>
          <w:rFonts w:ascii="Arial" w:hAnsi="Arial" w:cs="Arial"/>
          <w:lang w:val="id-ID"/>
        </w:rPr>
        <w:t xml:space="preserve">Misalnya </w:t>
      </w:r>
      <w:r w:rsidRPr="003D267D">
        <w:rPr>
          <w:rFonts w:ascii="Arial" w:hAnsi="Arial" w:cs="Arial"/>
          <w:lang w:val="id-ID"/>
        </w:rPr>
        <w:t xml:space="preserve">Valerie M. Hudson et ál. (2012, 5) berpendapat, </w:t>
      </w:r>
      <w:r w:rsidR="006D778A" w:rsidRPr="003D267D">
        <w:rPr>
          <w:rFonts w:ascii="Arial" w:hAnsi="Arial" w:cs="Arial"/>
          <w:lang w:val="id-ID"/>
        </w:rPr>
        <w:t xml:space="preserve">bahwa </w:t>
      </w:r>
      <w:r w:rsidRPr="003D267D">
        <w:rPr>
          <w:rFonts w:ascii="Arial" w:hAnsi="Arial" w:cs="Arial"/>
          <w:lang w:val="id-ID"/>
        </w:rPr>
        <w:t>ketidaksetaraan gender, dalam semua manifestasinya, adalah</w:t>
      </w:r>
      <w:r w:rsidR="00F50578" w:rsidRPr="003D267D">
        <w:rPr>
          <w:rFonts w:ascii="Arial" w:hAnsi="Arial" w:cs="Arial"/>
        </w:rPr>
        <w:t xml:space="preserve"> </w:t>
      </w:r>
      <w:r w:rsidRPr="003D267D">
        <w:rPr>
          <w:rFonts w:ascii="Arial" w:hAnsi="Arial" w:cs="Arial"/>
          <w:lang w:val="id-ID"/>
        </w:rPr>
        <w:t>bentuk</w:t>
      </w:r>
      <w:r w:rsidR="00F50578" w:rsidRPr="003D267D">
        <w:rPr>
          <w:rFonts w:ascii="Arial" w:hAnsi="Arial" w:cs="Arial"/>
        </w:rPr>
        <w:t xml:space="preserve"> </w:t>
      </w:r>
      <w:r w:rsidRPr="003D267D">
        <w:rPr>
          <w:rFonts w:ascii="Arial" w:hAnsi="Arial" w:cs="Arial"/>
          <w:lang w:val="id-ID"/>
        </w:rPr>
        <w:t xml:space="preserve">kekerasan </w:t>
      </w:r>
      <w:r w:rsidR="00F50578" w:rsidRPr="003D267D">
        <w:rPr>
          <w:rFonts w:ascii="Arial" w:hAnsi="Arial" w:cs="Arial"/>
          <w:lang w:val="id-ID"/>
        </w:rPr>
        <w:t>–</w:t>
      </w:r>
      <w:r w:rsidRPr="003D267D">
        <w:rPr>
          <w:rFonts w:ascii="Arial" w:hAnsi="Arial" w:cs="Arial"/>
          <w:lang w:val="id-ID"/>
        </w:rPr>
        <w:t xml:space="preserve"> tidak</w:t>
      </w:r>
      <w:r w:rsidR="00F50578" w:rsidRPr="003D267D">
        <w:rPr>
          <w:rFonts w:ascii="Arial" w:hAnsi="Arial" w:cs="Arial"/>
        </w:rPr>
        <w:t xml:space="preserve"> </w:t>
      </w:r>
      <w:r w:rsidRPr="003D267D">
        <w:rPr>
          <w:rFonts w:ascii="Arial" w:hAnsi="Arial" w:cs="Arial"/>
          <w:lang w:val="id-ID"/>
        </w:rPr>
        <w:t>peduli</w:t>
      </w:r>
      <w:r w:rsidR="00F50578" w:rsidRPr="003D267D">
        <w:rPr>
          <w:rFonts w:ascii="Arial" w:hAnsi="Arial" w:cs="Arial"/>
        </w:rPr>
        <w:t xml:space="preserve"> </w:t>
      </w:r>
      <w:r w:rsidRPr="003D267D">
        <w:rPr>
          <w:rFonts w:ascii="Arial" w:hAnsi="Arial" w:cs="Arial"/>
          <w:lang w:val="id-ID"/>
        </w:rPr>
        <w:t>seberapa</w:t>
      </w:r>
      <w:r w:rsidR="00F50578" w:rsidRPr="003D267D">
        <w:rPr>
          <w:rFonts w:ascii="Arial" w:hAnsi="Arial" w:cs="Arial"/>
        </w:rPr>
        <w:t xml:space="preserve"> </w:t>
      </w:r>
      <w:r w:rsidRPr="003D267D">
        <w:rPr>
          <w:rFonts w:ascii="Arial" w:hAnsi="Arial" w:cs="Arial"/>
          <w:lang w:val="id-ID"/>
        </w:rPr>
        <w:t>tidak</w:t>
      </w:r>
      <w:r w:rsidR="00F50578" w:rsidRPr="003D267D">
        <w:rPr>
          <w:rFonts w:ascii="Arial" w:hAnsi="Arial" w:cs="Arial"/>
        </w:rPr>
        <w:t xml:space="preserve"> </w:t>
      </w:r>
      <w:r w:rsidRPr="003D267D">
        <w:rPr>
          <w:rFonts w:ascii="Arial" w:hAnsi="Arial" w:cs="Arial"/>
          <w:lang w:val="id-ID"/>
        </w:rPr>
        <w:t>kasat</w:t>
      </w:r>
      <w:r w:rsidR="00F50578" w:rsidRPr="003D267D">
        <w:rPr>
          <w:rFonts w:ascii="Arial" w:hAnsi="Arial" w:cs="Arial"/>
        </w:rPr>
        <w:t xml:space="preserve"> </w:t>
      </w:r>
      <w:r w:rsidRPr="003D267D">
        <w:rPr>
          <w:rFonts w:ascii="Arial" w:hAnsi="Arial" w:cs="Arial"/>
          <w:lang w:val="id-ID"/>
        </w:rPr>
        <w:t>mata</w:t>
      </w:r>
      <w:r w:rsidR="00F50578" w:rsidRPr="003D267D">
        <w:rPr>
          <w:rFonts w:ascii="Arial" w:hAnsi="Arial" w:cs="Arial"/>
        </w:rPr>
        <w:t xml:space="preserve"> </w:t>
      </w:r>
      <w:r w:rsidRPr="003D267D">
        <w:rPr>
          <w:rFonts w:ascii="Arial" w:hAnsi="Arial" w:cs="Arial"/>
          <w:lang w:val="id-ID"/>
        </w:rPr>
        <w:t>atau</w:t>
      </w:r>
      <w:r w:rsidR="00F50578" w:rsidRPr="003D267D">
        <w:rPr>
          <w:rFonts w:ascii="Arial" w:hAnsi="Arial" w:cs="Arial"/>
        </w:rPr>
        <w:t xml:space="preserve"> </w:t>
      </w:r>
      <w:r w:rsidRPr="003D267D">
        <w:rPr>
          <w:rFonts w:ascii="Arial" w:hAnsi="Arial" w:cs="Arial"/>
          <w:lang w:val="id-ID"/>
        </w:rPr>
        <w:t>normalnya</w:t>
      </w:r>
      <w:r w:rsidR="00F50578" w:rsidRPr="003D267D">
        <w:rPr>
          <w:rFonts w:ascii="Arial" w:hAnsi="Arial" w:cs="Arial"/>
        </w:rPr>
        <w:t xml:space="preserve"> </w:t>
      </w:r>
      <w:r w:rsidRPr="003D267D">
        <w:rPr>
          <w:rFonts w:ascii="Arial" w:hAnsi="Arial" w:cs="Arial"/>
          <w:lang w:val="id-ID"/>
        </w:rPr>
        <w:t>kekerasan</w:t>
      </w:r>
      <w:r w:rsidR="00F50578" w:rsidRPr="003D267D">
        <w:rPr>
          <w:rFonts w:ascii="Arial" w:hAnsi="Arial" w:cs="Arial"/>
        </w:rPr>
        <w:t xml:space="preserve"> </w:t>
      </w:r>
      <w:r w:rsidRPr="003D267D">
        <w:rPr>
          <w:rFonts w:ascii="Arial" w:hAnsi="Arial" w:cs="Arial"/>
          <w:lang w:val="id-ID"/>
        </w:rPr>
        <w:t>itu. Kekerasan berbasis gender ini tidak hanya m</w:t>
      </w:r>
      <w:r w:rsidR="006D778A" w:rsidRPr="003D267D">
        <w:rPr>
          <w:rFonts w:ascii="Arial" w:hAnsi="Arial" w:cs="Arial"/>
          <w:lang w:val="id-ID"/>
        </w:rPr>
        <w:t xml:space="preserve">enghancurkan rumah tetapi </w:t>
      </w:r>
      <w:r w:rsidRPr="003D267D">
        <w:rPr>
          <w:rFonts w:ascii="Arial" w:hAnsi="Arial" w:cs="Arial"/>
          <w:lang w:val="id-ID"/>
        </w:rPr>
        <w:t>juga secara signifikan mempengaruhi politik</w:t>
      </w:r>
      <w:r w:rsidR="00F50578" w:rsidRPr="003D267D">
        <w:rPr>
          <w:rFonts w:ascii="Arial" w:hAnsi="Arial" w:cs="Arial"/>
        </w:rPr>
        <w:t xml:space="preserve"> </w:t>
      </w:r>
      <w:r w:rsidRPr="003D267D">
        <w:rPr>
          <w:rFonts w:ascii="Arial" w:hAnsi="Arial" w:cs="Arial"/>
          <w:lang w:val="id-ID"/>
        </w:rPr>
        <w:t>dan</w:t>
      </w:r>
      <w:r w:rsidR="00F50578" w:rsidRPr="003D267D">
        <w:rPr>
          <w:rFonts w:ascii="Arial" w:hAnsi="Arial" w:cs="Arial"/>
        </w:rPr>
        <w:t xml:space="preserve"> </w:t>
      </w:r>
      <w:r w:rsidRPr="003D267D">
        <w:rPr>
          <w:rFonts w:ascii="Arial" w:hAnsi="Arial" w:cs="Arial"/>
          <w:lang w:val="id-ID"/>
        </w:rPr>
        <w:t>keamanan</w:t>
      </w:r>
      <w:r w:rsidR="00F50578" w:rsidRPr="003D267D">
        <w:rPr>
          <w:rFonts w:ascii="Arial" w:hAnsi="Arial" w:cs="Arial"/>
        </w:rPr>
        <w:t xml:space="preserve"> </w:t>
      </w:r>
      <w:r w:rsidRPr="003D267D">
        <w:rPr>
          <w:rFonts w:ascii="Arial" w:hAnsi="Arial" w:cs="Arial"/>
          <w:lang w:val="id-ID"/>
        </w:rPr>
        <w:t>baik di tingkat</w:t>
      </w:r>
      <w:r w:rsidR="00F50578" w:rsidRPr="003D267D">
        <w:rPr>
          <w:rFonts w:ascii="Arial" w:hAnsi="Arial" w:cs="Arial"/>
        </w:rPr>
        <w:t xml:space="preserve"> </w:t>
      </w:r>
      <w:r w:rsidR="006D778A" w:rsidRPr="003D267D">
        <w:rPr>
          <w:rFonts w:ascii="Arial" w:hAnsi="Arial" w:cs="Arial"/>
          <w:lang w:val="id-ID"/>
        </w:rPr>
        <w:t>nasional</w:t>
      </w:r>
      <w:r w:rsidR="00F50578" w:rsidRPr="003D267D">
        <w:rPr>
          <w:rFonts w:ascii="Arial" w:hAnsi="Arial" w:cs="Arial"/>
        </w:rPr>
        <w:t xml:space="preserve"> </w:t>
      </w:r>
      <w:r w:rsidR="006D778A" w:rsidRPr="003D267D">
        <w:rPr>
          <w:rFonts w:ascii="Arial" w:hAnsi="Arial" w:cs="Arial"/>
          <w:lang w:val="id-ID"/>
        </w:rPr>
        <w:t>maupun</w:t>
      </w:r>
      <w:r w:rsidR="00F50578" w:rsidRPr="003D267D">
        <w:rPr>
          <w:rFonts w:ascii="Arial" w:hAnsi="Arial" w:cs="Arial"/>
        </w:rPr>
        <w:t xml:space="preserve"> </w:t>
      </w:r>
      <w:r w:rsidR="006D778A" w:rsidRPr="003D267D">
        <w:rPr>
          <w:rFonts w:ascii="Arial" w:hAnsi="Arial" w:cs="Arial"/>
          <w:lang w:val="id-ID"/>
        </w:rPr>
        <w:t xml:space="preserve">internasional. </w:t>
      </w:r>
      <w:r w:rsidRPr="003D267D">
        <w:rPr>
          <w:rFonts w:ascii="Arial" w:hAnsi="Arial" w:cs="Arial"/>
          <w:lang w:val="id-ID"/>
        </w:rPr>
        <w:t xml:space="preserve">Dari perspektif hubungan internasional, studimereka menunjukkan bagaimana agresi gender merugikan </w:t>
      </w:r>
      <w:r w:rsidRPr="003D267D">
        <w:rPr>
          <w:rFonts w:ascii="Arial" w:hAnsi="Arial" w:cs="Arial"/>
          <w:lang w:val="id-ID"/>
        </w:rPr>
        <w:lastRenderedPageBreak/>
        <w:t>masyarakat dan bagaimana kelalaian kenyataan ini mengarah pada defisit teoretis dan praktis.</w:t>
      </w:r>
      <w:r w:rsidR="004F08A6" w:rsidRPr="003D267D">
        <w:rPr>
          <w:rStyle w:val="FootnoteReference"/>
          <w:rFonts w:ascii="Arial" w:hAnsi="Arial" w:cs="Arial"/>
          <w:lang w:val="id-ID"/>
        </w:rPr>
        <w:footnoteReference w:id="26"/>
      </w:r>
    </w:p>
    <w:p w:rsidR="004F08A6" w:rsidRPr="003D267D" w:rsidRDefault="00BF12AD" w:rsidP="000426F6">
      <w:pPr>
        <w:pStyle w:val="Item"/>
        <w:numPr>
          <w:ilvl w:val="0"/>
          <w:numId w:val="0"/>
        </w:numPr>
        <w:spacing w:line="276" w:lineRule="auto"/>
        <w:ind w:left="425" w:firstLine="709"/>
        <w:rPr>
          <w:rFonts w:ascii="Arial" w:hAnsi="Arial" w:cs="Arial"/>
          <w:lang w:val="id-ID"/>
        </w:rPr>
      </w:pPr>
      <w:r w:rsidRPr="003D267D">
        <w:rPr>
          <w:rFonts w:ascii="Arial" w:hAnsi="Arial" w:cs="Arial"/>
          <w:lang w:val="id-ID"/>
        </w:rPr>
        <w:t>P</w:t>
      </w:r>
      <w:r w:rsidR="004F08A6" w:rsidRPr="003D267D">
        <w:rPr>
          <w:rFonts w:ascii="Arial" w:hAnsi="Arial" w:cs="Arial"/>
          <w:lang w:val="id-ID"/>
        </w:rPr>
        <w:t>andangan Felipe JR diatasmenguraikan pendekatan kritis untuk hubungan gender dari evaluasi teori demokrasi. Dengan cara ini dapat dieksplorasi bagaimana demokrasi dimaksudkan untuk memberikan kesempatan untuk meminimalkan praktik pemaksaan dan kekerasan, dengan menggantikan dominasi dengan kekuatan politik.</w:t>
      </w:r>
      <w:r w:rsidRPr="003D267D">
        <w:rPr>
          <w:rFonts w:ascii="Arial" w:hAnsi="Arial" w:cs="Arial"/>
          <w:lang w:val="id-ID"/>
        </w:rPr>
        <w:t xml:space="preserve">Jika </w:t>
      </w:r>
      <w:r w:rsidR="004F08A6" w:rsidRPr="003D267D">
        <w:rPr>
          <w:rFonts w:ascii="Arial" w:hAnsi="Arial" w:cs="Arial"/>
          <w:lang w:val="id-ID"/>
        </w:rPr>
        <w:t>ruang publik adalah penghubung ut</w:t>
      </w:r>
      <w:r w:rsidRPr="003D267D">
        <w:rPr>
          <w:rFonts w:ascii="Arial" w:hAnsi="Arial" w:cs="Arial"/>
          <w:lang w:val="id-ID"/>
        </w:rPr>
        <w:t xml:space="preserve">ama antara orang dan kekuasaan </w:t>
      </w:r>
      <w:r w:rsidR="004F08A6" w:rsidRPr="003D267D">
        <w:rPr>
          <w:rFonts w:ascii="Arial" w:hAnsi="Arial" w:cs="Arial"/>
          <w:lang w:val="id-ID"/>
        </w:rPr>
        <w:t>maka politik dapat memicu transformasi praktik ekonomi yang menghasilkan pola-pola dominasi. Oleh karenanya lembaga-lembaga demokratis dapat mengawasi dan melindungi hubungan gender sehingga mereka tidak pindah atau meniru praktik kekerasan dan pemaksaan. Kata lainnya adalah menciptakan ruang musyawarah untuk membangun</w:t>
      </w:r>
      <w:r w:rsidRPr="003D267D">
        <w:rPr>
          <w:rFonts w:ascii="Arial" w:hAnsi="Arial" w:cs="Arial"/>
          <w:lang w:val="id-ID"/>
        </w:rPr>
        <w:t xml:space="preserve"> hubungan kekuasaan gender (Young, 2000, 172)</w:t>
      </w:r>
      <w:r w:rsidRPr="003D267D">
        <w:rPr>
          <w:rStyle w:val="FootnoteReference"/>
          <w:rFonts w:ascii="Arial" w:hAnsi="Arial" w:cs="Arial"/>
          <w:lang w:val="id-ID"/>
        </w:rPr>
        <w:footnoteReference w:id="27"/>
      </w:r>
    </w:p>
    <w:p w:rsidR="00BF12AD" w:rsidRPr="003D267D" w:rsidRDefault="00BF12AD" w:rsidP="000426F6">
      <w:pPr>
        <w:pStyle w:val="Item"/>
        <w:numPr>
          <w:ilvl w:val="0"/>
          <w:numId w:val="0"/>
        </w:numPr>
        <w:spacing w:line="276" w:lineRule="auto"/>
        <w:ind w:left="425" w:firstLine="709"/>
        <w:rPr>
          <w:rFonts w:ascii="Arial" w:hAnsi="Arial" w:cs="Arial"/>
          <w:lang w:val="id-ID"/>
        </w:rPr>
      </w:pPr>
      <w:r w:rsidRPr="003D267D">
        <w:rPr>
          <w:rFonts w:ascii="Arial" w:hAnsi="Arial" w:cs="Arial"/>
          <w:lang w:val="id-ID"/>
        </w:rPr>
        <w:t xml:space="preserve">Demokrasi merupakan relasi kuasa antara rakyat dan pemerintah. Pada semua level perempuan tidak akan mulai dari nol, meskipun marginasilasi dan deskriminasi dalam demokrasi masih lekat. Berbagai kebiajkan telah membuaka ruang untuk seluas-luasnya perempuan mengambil peran. Undang-undang, Peraturan Pemerintah maupun Peraturan Menteri telah membuka keran agar perempuan memperoleh tempat dalam tata kelola pemerintahan. Semua layak untuk diakui. Sayangnya meskipun tidak memulai dari nol, perempuan masih menempati posisi pinggir. Banyak perempuan yang berhasil meraih prestasi, namun lebih banyak perempuan yang terkungkung yang tidak tahu apa dan bagaimana menyuarakan impian dan harapannya. Perempuan tidak dapat berjuang sendiri, namun ada tempat yang bisa dibangkitkan yaitu solidaritas dan toleransi dalam masyarakat yang plural yang meski menipis masih tetap ada. </w:t>
      </w:r>
    </w:p>
    <w:p w:rsidR="004F08A6" w:rsidRPr="003D267D" w:rsidRDefault="004F08A6" w:rsidP="000426F6">
      <w:pPr>
        <w:pStyle w:val="Item"/>
        <w:numPr>
          <w:ilvl w:val="0"/>
          <w:numId w:val="0"/>
        </w:numPr>
        <w:spacing w:before="100" w:beforeAutospacing="1" w:after="100" w:afterAutospacing="1" w:line="276" w:lineRule="auto"/>
        <w:ind w:left="426"/>
        <w:rPr>
          <w:rFonts w:ascii="Arial" w:hAnsi="Arial" w:cs="Arial"/>
          <w:lang w:val="id-ID"/>
        </w:rPr>
      </w:pPr>
    </w:p>
    <w:p w:rsidR="00BF12AD" w:rsidRPr="003D267D" w:rsidRDefault="00BF12AD" w:rsidP="000426F6">
      <w:pPr>
        <w:pStyle w:val="Item"/>
        <w:numPr>
          <w:ilvl w:val="0"/>
          <w:numId w:val="0"/>
        </w:numPr>
        <w:spacing w:before="100" w:beforeAutospacing="1" w:after="100" w:afterAutospacing="1" w:line="276" w:lineRule="auto"/>
        <w:ind w:left="426"/>
        <w:rPr>
          <w:rFonts w:ascii="Arial" w:hAnsi="Arial" w:cs="Arial"/>
          <w:lang w:val="id-ID"/>
        </w:rPr>
      </w:pPr>
    </w:p>
    <w:p w:rsidR="00BF12AD" w:rsidRPr="003D267D" w:rsidRDefault="00BF12AD" w:rsidP="000426F6">
      <w:pPr>
        <w:pStyle w:val="Item"/>
        <w:numPr>
          <w:ilvl w:val="0"/>
          <w:numId w:val="0"/>
        </w:numPr>
        <w:spacing w:before="100" w:beforeAutospacing="1" w:after="100" w:afterAutospacing="1" w:line="276" w:lineRule="auto"/>
        <w:ind w:left="426"/>
        <w:rPr>
          <w:rFonts w:ascii="Arial" w:hAnsi="Arial" w:cs="Arial"/>
          <w:lang w:val="id-ID"/>
        </w:rPr>
      </w:pPr>
    </w:p>
    <w:p w:rsidR="00BF12AD" w:rsidRPr="003D267D" w:rsidRDefault="00BF12AD" w:rsidP="000426F6">
      <w:pPr>
        <w:pStyle w:val="Item"/>
        <w:numPr>
          <w:ilvl w:val="0"/>
          <w:numId w:val="0"/>
        </w:numPr>
        <w:spacing w:before="100" w:beforeAutospacing="1" w:after="100" w:afterAutospacing="1" w:line="276" w:lineRule="auto"/>
        <w:ind w:left="426"/>
        <w:rPr>
          <w:rFonts w:ascii="Arial" w:hAnsi="Arial" w:cs="Arial"/>
          <w:lang w:val="id-ID"/>
        </w:rPr>
      </w:pPr>
    </w:p>
    <w:p w:rsidR="00BF12AD" w:rsidRPr="003D267D" w:rsidRDefault="00BF12AD" w:rsidP="000426F6">
      <w:pPr>
        <w:pStyle w:val="Item"/>
        <w:numPr>
          <w:ilvl w:val="0"/>
          <w:numId w:val="0"/>
        </w:numPr>
        <w:spacing w:before="100" w:beforeAutospacing="1" w:after="100" w:afterAutospacing="1" w:line="276" w:lineRule="auto"/>
        <w:ind w:left="426"/>
        <w:rPr>
          <w:rFonts w:ascii="Arial" w:hAnsi="Arial" w:cs="Arial"/>
          <w:lang w:val="id-ID"/>
        </w:rPr>
      </w:pPr>
    </w:p>
    <w:p w:rsidR="00BF12AD" w:rsidRPr="003D267D" w:rsidRDefault="00BF12AD" w:rsidP="000426F6">
      <w:pPr>
        <w:pStyle w:val="Item"/>
        <w:numPr>
          <w:ilvl w:val="0"/>
          <w:numId w:val="0"/>
        </w:numPr>
        <w:spacing w:before="100" w:beforeAutospacing="1" w:after="100" w:afterAutospacing="1" w:line="276" w:lineRule="auto"/>
        <w:ind w:left="426"/>
        <w:rPr>
          <w:rFonts w:ascii="Arial" w:hAnsi="Arial" w:cs="Arial"/>
          <w:lang w:val="id-ID"/>
        </w:rPr>
      </w:pPr>
    </w:p>
    <w:p w:rsidR="00F50578" w:rsidRPr="003D267D" w:rsidRDefault="00F50578" w:rsidP="000426F6">
      <w:pPr>
        <w:pStyle w:val="Item"/>
        <w:numPr>
          <w:ilvl w:val="0"/>
          <w:numId w:val="0"/>
        </w:numPr>
        <w:spacing w:before="100" w:beforeAutospacing="1" w:after="100" w:afterAutospacing="1" w:line="276" w:lineRule="auto"/>
        <w:ind w:left="425" w:firstLine="709"/>
        <w:rPr>
          <w:rFonts w:ascii="Arial" w:hAnsi="Arial" w:cs="Arial"/>
          <w:lang w:val="id-ID"/>
        </w:rPr>
      </w:pPr>
    </w:p>
    <w:p w:rsidR="00F50578" w:rsidRPr="003D267D" w:rsidRDefault="00F50578" w:rsidP="000426F6">
      <w:pPr>
        <w:pStyle w:val="Item"/>
        <w:numPr>
          <w:ilvl w:val="0"/>
          <w:numId w:val="0"/>
        </w:numPr>
        <w:spacing w:before="100" w:beforeAutospacing="1" w:after="100" w:afterAutospacing="1" w:line="276" w:lineRule="auto"/>
        <w:ind w:left="425" w:firstLine="709"/>
        <w:rPr>
          <w:rFonts w:ascii="Arial" w:hAnsi="Arial" w:cs="Arial"/>
          <w:lang w:val="id-ID"/>
        </w:rPr>
      </w:pPr>
    </w:p>
    <w:p w:rsidR="00F50578" w:rsidRPr="003D267D" w:rsidRDefault="00F50578" w:rsidP="000426F6">
      <w:pPr>
        <w:pStyle w:val="Item"/>
        <w:numPr>
          <w:ilvl w:val="0"/>
          <w:numId w:val="0"/>
        </w:numPr>
        <w:spacing w:before="100" w:beforeAutospacing="1" w:after="100" w:afterAutospacing="1" w:line="276" w:lineRule="auto"/>
        <w:ind w:left="425" w:firstLine="709"/>
        <w:rPr>
          <w:rFonts w:ascii="Arial" w:hAnsi="Arial" w:cs="Arial"/>
          <w:lang w:val="id-ID"/>
        </w:rPr>
      </w:pPr>
    </w:p>
    <w:p w:rsidR="00F50578" w:rsidRPr="003D267D" w:rsidRDefault="00F50578" w:rsidP="000426F6">
      <w:pPr>
        <w:pStyle w:val="Item"/>
        <w:numPr>
          <w:ilvl w:val="0"/>
          <w:numId w:val="0"/>
        </w:numPr>
        <w:spacing w:before="100" w:beforeAutospacing="1" w:after="100" w:afterAutospacing="1" w:line="276" w:lineRule="auto"/>
        <w:ind w:left="425" w:firstLine="709"/>
        <w:rPr>
          <w:rFonts w:ascii="Arial" w:hAnsi="Arial" w:cs="Arial"/>
          <w:lang w:val="id-ID"/>
        </w:rPr>
      </w:pPr>
    </w:p>
    <w:p w:rsidR="00EF7E25" w:rsidRPr="003D267D" w:rsidRDefault="00EF7E25" w:rsidP="000426F6">
      <w:pPr>
        <w:pStyle w:val="Item"/>
        <w:numPr>
          <w:ilvl w:val="0"/>
          <w:numId w:val="0"/>
        </w:numPr>
        <w:spacing w:before="100" w:beforeAutospacing="1" w:after="100" w:afterAutospacing="1" w:line="276" w:lineRule="auto"/>
        <w:ind w:left="426" w:hanging="426"/>
        <w:jc w:val="center"/>
        <w:rPr>
          <w:rFonts w:ascii="Arial" w:hAnsi="Arial" w:cs="Arial"/>
          <w:b/>
          <w:lang w:val="en-ID"/>
        </w:rPr>
      </w:pPr>
      <w:proofErr w:type="spellStart"/>
      <w:r w:rsidRPr="003D267D">
        <w:rPr>
          <w:rFonts w:ascii="Arial" w:hAnsi="Arial" w:cs="Arial"/>
          <w:b/>
          <w:lang w:val="en-ID"/>
        </w:rPr>
        <w:lastRenderedPageBreak/>
        <w:t>Dafar</w:t>
      </w:r>
      <w:proofErr w:type="spellEnd"/>
      <w:r w:rsidR="000426F6">
        <w:rPr>
          <w:rFonts w:ascii="Arial" w:hAnsi="Arial" w:cs="Arial"/>
          <w:b/>
          <w:lang w:val="en-ID"/>
        </w:rPr>
        <w:t xml:space="preserve"> </w:t>
      </w:r>
      <w:proofErr w:type="spellStart"/>
      <w:r w:rsidRPr="003D267D">
        <w:rPr>
          <w:rFonts w:ascii="Arial" w:hAnsi="Arial" w:cs="Arial"/>
          <w:b/>
          <w:lang w:val="en-ID"/>
        </w:rPr>
        <w:t>Pustaka</w:t>
      </w:r>
      <w:proofErr w:type="spellEnd"/>
    </w:p>
    <w:p w:rsidR="00C94CB5" w:rsidRPr="003D267D" w:rsidRDefault="00C94CB5" w:rsidP="000426F6">
      <w:pPr>
        <w:pStyle w:val="NormalWeb"/>
        <w:spacing w:before="0" w:beforeAutospacing="0" w:after="0" w:afterAutospacing="0" w:line="276" w:lineRule="auto"/>
        <w:rPr>
          <w:rFonts w:ascii="Arial" w:eastAsiaTheme="minorHAnsi" w:hAnsi="Arial" w:cs="Arial"/>
          <w:sz w:val="22"/>
          <w:szCs w:val="22"/>
          <w:lang w:val="en-US" w:eastAsia="en-US"/>
        </w:rPr>
      </w:pPr>
      <w:proofErr w:type="spellStart"/>
      <w:r w:rsidRPr="003D267D">
        <w:rPr>
          <w:rFonts w:ascii="Arial" w:eastAsiaTheme="minorHAnsi" w:hAnsi="Arial" w:cs="Arial"/>
          <w:sz w:val="22"/>
          <w:szCs w:val="22"/>
          <w:lang w:val="en-US" w:eastAsia="en-US"/>
        </w:rPr>
        <w:t>Badiou</w:t>
      </w:r>
      <w:proofErr w:type="spellEnd"/>
      <w:r w:rsidRPr="003D267D">
        <w:rPr>
          <w:rFonts w:ascii="Arial" w:eastAsiaTheme="minorHAnsi" w:hAnsi="Arial" w:cs="Arial"/>
          <w:sz w:val="22"/>
          <w:szCs w:val="22"/>
          <w:lang w:val="en-US" w:eastAsia="en-US"/>
        </w:rPr>
        <w:t>, A. 2004. Infinite Thought. New York. Continuum.</w:t>
      </w:r>
      <w:r w:rsidRPr="003D267D">
        <w:rPr>
          <w:rFonts w:ascii="Tahoma" w:eastAsia="MS Mincho" w:hAnsi="Tahoma" w:cs="Tahoma"/>
          <w:sz w:val="22"/>
          <w:szCs w:val="22"/>
          <w:lang w:val="en-US" w:eastAsia="en-US"/>
        </w:rPr>
        <w:t> </w:t>
      </w:r>
    </w:p>
    <w:p w:rsidR="00C94CB5" w:rsidRPr="003D267D" w:rsidRDefault="00C94CB5" w:rsidP="000426F6">
      <w:pPr>
        <w:pStyle w:val="NormalWeb"/>
        <w:spacing w:before="0" w:beforeAutospacing="0" w:after="0" w:afterAutospacing="0" w:line="276" w:lineRule="auto"/>
        <w:rPr>
          <w:rFonts w:ascii="Arial" w:eastAsiaTheme="minorHAnsi" w:hAnsi="Arial" w:cs="Arial"/>
          <w:sz w:val="22"/>
          <w:szCs w:val="22"/>
          <w:lang w:val="en-US" w:eastAsia="en-US"/>
        </w:rPr>
      </w:pPr>
      <w:r w:rsidRPr="003D267D">
        <w:rPr>
          <w:rFonts w:ascii="Arial" w:eastAsiaTheme="minorHAnsi" w:hAnsi="Arial" w:cs="Arial"/>
          <w:sz w:val="22"/>
          <w:szCs w:val="22"/>
          <w:lang w:val="en-US" w:eastAsia="en-US"/>
        </w:rPr>
        <w:t>Ben-</w:t>
      </w:r>
      <w:proofErr w:type="spellStart"/>
      <w:r w:rsidRPr="003D267D">
        <w:rPr>
          <w:rFonts w:ascii="Arial" w:eastAsiaTheme="minorHAnsi" w:hAnsi="Arial" w:cs="Arial"/>
          <w:sz w:val="22"/>
          <w:szCs w:val="22"/>
          <w:lang w:val="en-US" w:eastAsia="en-US"/>
        </w:rPr>
        <w:t>Galim</w:t>
      </w:r>
      <w:proofErr w:type="spellEnd"/>
      <w:r w:rsidRPr="003D267D">
        <w:rPr>
          <w:rFonts w:ascii="Arial" w:eastAsiaTheme="minorHAnsi" w:hAnsi="Arial" w:cs="Arial"/>
          <w:sz w:val="22"/>
          <w:szCs w:val="22"/>
          <w:lang w:val="en-US" w:eastAsia="en-US"/>
        </w:rPr>
        <w:t xml:space="preserve"> D and Thompson S (2013) </w:t>
      </w:r>
      <w:hyperlink r:id="rId10" w:history="1">
        <w:r w:rsidRPr="003D267D">
          <w:rPr>
            <w:rFonts w:ascii="Arial" w:eastAsiaTheme="minorHAnsi" w:hAnsi="Arial" w:cs="Arial"/>
            <w:sz w:val="22"/>
            <w:szCs w:val="22"/>
            <w:lang w:val="en-US" w:eastAsia="en-US"/>
          </w:rPr>
          <w:t>Who's breadwinning? Working mothers and the new face of family support</w:t>
        </w:r>
      </w:hyperlink>
      <w:r w:rsidRPr="003D267D">
        <w:rPr>
          <w:rFonts w:ascii="Arial" w:eastAsiaTheme="minorHAnsi" w:hAnsi="Arial" w:cs="Arial"/>
          <w:sz w:val="22"/>
          <w:szCs w:val="22"/>
          <w:lang w:val="en-US" w:eastAsia="en-US"/>
        </w:rPr>
        <w:t>, London: IPPR</w:t>
      </w:r>
    </w:p>
    <w:p w:rsidR="00C94CB5" w:rsidRPr="003D267D" w:rsidRDefault="00C94CB5" w:rsidP="000426F6">
      <w:pPr>
        <w:pStyle w:val="NormalWeb"/>
        <w:spacing w:before="0" w:beforeAutospacing="0" w:after="0" w:afterAutospacing="0" w:line="276" w:lineRule="auto"/>
        <w:rPr>
          <w:rFonts w:ascii="Arial" w:eastAsiaTheme="minorHAnsi" w:hAnsi="Arial" w:cs="Arial"/>
          <w:sz w:val="22"/>
          <w:szCs w:val="22"/>
          <w:lang w:val="en-US" w:eastAsia="en-US"/>
        </w:rPr>
      </w:pPr>
    </w:p>
    <w:p w:rsidR="00C94CB5" w:rsidRPr="003D267D" w:rsidRDefault="00C94CB5" w:rsidP="000426F6">
      <w:pPr>
        <w:pStyle w:val="NormalWeb"/>
        <w:spacing w:before="0" w:beforeAutospacing="0" w:after="0" w:afterAutospacing="0" w:line="276" w:lineRule="auto"/>
        <w:rPr>
          <w:rFonts w:ascii="Arial" w:eastAsiaTheme="minorHAnsi" w:hAnsi="Arial" w:cs="Arial"/>
          <w:sz w:val="22"/>
          <w:szCs w:val="22"/>
          <w:lang w:val="en-US" w:eastAsia="en-US"/>
        </w:rPr>
      </w:pPr>
      <w:r w:rsidRPr="003D267D">
        <w:rPr>
          <w:rFonts w:ascii="Arial" w:eastAsiaTheme="minorHAnsi" w:hAnsi="Arial" w:cs="Arial"/>
          <w:sz w:val="22"/>
          <w:szCs w:val="22"/>
          <w:lang w:val="en-US" w:eastAsia="en-US"/>
        </w:rPr>
        <w:t>Browne J (2007) 'The principle of equal treatment and gender: theory and practice' in Browne J (ed) The Future of Gender, Cambridge: Cambridge University Press. </w:t>
      </w:r>
    </w:p>
    <w:p w:rsidR="00C94CB5" w:rsidRPr="003D267D" w:rsidRDefault="00C94CB5" w:rsidP="000426F6">
      <w:pPr>
        <w:pStyle w:val="NormalWeb"/>
        <w:spacing w:before="0" w:beforeAutospacing="0" w:after="0" w:afterAutospacing="0" w:line="276" w:lineRule="auto"/>
        <w:rPr>
          <w:rFonts w:ascii="Arial" w:eastAsiaTheme="minorHAnsi" w:hAnsi="Arial" w:cs="Arial"/>
          <w:sz w:val="22"/>
          <w:szCs w:val="22"/>
          <w:lang w:val="en-US" w:eastAsia="en-US"/>
        </w:rPr>
      </w:pPr>
    </w:p>
    <w:p w:rsidR="00C94CB5" w:rsidRPr="003D267D" w:rsidRDefault="00C94CB5" w:rsidP="000426F6">
      <w:pPr>
        <w:pStyle w:val="NormalWeb"/>
        <w:spacing w:before="0" w:beforeAutospacing="0" w:after="0" w:afterAutospacing="0" w:line="276" w:lineRule="auto"/>
        <w:rPr>
          <w:rFonts w:ascii="Arial" w:eastAsiaTheme="minorHAnsi" w:hAnsi="Arial" w:cs="Arial"/>
          <w:sz w:val="22"/>
          <w:szCs w:val="22"/>
          <w:lang w:val="en-US" w:eastAsia="en-US"/>
        </w:rPr>
      </w:pPr>
      <w:r w:rsidRPr="003D267D">
        <w:rPr>
          <w:rFonts w:ascii="Arial" w:eastAsiaTheme="minorHAnsi" w:hAnsi="Arial" w:cs="Arial"/>
          <w:sz w:val="22"/>
          <w:szCs w:val="22"/>
          <w:lang w:val="en-US" w:eastAsia="en-US"/>
        </w:rPr>
        <w:t xml:space="preserve">Derrida, Jacques. </w:t>
      </w:r>
      <w:proofErr w:type="spellStart"/>
      <w:r w:rsidRPr="003D267D">
        <w:rPr>
          <w:rFonts w:ascii="Arial" w:eastAsiaTheme="minorHAnsi" w:hAnsi="Arial" w:cs="Arial"/>
          <w:sz w:val="22"/>
          <w:szCs w:val="22"/>
          <w:lang w:val="en-US" w:eastAsia="en-US"/>
        </w:rPr>
        <w:t>Dekonstruksi</w:t>
      </w:r>
      <w:proofErr w:type="spellEnd"/>
      <w:r w:rsidR="000426F6">
        <w:rPr>
          <w:rFonts w:ascii="Arial" w:eastAsiaTheme="minorHAnsi" w:hAnsi="Arial" w:cs="Arial"/>
          <w:sz w:val="22"/>
          <w:szCs w:val="22"/>
          <w:lang w:val="en-US" w:eastAsia="en-US"/>
        </w:rPr>
        <w:t xml:space="preserve"> </w:t>
      </w:r>
      <w:proofErr w:type="gramStart"/>
      <w:r w:rsidRPr="003D267D">
        <w:rPr>
          <w:rFonts w:ascii="Arial" w:eastAsiaTheme="minorHAnsi" w:hAnsi="Arial" w:cs="Arial"/>
          <w:sz w:val="22"/>
          <w:szCs w:val="22"/>
          <w:lang w:val="en-US" w:eastAsia="en-US"/>
        </w:rPr>
        <w:t>Spiritual :</w:t>
      </w:r>
      <w:proofErr w:type="gramEnd"/>
      <w:r w:rsidR="000426F6">
        <w:rPr>
          <w:rFonts w:ascii="Arial" w:eastAsiaTheme="minorHAnsi" w:hAnsi="Arial" w:cs="Arial"/>
          <w:sz w:val="22"/>
          <w:szCs w:val="22"/>
          <w:lang w:val="en-US" w:eastAsia="en-US"/>
        </w:rPr>
        <w:t xml:space="preserve"> </w:t>
      </w:r>
      <w:proofErr w:type="spellStart"/>
      <w:r w:rsidRPr="003D267D">
        <w:rPr>
          <w:rFonts w:ascii="Arial" w:eastAsiaTheme="minorHAnsi" w:hAnsi="Arial" w:cs="Arial"/>
          <w:sz w:val="22"/>
          <w:szCs w:val="22"/>
          <w:lang w:val="en-US" w:eastAsia="en-US"/>
        </w:rPr>
        <w:t>merayakan</w:t>
      </w:r>
      <w:proofErr w:type="spellEnd"/>
      <w:r w:rsidR="000426F6">
        <w:rPr>
          <w:rFonts w:ascii="Arial" w:eastAsiaTheme="minorHAnsi" w:hAnsi="Arial" w:cs="Arial"/>
          <w:sz w:val="22"/>
          <w:szCs w:val="22"/>
          <w:lang w:val="en-US" w:eastAsia="en-US"/>
        </w:rPr>
        <w:t xml:space="preserve"> </w:t>
      </w:r>
      <w:proofErr w:type="spellStart"/>
      <w:r w:rsidRPr="003D267D">
        <w:rPr>
          <w:rFonts w:ascii="Arial" w:eastAsiaTheme="minorHAnsi" w:hAnsi="Arial" w:cs="Arial"/>
          <w:sz w:val="22"/>
          <w:szCs w:val="22"/>
          <w:lang w:val="en-US" w:eastAsia="en-US"/>
        </w:rPr>
        <w:t>ragam</w:t>
      </w:r>
      <w:proofErr w:type="spellEnd"/>
      <w:r w:rsidR="000426F6">
        <w:rPr>
          <w:rFonts w:ascii="Arial" w:eastAsiaTheme="minorHAnsi" w:hAnsi="Arial" w:cs="Arial"/>
          <w:sz w:val="22"/>
          <w:szCs w:val="22"/>
          <w:lang w:val="en-US" w:eastAsia="en-US"/>
        </w:rPr>
        <w:t xml:space="preserve"> </w:t>
      </w:r>
      <w:proofErr w:type="spellStart"/>
      <w:r w:rsidRPr="003D267D">
        <w:rPr>
          <w:rFonts w:ascii="Arial" w:eastAsiaTheme="minorHAnsi" w:hAnsi="Arial" w:cs="Arial"/>
          <w:sz w:val="22"/>
          <w:szCs w:val="22"/>
          <w:lang w:val="en-US" w:eastAsia="en-US"/>
        </w:rPr>
        <w:t>wajah</w:t>
      </w:r>
      <w:proofErr w:type="spellEnd"/>
      <w:r w:rsidRPr="003D267D">
        <w:rPr>
          <w:rFonts w:ascii="Arial" w:eastAsiaTheme="minorHAnsi" w:hAnsi="Arial" w:cs="Arial"/>
          <w:sz w:val="22"/>
          <w:szCs w:val="22"/>
          <w:lang w:val="en-US" w:eastAsia="en-US"/>
        </w:rPr>
        <w:t xml:space="preserve"> spiritual, </w:t>
      </w:r>
      <w:proofErr w:type="spellStart"/>
      <w:r w:rsidRPr="003D267D">
        <w:rPr>
          <w:rFonts w:ascii="Arial" w:eastAsiaTheme="minorHAnsi" w:hAnsi="Arial" w:cs="Arial"/>
          <w:sz w:val="22"/>
          <w:szCs w:val="22"/>
          <w:lang w:val="en-US" w:eastAsia="en-US"/>
        </w:rPr>
        <w:t>terj</w:t>
      </w:r>
      <w:proofErr w:type="spellEnd"/>
      <w:r w:rsidRPr="003D267D">
        <w:rPr>
          <w:rFonts w:ascii="Arial" w:eastAsiaTheme="minorHAnsi" w:hAnsi="Arial" w:cs="Arial"/>
          <w:sz w:val="22"/>
          <w:szCs w:val="22"/>
          <w:lang w:val="en-US" w:eastAsia="en-US"/>
        </w:rPr>
        <w:t xml:space="preserve">. </w:t>
      </w:r>
      <w:proofErr w:type="spellStart"/>
      <w:r w:rsidRPr="003D267D">
        <w:rPr>
          <w:rFonts w:ascii="Arial" w:eastAsiaTheme="minorHAnsi" w:hAnsi="Arial" w:cs="Arial"/>
          <w:sz w:val="22"/>
          <w:szCs w:val="22"/>
          <w:lang w:val="en-US" w:eastAsia="en-US"/>
        </w:rPr>
        <w:t>Mulyadi</w:t>
      </w:r>
      <w:proofErr w:type="spellEnd"/>
      <w:r w:rsidRPr="003D267D">
        <w:rPr>
          <w:rFonts w:ascii="Arial" w:eastAsiaTheme="minorHAnsi" w:hAnsi="Arial" w:cs="Arial"/>
          <w:sz w:val="22"/>
          <w:szCs w:val="22"/>
          <w:lang w:val="en-US" w:eastAsia="en-US"/>
        </w:rPr>
        <w:t xml:space="preserve"> J. </w:t>
      </w:r>
      <w:proofErr w:type="spellStart"/>
      <w:r w:rsidRPr="003D267D">
        <w:rPr>
          <w:rFonts w:ascii="Arial" w:eastAsiaTheme="minorHAnsi" w:hAnsi="Arial" w:cs="Arial"/>
          <w:sz w:val="22"/>
          <w:szCs w:val="22"/>
          <w:lang w:val="en-US" w:eastAsia="en-US"/>
        </w:rPr>
        <w:t>Amalik</w:t>
      </w:r>
      <w:proofErr w:type="spellEnd"/>
      <w:r w:rsidRPr="003D267D">
        <w:rPr>
          <w:rFonts w:ascii="Arial" w:eastAsiaTheme="minorHAnsi" w:hAnsi="Arial" w:cs="Arial"/>
          <w:sz w:val="22"/>
          <w:szCs w:val="22"/>
          <w:lang w:val="en-US" w:eastAsia="en-US"/>
        </w:rPr>
        <w:t xml:space="preserve">, Yogyakarta: </w:t>
      </w:r>
      <w:proofErr w:type="spellStart"/>
      <w:r w:rsidRPr="003D267D">
        <w:rPr>
          <w:rFonts w:ascii="Arial" w:eastAsiaTheme="minorHAnsi" w:hAnsi="Arial" w:cs="Arial"/>
          <w:sz w:val="22"/>
          <w:szCs w:val="22"/>
          <w:lang w:val="en-US" w:eastAsia="en-US"/>
        </w:rPr>
        <w:t>Jalasutra</w:t>
      </w:r>
      <w:proofErr w:type="spellEnd"/>
      <w:r w:rsidRPr="003D267D">
        <w:rPr>
          <w:rFonts w:ascii="Arial" w:eastAsiaTheme="minorHAnsi" w:hAnsi="Arial" w:cs="Arial"/>
          <w:sz w:val="22"/>
          <w:szCs w:val="22"/>
          <w:lang w:val="en-US" w:eastAsia="en-US"/>
        </w:rPr>
        <w:t>, 2002).</w:t>
      </w:r>
    </w:p>
    <w:p w:rsidR="00C94CB5" w:rsidRPr="003D267D" w:rsidRDefault="00C94CB5" w:rsidP="000426F6">
      <w:pPr>
        <w:pStyle w:val="NormalWeb"/>
        <w:spacing w:before="0" w:beforeAutospacing="0" w:after="0" w:afterAutospacing="0" w:line="276" w:lineRule="auto"/>
        <w:rPr>
          <w:rFonts w:ascii="Arial" w:eastAsiaTheme="minorHAnsi" w:hAnsi="Arial" w:cs="Arial"/>
          <w:sz w:val="22"/>
          <w:szCs w:val="22"/>
          <w:lang w:val="en-US" w:eastAsia="en-US"/>
        </w:rPr>
      </w:pPr>
    </w:p>
    <w:p w:rsidR="00BF12AD" w:rsidRPr="003D267D" w:rsidRDefault="00BF12AD" w:rsidP="000426F6">
      <w:pPr>
        <w:pStyle w:val="NormalWeb"/>
        <w:spacing w:before="0" w:beforeAutospacing="0" w:after="0" w:afterAutospacing="0" w:line="276" w:lineRule="auto"/>
        <w:rPr>
          <w:rFonts w:ascii="Arial" w:hAnsi="Arial" w:cs="Arial"/>
          <w:sz w:val="22"/>
          <w:szCs w:val="22"/>
        </w:rPr>
      </w:pPr>
      <w:r w:rsidRPr="003D267D">
        <w:rPr>
          <w:rFonts w:ascii="Arial" w:eastAsiaTheme="minorHAnsi" w:hAnsi="Arial" w:cs="Arial"/>
          <w:sz w:val="22"/>
          <w:szCs w:val="22"/>
          <w:lang w:val="en-US" w:eastAsia="en-US"/>
        </w:rPr>
        <w:t xml:space="preserve">Felipe Jaramillo </w:t>
      </w:r>
      <w:proofErr w:type="spellStart"/>
      <w:r w:rsidRPr="003D267D">
        <w:rPr>
          <w:rFonts w:ascii="Arial" w:eastAsiaTheme="minorHAnsi" w:hAnsi="Arial" w:cs="Arial"/>
          <w:sz w:val="22"/>
          <w:szCs w:val="22"/>
          <w:lang w:val="en-US" w:eastAsia="en-US"/>
        </w:rPr>
        <w:t>Ruíz</w:t>
      </w:r>
      <w:proofErr w:type="spellEnd"/>
      <w:r w:rsidRPr="003D267D">
        <w:rPr>
          <w:rFonts w:ascii="Arial" w:hAnsi="Arial" w:cs="Arial"/>
          <w:sz w:val="22"/>
          <w:szCs w:val="22"/>
        </w:rPr>
        <w:t xml:space="preserve"> Power, Gender andDemocracy. FromDominationto Gender Equality , Journal</w:t>
      </w:r>
      <w:r w:rsidR="000426F6">
        <w:rPr>
          <w:rFonts w:ascii="Arial" w:hAnsi="Arial" w:cs="Arial"/>
          <w:sz w:val="22"/>
          <w:szCs w:val="22"/>
          <w:lang w:val="en-US"/>
        </w:rPr>
        <w:t xml:space="preserve"> </w:t>
      </w:r>
      <w:r w:rsidRPr="003D267D">
        <w:rPr>
          <w:rFonts w:ascii="Arial" w:hAnsi="Arial" w:cs="Arial"/>
          <w:sz w:val="22"/>
          <w:szCs w:val="22"/>
        </w:rPr>
        <w:t xml:space="preserve">Bogotá (Colombia) Volumen 11, Número 12, Año 2013 </w:t>
      </w:r>
    </w:p>
    <w:p w:rsidR="00C94CB5" w:rsidRPr="003D267D" w:rsidRDefault="00C94CB5" w:rsidP="000426F6">
      <w:pPr>
        <w:pStyle w:val="FootnoteText"/>
        <w:spacing w:line="276" w:lineRule="auto"/>
        <w:rPr>
          <w:rFonts w:ascii="Arial" w:hAnsi="Arial" w:cs="Arial"/>
          <w:sz w:val="22"/>
          <w:szCs w:val="22"/>
        </w:rPr>
      </w:pPr>
    </w:p>
    <w:p w:rsidR="00C94CB5" w:rsidRPr="003D267D" w:rsidRDefault="00C94CB5" w:rsidP="000426F6">
      <w:pPr>
        <w:pStyle w:val="FootnoteText"/>
        <w:spacing w:line="276" w:lineRule="auto"/>
        <w:rPr>
          <w:rFonts w:ascii="Arial" w:hAnsi="Arial" w:cs="Arial"/>
          <w:sz w:val="22"/>
          <w:szCs w:val="22"/>
        </w:rPr>
      </w:pPr>
      <w:r w:rsidRPr="003D267D">
        <w:rPr>
          <w:rFonts w:ascii="Arial" w:hAnsi="Arial" w:cs="Arial"/>
          <w:sz w:val="22"/>
          <w:szCs w:val="22"/>
        </w:rPr>
        <w:t xml:space="preserve">Herd, Graeme P., and Tom Tracy. 2005. “DemocraticCivil-MilitaryRelations in Bosnia and Herzegovina: A New ParadigmforProtectorates?” Armed Forces&amp;Society 32(1). </w:t>
      </w:r>
    </w:p>
    <w:p w:rsidR="00C94CB5" w:rsidRPr="003D267D" w:rsidRDefault="00C94CB5" w:rsidP="000426F6">
      <w:pPr>
        <w:pStyle w:val="FootnoteText"/>
        <w:spacing w:line="276" w:lineRule="auto"/>
        <w:rPr>
          <w:rFonts w:ascii="Arial" w:hAnsi="Arial" w:cs="Arial"/>
          <w:sz w:val="22"/>
          <w:szCs w:val="22"/>
        </w:rPr>
      </w:pPr>
    </w:p>
    <w:p w:rsidR="00C94CB5" w:rsidRPr="003D267D" w:rsidRDefault="00C94CB5" w:rsidP="000426F6">
      <w:pPr>
        <w:pStyle w:val="FootnoteText"/>
        <w:spacing w:line="276" w:lineRule="auto"/>
        <w:rPr>
          <w:rFonts w:ascii="Arial" w:hAnsi="Arial" w:cs="Arial"/>
          <w:sz w:val="22"/>
          <w:szCs w:val="22"/>
        </w:rPr>
      </w:pPr>
      <w:r w:rsidRPr="003D267D">
        <w:rPr>
          <w:rFonts w:ascii="Arial" w:hAnsi="Arial" w:cs="Arial"/>
          <w:sz w:val="22"/>
          <w:szCs w:val="22"/>
        </w:rPr>
        <w:t>Linz dan A. Stepan (1996). ProblemsofDemocraticTransitionandConsolidation: Southern Europe, South America andPost-CommunistEurope. Baltimore: The JohnsHopkinsUniversityPress</w:t>
      </w:r>
    </w:p>
    <w:p w:rsidR="00C94CB5" w:rsidRPr="003D267D" w:rsidRDefault="00C94CB5" w:rsidP="000426F6">
      <w:pPr>
        <w:pStyle w:val="FootnoteText"/>
        <w:spacing w:line="276" w:lineRule="auto"/>
        <w:rPr>
          <w:rFonts w:ascii="Arial" w:hAnsi="Arial" w:cs="Arial"/>
          <w:sz w:val="22"/>
          <w:szCs w:val="22"/>
        </w:rPr>
      </w:pPr>
    </w:p>
    <w:p w:rsidR="00C94CB5" w:rsidRPr="003D267D" w:rsidRDefault="00C94CB5" w:rsidP="000426F6">
      <w:pPr>
        <w:pStyle w:val="FootnoteText"/>
        <w:spacing w:line="276" w:lineRule="auto"/>
        <w:rPr>
          <w:rFonts w:ascii="Arial" w:hAnsi="Arial" w:cs="Arial"/>
          <w:sz w:val="22"/>
          <w:szCs w:val="22"/>
        </w:rPr>
      </w:pPr>
      <w:r w:rsidRPr="003D267D">
        <w:rPr>
          <w:rFonts w:ascii="Arial" w:hAnsi="Arial" w:cs="Arial"/>
          <w:sz w:val="22"/>
          <w:szCs w:val="22"/>
        </w:rPr>
        <w:t>Mahfud MD, Demokrasi dan Konstitusi di Indonesia, Jakarta, Rineka Cipta, 2000.</w:t>
      </w:r>
    </w:p>
    <w:p w:rsidR="00C94CB5" w:rsidRPr="003D267D" w:rsidRDefault="00C94CB5" w:rsidP="000426F6">
      <w:pPr>
        <w:pStyle w:val="NormalWeb"/>
        <w:spacing w:before="0" w:beforeAutospacing="0" w:after="0" w:afterAutospacing="0" w:line="276" w:lineRule="auto"/>
        <w:rPr>
          <w:rFonts w:ascii="Arial" w:hAnsi="Arial" w:cs="Arial"/>
          <w:sz w:val="22"/>
          <w:szCs w:val="22"/>
        </w:rPr>
      </w:pPr>
    </w:p>
    <w:p w:rsidR="00C94CB5" w:rsidRPr="003D267D" w:rsidRDefault="00C94CB5" w:rsidP="000426F6">
      <w:pPr>
        <w:pStyle w:val="FootnoteText"/>
        <w:spacing w:line="276" w:lineRule="auto"/>
        <w:rPr>
          <w:rFonts w:ascii="Arial" w:hAnsi="Arial" w:cs="Arial"/>
          <w:sz w:val="22"/>
          <w:szCs w:val="22"/>
        </w:rPr>
      </w:pPr>
      <w:r w:rsidRPr="003D267D">
        <w:rPr>
          <w:rFonts w:ascii="Arial" w:hAnsi="Arial" w:cs="Arial"/>
          <w:sz w:val="22"/>
          <w:szCs w:val="22"/>
        </w:rPr>
        <w:t xml:space="preserve">Marcus Mietzner </w:t>
      </w:r>
      <w:r w:rsidRPr="00122E35">
        <w:rPr>
          <w:rFonts w:ascii="Arial" w:hAnsi="Arial" w:cs="Arial"/>
          <w:i/>
          <w:sz w:val="22"/>
          <w:szCs w:val="22"/>
        </w:rPr>
        <w:t>The Politics</w:t>
      </w:r>
      <w:r w:rsidR="00122E35" w:rsidRPr="00122E35">
        <w:rPr>
          <w:rFonts w:ascii="Arial" w:hAnsi="Arial" w:cs="Arial"/>
          <w:i/>
          <w:sz w:val="22"/>
          <w:szCs w:val="22"/>
          <w:lang w:val="en-US"/>
        </w:rPr>
        <w:t xml:space="preserve"> </w:t>
      </w:r>
      <w:r w:rsidRPr="00122E35">
        <w:rPr>
          <w:rFonts w:ascii="Arial" w:hAnsi="Arial" w:cs="Arial"/>
          <w:i/>
          <w:sz w:val="22"/>
          <w:szCs w:val="22"/>
        </w:rPr>
        <w:t>of</w:t>
      </w:r>
      <w:r w:rsidR="00122E35" w:rsidRPr="00122E35">
        <w:rPr>
          <w:rFonts w:ascii="Arial" w:hAnsi="Arial" w:cs="Arial"/>
          <w:i/>
          <w:sz w:val="22"/>
          <w:szCs w:val="22"/>
          <w:lang w:val="en-US"/>
        </w:rPr>
        <w:t xml:space="preserve"> </w:t>
      </w:r>
      <w:r w:rsidRPr="00122E35">
        <w:rPr>
          <w:rFonts w:ascii="Arial" w:hAnsi="Arial" w:cs="Arial"/>
          <w:i/>
          <w:sz w:val="22"/>
          <w:szCs w:val="22"/>
        </w:rPr>
        <w:t>Military</w:t>
      </w:r>
      <w:r w:rsidR="00122E35" w:rsidRPr="00122E35">
        <w:rPr>
          <w:rFonts w:ascii="Arial" w:hAnsi="Arial" w:cs="Arial"/>
          <w:i/>
          <w:sz w:val="22"/>
          <w:szCs w:val="22"/>
          <w:lang w:val="en-US"/>
        </w:rPr>
        <w:t xml:space="preserve"> </w:t>
      </w:r>
      <w:r w:rsidRPr="00122E35">
        <w:rPr>
          <w:rFonts w:ascii="Arial" w:hAnsi="Arial" w:cs="Arial"/>
          <w:i/>
          <w:sz w:val="22"/>
          <w:szCs w:val="22"/>
        </w:rPr>
        <w:t>Reform in Post</w:t>
      </w:r>
      <w:r w:rsidRPr="003D267D">
        <w:rPr>
          <w:rFonts w:ascii="Arial" w:hAnsi="Arial" w:cs="Arial"/>
          <w:sz w:val="22"/>
          <w:szCs w:val="22"/>
        </w:rPr>
        <w:t xml:space="preserve">-Suharto Indonesia: Elite Conflict, Nationalism, andInstitutionalResistance, ISBN 978-1-932728-45-3 (onlineversion) ISSN 1547-1330 (onlineversion) Online at: </w:t>
      </w:r>
      <w:r w:rsidR="00274866" w:rsidRPr="003D267D">
        <w:rPr>
          <w:rFonts w:ascii="Arial" w:hAnsi="Arial" w:cs="Arial"/>
          <w:sz w:val="22"/>
          <w:szCs w:val="22"/>
        </w:rPr>
        <w:fldChar w:fldCharType="begin"/>
      </w:r>
      <w:r w:rsidR="00274866" w:rsidRPr="003D267D">
        <w:rPr>
          <w:rFonts w:ascii="Arial" w:hAnsi="Arial" w:cs="Arial"/>
          <w:sz w:val="22"/>
          <w:szCs w:val="22"/>
        </w:rPr>
        <w:instrText xml:space="preserve"> HYPERLINK "http://www.eastwestcenterwashington.org/publications" </w:instrText>
      </w:r>
      <w:r w:rsidR="00274866" w:rsidRPr="003D267D">
        <w:rPr>
          <w:rFonts w:ascii="Arial" w:hAnsi="Arial" w:cs="Arial"/>
          <w:sz w:val="22"/>
          <w:szCs w:val="22"/>
        </w:rPr>
        <w:fldChar w:fldCharType="separate"/>
      </w:r>
      <w:r w:rsidRPr="003D267D">
        <w:rPr>
          <w:rFonts w:ascii="Arial" w:hAnsi="Arial" w:cs="Arial"/>
          <w:sz w:val="22"/>
          <w:szCs w:val="22"/>
        </w:rPr>
        <w:t>www.eastwestcenterwashington.org/publications</w:t>
      </w:r>
      <w:r w:rsidR="00274866" w:rsidRPr="003D267D">
        <w:rPr>
          <w:rFonts w:ascii="Arial" w:hAnsi="Arial" w:cs="Arial"/>
          <w:sz w:val="22"/>
          <w:szCs w:val="22"/>
        </w:rPr>
        <w:fldChar w:fldCharType="end"/>
      </w:r>
      <w:r w:rsidRPr="003D267D">
        <w:rPr>
          <w:rFonts w:ascii="Arial" w:hAnsi="Arial" w:cs="Arial"/>
          <w:sz w:val="22"/>
          <w:szCs w:val="22"/>
        </w:rPr>
        <w:t>, 2006</w:t>
      </w:r>
    </w:p>
    <w:p w:rsidR="00C94CB5" w:rsidRPr="003D267D" w:rsidRDefault="00C94CB5" w:rsidP="000426F6">
      <w:pPr>
        <w:pStyle w:val="NormalWeb"/>
        <w:spacing w:before="0" w:beforeAutospacing="0" w:after="0" w:afterAutospacing="0" w:line="276" w:lineRule="auto"/>
        <w:rPr>
          <w:rFonts w:ascii="Arial" w:hAnsi="Arial" w:cs="Arial"/>
          <w:sz w:val="22"/>
          <w:szCs w:val="22"/>
        </w:rPr>
      </w:pPr>
    </w:p>
    <w:p w:rsidR="00C94CB5" w:rsidRPr="003D267D" w:rsidRDefault="00C94CB5" w:rsidP="000426F6">
      <w:pPr>
        <w:pStyle w:val="NormalWeb"/>
        <w:spacing w:before="0" w:beforeAutospacing="0" w:after="0" w:afterAutospacing="0" w:line="276" w:lineRule="auto"/>
        <w:rPr>
          <w:rFonts w:ascii="Arial" w:hAnsi="Arial" w:cs="Arial"/>
          <w:sz w:val="22"/>
          <w:szCs w:val="22"/>
        </w:rPr>
      </w:pPr>
      <w:r w:rsidRPr="003D267D">
        <w:rPr>
          <w:rFonts w:ascii="Arial" w:eastAsiaTheme="minorHAnsi" w:hAnsi="Arial" w:cs="Arial"/>
          <w:sz w:val="22"/>
          <w:szCs w:val="22"/>
          <w:lang w:eastAsia="en-US"/>
        </w:rPr>
        <w:t>Miriam</w:t>
      </w:r>
      <w:r w:rsidR="00122E35">
        <w:rPr>
          <w:rFonts w:ascii="Arial" w:eastAsiaTheme="minorHAnsi" w:hAnsi="Arial" w:cs="Arial"/>
          <w:sz w:val="22"/>
          <w:szCs w:val="22"/>
          <w:lang w:val="en-US" w:eastAsia="en-US"/>
        </w:rPr>
        <w:t xml:space="preserve"> </w:t>
      </w:r>
      <w:r w:rsidRPr="003D267D">
        <w:rPr>
          <w:rFonts w:ascii="Arial" w:eastAsiaTheme="minorHAnsi" w:hAnsi="Arial" w:cs="Arial"/>
          <w:sz w:val="22"/>
          <w:szCs w:val="22"/>
          <w:lang w:eastAsia="en-US"/>
        </w:rPr>
        <w:t>Budiardjo, Masalah kenegaraan, Jakarta, PT Gramedia, 1999.</w:t>
      </w:r>
    </w:p>
    <w:p w:rsidR="00C94CB5" w:rsidRPr="003D267D" w:rsidRDefault="00C94CB5" w:rsidP="000426F6">
      <w:pPr>
        <w:pStyle w:val="NormalWeb"/>
        <w:spacing w:before="0" w:beforeAutospacing="0" w:after="0" w:afterAutospacing="0" w:line="276" w:lineRule="auto"/>
        <w:rPr>
          <w:rFonts w:ascii="Arial" w:hAnsi="Arial" w:cs="Arial"/>
          <w:sz w:val="22"/>
          <w:szCs w:val="22"/>
        </w:rPr>
      </w:pPr>
    </w:p>
    <w:p w:rsidR="00BF12AD" w:rsidRPr="003D267D" w:rsidRDefault="00BF12AD" w:rsidP="000426F6">
      <w:pPr>
        <w:pStyle w:val="NormalWeb"/>
        <w:spacing w:before="0" w:beforeAutospacing="0" w:after="0" w:afterAutospacing="0" w:line="276" w:lineRule="auto"/>
        <w:rPr>
          <w:rFonts w:ascii="Arial" w:eastAsiaTheme="minorHAnsi" w:hAnsi="Arial" w:cs="Arial"/>
          <w:sz w:val="22"/>
          <w:szCs w:val="22"/>
          <w:lang w:val="en-US" w:eastAsia="en-US"/>
        </w:rPr>
      </w:pPr>
      <w:r w:rsidRPr="003D267D">
        <w:rPr>
          <w:rFonts w:ascii="Arial" w:eastAsiaTheme="minorHAnsi" w:hAnsi="Arial" w:cs="Arial"/>
          <w:sz w:val="22"/>
          <w:szCs w:val="22"/>
          <w:lang w:val="en-US" w:eastAsia="en-US"/>
        </w:rPr>
        <w:t xml:space="preserve">Young, I. (2000). Inclusion and Democracy. Oxford, Oxford University Pres </w:t>
      </w:r>
    </w:p>
    <w:p w:rsidR="00BF12AD" w:rsidRPr="003D267D" w:rsidRDefault="00BF12AD" w:rsidP="000426F6">
      <w:pPr>
        <w:pStyle w:val="NormalWeb"/>
        <w:spacing w:before="0" w:beforeAutospacing="0" w:after="0" w:afterAutospacing="0" w:line="276" w:lineRule="auto"/>
        <w:rPr>
          <w:rFonts w:ascii="Arial" w:eastAsiaTheme="minorHAnsi" w:hAnsi="Arial" w:cs="Arial"/>
          <w:sz w:val="22"/>
          <w:szCs w:val="22"/>
          <w:lang w:val="en-US" w:eastAsia="en-US"/>
        </w:rPr>
      </w:pPr>
    </w:p>
    <w:p w:rsidR="00C94CB5" w:rsidRPr="003D267D" w:rsidRDefault="00BF12AD" w:rsidP="000426F6">
      <w:pPr>
        <w:pStyle w:val="NormalWeb"/>
        <w:spacing w:before="0" w:beforeAutospacing="0" w:after="0" w:afterAutospacing="0" w:line="276" w:lineRule="auto"/>
        <w:rPr>
          <w:rFonts w:ascii="Arial" w:eastAsiaTheme="minorHAnsi" w:hAnsi="Arial" w:cs="Arial"/>
          <w:sz w:val="22"/>
          <w:szCs w:val="22"/>
          <w:lang w:val="en-US" w:eastAsia="en-US"/>
        </w:rPr>
      </w:pPr>
      <w:r w:rsidRPr="003D267D">
        <w:rPr>
          <w:rFonts w:ascii="Arial" w:eastAsiaTheme="minorHAnsi" w:hAnsi="Arial" w:cs="Arial"/>
          <w:sz w:val="22"/>
          <w:szCs w:val="22"/>
          <w:lang w:val="en-US" w:eastAsia="en-US"/>
        </w:rPr>
        <w:t xml:space="preserve">Data KPK </w:t>
      </w:r>
      <w:proofErr w:type="spellStart"/>
      <w:r w:rsidRPr="003D267D">
        <w:rPr>
          <w:rFonts w:ascii="Arial" w:eastAsiaTheme="minorHAnsi" w:hAnsi="Arial" w:cs="Arial"/>
          <w:sz w:val="22"/>
          <w:szCs w:val="22"/>
          <w:lang w:val="en-US" w:eastAsia="en-US"/>
        </w:rPr>
        <w:t>termuat</w:t>
      </w:r>
      <w:proofErr w:type="spellEnd"/>
      <w:r w:rsidR="00122E35">
        <w:rPr>
          <w:rFonts w:ascii="Arial" w:eastAsiaTheme="minorHAnsi" w:hAnsi="Arial" w:cs="Arial"/>
          <w:sz w:val="22"/>
          <w:szCs w:val="22"/>
          <w:lang w:val="en-US" w:eastAsia="en-US"/>
        </w:rPr>
        <w:t xml:space="preserve"> </w:t>
      </w:r>
      <w:proofErr w:type="spellStart"/>
      <w:r w:rsidRPr="003D267D">
        <w:rPr>
          <w:rFonts w:ascii="Arial" w:eastAsiaTheme="minorHAnsi" w:hAnsi="Arial" w:cs="Arial"/>
          <w:sz w:val="22"/>
          <w:szCs w:val="22"/>
          <w:lang w:val="en-US" w:eastAsia="en-US"/>
        </w:rPr>
        <w:t>dalam</w:t>
      </w:r>
      <w:proofErr w:type="spellEnd"/>
      <w:r w:rsidR="00122E35">
        <w:rPr>
          <w:rFonts w:ascii="Arial" w:eastAsiaTheme="minorHAnsi" w:hAnsi="Arial" w:cs="Arial"/>
          <w:sz w:val="22"/>
          <w:szCs w:val="22"/>
          <w:lang w:val="en-US" w:eastAsia="en-US"/>
        </w:rPr>
        <w:t xml:space="preserve"> </w:t>
      </w:r>
      <w:hyperlink r:id="rId11" w:history="1">
        <w:r w:rsidR="00122E35" w:rsidRPr="0003158C">
          <w:rPr>
            <w:rStyle w:val="Hyperlink"/>
            <w:rFonts w:ascii="Arial" w:eastAsiaTheme="minorHAnsi" w:hAnsi="Arial" w:cs="Arial"/>
            <w:sz w:val="22"/>
            <w:szCs w:val="22"/>
            <w:lang w:val="en-US" w:eastAsia="en-US"/>
          </w:rPr>
          <w:t>https://www.databoks.katadata.co.id</w:t>
        </w:r>
      </w:hyperlink>
    </w:p>
    <w:p w:rsidR="00BF12AD" w:rsidRPr="003D267D" w:rsidRDefault="00BF12AD" w:rsidP="000426F6">
      <w:pPr>
        <w:pStyle w:val="NormalWeb"/>
        <w:spacing w:before="0" w:beforeAutospacing="0" w:after="0" w:afterAutospacing="0" w:line="276" w:lineRule="auto"/>
        <w:rPr>
          <w:rFonts w:ascii="Arial" w:eastAsiaTheme="minorHAnsi" w:hAnsi="Arial" w:cs="Arial"/>
          <w:sz w:val="22"/>
          <w:szCs w:val="22"/>
          <w:lang w:val="en-US" w:eastAsia="en-US"/>
        </w:rPr>
      </w:pPr>
    </w:p>
    <w:p w:rsidR="00C94CB5" w:rsidRPr="003D267D" w:rsidRDefault="00C94CB5" w:rsidP="000426F6">
      <w:pPr>
        <w:pStyle w:val="NormalWeb"/>
        <w:spacing w:before="0" w:beforeAutospacing="0" w:after="0" w:afterAutospacing="0" w:line="276" w:lineRule="auto"/>
        <w:rPr>
          <w:rFonts w:ascii="Arial" w:eastAsiaTheme="minorHAnsi" w:hAnsi="Arial" w:cs="Arial"/>
          <w:sz w:val="22"/>
          <w:szCs w:val="22"/>
          <w:lang w:val="en-US" w:eastAsia="en-US"/>
        </w:rPr>
      </w:pPr>
      <w:r w:rsidRPr="003D267D">
        <w:rPr>
          <w:rFonts w:ascii="Arial" w:eastAsiaTheme="minorHAnsi" w:hAnsi="Arial" w:cs="Arial"/>
          <w:sz w:val="22"/>
          <w:szCs w:val="22"/>
          <w:lang w:val="en-US" w:eastAsia="en-US"/>
        </w:rPr>
        <w:t xml:space="preserve">Data KPU 2019 </w:t>
      </w:r>
      <w:proofErr w:type="spellStart"/>
      <w:r w:rsidRPr="003D267D">
        <w:rPr>
          <w:rFonts w:ascii="Arial" w:eastAsiaTheme="minorHAnsi" w:hAnsi="Arial" w:cs="Arial"/>
          <w:sz w:val="22"/>
          <w:szCs w:val="22"/>
          <w:lang w:val="en-US" w:eastAsia="en-US"/>
        </w:rPr>
        <w:t>termuat</w:t>
      </w:r>
      <w:proofErr w:type="spellEnd"/>
      <w:r w:rsidRPr="003D267D">
        <w:rPr>
          <w:rFonts w:ascii="Arial" w:eastAsiaTheme="minorHAnsi" w:hAnsi="Arial" w:cs="Arial"/>
          <w:sz w:val="22"/>
          <w:szCs w:val="22"/>
          <w:lang w:val="en-US" w:eastAsia="en-US"/>
        </w:rPr>
        <w:t xml:space="preserve"> </w:t>
      </w:r>
      <w:proofErr w:type="spellStart"/>
      <w:r w:rsidRPr="003D267D">
        <w:rPr>
          <w:rFonts w:ascii="Arial" w:eastAsiaTheme="minorHAnsi" w:hAnsi="Arial" w:cs="Arial"/>
          <w:sz w:val="22"/>
          <w:szCs w:val="22"/>
          <w:lang w:val="en-US" w:eastAsia="en-US"/>
        </w:rPr>
        <w:t>dalam</w:t>
      </w:r>
      <w:proofErr w:type="spellEnd"/>
      <w:r w:rsidRPr="003D267D">
        <w:rPr>
          <w:rFonts w:ascii="Arial" w:eastAsiaTheme="minorHAnsi" w:hAnsi="Arial" w:cs="Arial"/>
          <w:sz w:val="22"/>
          <w:szCs w:val="22"/>
          <w:lang w:val="en-US" w:eastAsia="en-US"/>
        </w:rPr>
        <w:t xml:space="preserve"> </w:t>
      </w:r>
      <w:hyperlink r:id="rId12" w:history="1">
        <w:r w:rsidRPr="003D267D">
          <w:rPr>
            <w:rFonts w:ascii="Arial" w:eastAsiaTheme="minorHAnsi" w:hAnsi="Arial" w:cs="Arial"/>
            <w:sz w:val="22"/>
            <w:szCs w:val="22"/>
            <w:lang w:val="en-US" w:eastAsia="en-US"/>
          </w:rPr>
          <w:t>https://www.kpu.go.id</w:t>
        </w:r>
      </w:hyperlink>
    </w:p>
    <w:p w:rsidR="00C94CB5" w:rsidRPr="003D267D" w:rsidRDefault="00C94CB5" w:rsidP="000426F6">
      <w:pPr>
        <w:pStyle w:val="NormalWeb"/>
        <w:spacing w:before="0" w:beforeAutospacing="0" w:after="0" w:afterAutospacing="0" w:line="276" w:lineRule="auto"/>
        <w:rPr>
          <w:rFonts w:ascii="Arial" w:eastAsiaTheme="minorHAnsi" w:hAnsi="Arial" w:cs="Arial"/>
          <w:sz w:val="22"/>
          <w:szCs w:val="22"/>
          <w:lang w:val="en-US" w:eastAsia="en-US"/>
        </w:rPr>
      </w:pPr>
    </w:p>
    <w:p w:rsidR="00C94CB5" w:rsidRPr="003D267D" w:rsidRDefault="006E4E57" w:rsidP="000426F6">
      <w:pPr>
        <w:pStyle w:val="NormalWeb"/>
        <w:spacing w:before="0" w:beforeAutospacing="0" w:after="0" w:afterAutospacing="0" w:line="276" w:lineRule="auto"/>
        <w:rPr>
          <w:rFonts w:ascii="Arial" w:eastAsiaTheme="minorHAnsi" w:hAnsi="Arial" w:cs="Arial"/>
          <w:sz w:val="22"/>
          <w:szCs w:val="22"/>
          <w:lang w:val="en-US" w:eastAsia="en-US"/>
        </w:rPr>
      </w:pPr>
      <w:hyperlink r:id="rId13" w:history="1">
        <w:r w:rsidR="00C94CB5" w:rsidRPr="003D267D">
          <w:rPr>
            <w:rFonts w:ascii="Arial" w:eastAsiaTheme="minorHAnsi" w:hAnsi="Arial" w:cs="Arial"/>
            <w:sz w:val="22"/>
            <w:szCs w:val="22"/>
            <w:lang w:val="en-US" w:eastAsia="en-US"/>
          </w:rPr>
          <w:t>https://dictionary.cambridge.org/dictionary/english/limitation</w:t>
        </w:r>
      </w:hyperlink>
    </w:p>
    <w:p w:rsidR="00C94CB5" w:rsidRPr="003D267D" w:rsidRDefault="00C94CB5" w:rsidP="000426F6">
      <w:pPr>
        <w:pStyle w:val="NormalWeb"/>
        <w:spacing w:before="0" w:beforeAutospacing="0" w:after="0" w:afterAutospacing="0" w:line="276" w:lineRule="auto"/>
        <w:rPr>
          <w:rFonts w:ascii="Arial" w:eastAsiaTheme="minorHAnsi" w:hAnsi="Arial" w:cs="Arial"/>
          <w:sz w:val="22"/>
          <w:szCs w:val="22"/>
          <w:lang w:val="en-US" w:eastAsia="en-US"/>
        </w:rPr>
      </w:pPr>
    </w:p>
    <w:p w:rsidR="00C94CB5" w:rsidRPr="003D267D" w:rsidRDefault="006E4E57" w:rsidP="000426F6">
      <w:pPr>
        <w:pStyle w:val="NormalWeb"/>
        <w:spacing w:before="0" w:beforeAutospacing="0" w:after="0" w:afterAutospacing="0" w:line="276" w:lineRule="auto"/>
        <w:rPr>
          <w:rFonts w:ascii="Arial" w:eastAsiaTheme="minorHAnsi" w:hAnsi="Arial" w:cs="Arial"/>
          <w:sz w:val="22"/>
          <w:szCs w:val="22"/>
          <w:lang w:val="en-US" w:eastAsia="en-US"/>
        </w:rPr>
      </w:pPr>
      <w:hyperlink r:id="rId14" w:history="1">
        <w:r w:rsidR="00C94CB5" w:rsidRPr="003D267D">
          <w:rPr>
            <w:rFonts w:ascii="Arial" w:eastAsiaTheme="minorHAnsi" w:hAnsi="Arial" w:cs="Arial"/>
            <w:sz w:val="22"/>
            <w:szCs w:val="22"/>
            <w:lang w:val="en-US" w:eastAsia="en-US"/>
          </w:rPr>
          <w:t>https://www.ippr.org</w:t>
        </w:r>
      </w:hyperlink>
    </w:p>
    <w:p w:rsidR="00C94CB5" w:rsidRPr="003D267D" w:rsidRDefault="00C94CB5" w:rsidP="000426F6">
      <w:pPr>
        <w:pStyle w:val="NormalWeb"/>
        <w:spacing w:before="0" w:beforeAutospacing="0" w:after="0" w:afterAutospacing="0" w:line="276" w:lineRule="auto"/>
        <w:rPr>
          <w:rFonts w:ascii="Arial" w:eastAsiaTheme="minorHAnsi" w:hAnsi="Arial" w:cs="Arial"/>
          <w:sz w:val="22"/>
          <w:szCs w:val="22"/>
          <w:lang w:val="en-US" w:eastAsia="en-US"/>
        </w:rPr>
      </w:pPr>
    </w:p>
    <w:p w:rsidR="00BF12AD" w:rsidRPr="003D267D" w:rsidRDefault="00C94CB5" w:rsidP="000426F6">
      <w:pPr>
        <w:pStyle w:val="NormalWeb"/>
        <w:spacing w:before="0" w:beforeAutospacing="0" w:after="0" w:afterAutospacing="0" w:line="276" w:lineRule="auto"/>
        <w:rPr>
          <w:rFonts w:ascii="Arial" w:eastAsiaTheme="minorHAnsi" w:hAnsi="Arial" w:cs="Arial"/>
          <w:sz w:val="22"/>
          <w:szCs w:val="22"/>
          <w:lang w:val="en-US" w:eastAsia="en-US"/>
        </w:rPr>
      </w:pPr>
      <w:proofErr w:type="spellStart"/>
      <w:r w:rsidRPr="003D267D">
        <w:rPr>
          <w:rFonts w:ascii="Arial" w:eastAsiaTheme="minorHAnsi" w:hAnsi="Arial" w:cs="Arial"/>
          <w:sz w:val="22"/>
          <w:szCs w:val="22"/>
          <w:lang w:val="en-US" w:eastAsia="en-US"/>
        </w:rPr>
        <w:t>Pernyataan</w:t>
      </w:r>
      <w:proofErr w:type="spellEnd"/>
      <w:r w:rsidR="00122E35">
        <w:rPr>
          <w:rFonts w:ascii="Arial" w:eastAsiaTheme="minorHAnsi" w:hAnsi="Arial" w:cs="Arial"/>
          <w:sz w:val="22"/>
          <w:szCs w:val="22"/>
          <w:lang w:val="en-US" w:eastAsia="en-US"/>
        </w:rPr>
        <w:t xml:space="preserve"> </w:t>
      </w:r>
      <w:proofErr w:type="spellStart"/>
      <w:r w:rsidRPr="003D267D">
        <w:rPr>
          <w:rFonts w:ascii="Arial" w:eastAsiaTheme="minorHAnsi" w:hAnsi="Arial" w:cs="Arial"/>
          <w:sz w:val="22"/>
          <w:szCs w:val="22"/>
          <w:lang w:val="en-US" w:eastAsia="en-US"/>
        </w:rPr>
        <w:t>dihadapan</w:t>
      </w:r>
      <w:proofErr w:type="spellEnd"/>
      <w:r w:rsidR="00122E35">
        <w:rPr>
          <w:rFonts w:ascii="Arial" w:eastAsiaTheme="minorHAnsi" w:hAnsi="Arial" w:cs="Arial"/>
          <w:sz w:val="22"/>
          <w:szCs w:val="22"/>
          <w:lang w:val="en-US" w:eastAsia="en-US"/>
        </w:rPr>
        <w:t xml:space="preserve"> </w:t>
      </w:r>
      <w:proofErr w:type="spellStart"/>
      <w:r w:rsidRPr="003D267D">
        <w:rPr>
          <w:rFonts w:ascii="Arial" w:eastAsiaTheme="minorHAnsi" w:hAnsi="Arial" w:cs="Arial"/>
          <w:sz w:val="22"/>
          <w:szCs w:val="22"/>
          <w:lang w:val="en-US" w:eastAsia="en-US"/>
        </w:rPr>
        <w:t>wartawan</w:t>
      </w:r>
      <w:proofErr w:type="spellEnd"/>
      <w:r w:rsidRPr="003D267D">
        <w:rPr>
          <w:rFonts w:ascii="Arial" w:eastAsiaTheme="minorHAnsi" w:hAnsi="Arial" w:cs="Arial"/>
          <w:sz w:val="22"/>
          <w:szCs w:val="22"/>
          <w:lang w:val="en-US" w:eastAsia="en-US"/>
        </w:rPr>
        <w:t xml:space="preserve"> yang </w:t>
      </w:r>
      <w:proofErr w:type="spellStart"/>
      <w:r w:rsidRPr="003D267D">
        <w:rPr>
          <w:rFonts w:ascii="Arial" w:eastAsiaTheme="minorHAnsi" w:hAnsi="Arial" w:cs="Arial"/>
          <w:sz w:val="22"/>
          <w:szCs w:val="22"/>
          <w:lang w:val="en-US" w:eastAsia="en-US"/>
        </w:rPr>
        <w:t>dimuat</w:t>
      </w:r>
      <w:proofErr w:type="spellEnd"/>
      <w:r w:rsidRPr="003D267D">
        <w:rPr>
          <w:rFonts w:ascii="Arial" w:eastAsiaTheme="minorHAnsi" w:hAnsi="Arial" w:cs="Arial"/>
          <w:sz w:val="22"/>
          <w:szCs w:val="22"/>
          <w:lang w:val="en-US" w:eastAsia="en-US"/>
        </w:rPr>
        <w:t xml:space="preserve"> di  </w:t>
      </w:r>
      <w:hyperlink r:id="rId15" w:history="1">
        <w:r w:rsidRPr="003D267D">
          <w:rPr>
            <w:rFonts w:ascii="Arial" w:eastAsiaTheme="minorHAnsi" w:hAnsi="Arial" w:cs="Arial"/>
            <w:sz w:val="22"/>
            <w:szCs w:val="22"/>
            <w:lang w:eastAsia="en-US"/>
          </w:rPr>
          <w:t>www.lipi.go.id</w:t>
        </w:r>
      </w:hyperlink>
    </w:p>
    <w:p w:rsidR="00C94CB5" w:rsidRPr="003D267D" w:rsidRDefault="00C94CB5" w:rsidP="000426F6">
      <w:pPr>
        <w:pStyle w:val="FootnoteText"/>
        <w:spacing w:line="276" w:lineRule="auto"/>
        <w:rPr>
          <w:rFonts w:ascii="Arial" w:hAnsi="Arial" w:cs="Arial"/>
          <w:sz w:val="22"/>
          <w:szCs w:val="22"/>
          <w:lang w:val="en-US"/>
        </w:rPr>
      </w:pPr>
    </w:p>
    <w:p w:rsidR="00C94CB5" w:rsidRPr="003D267D" w:rsidRDefault="00C94CB5" w:rsidP="000426F6">
      <w:pPr>
        <w:pStyle w:val="FootnoteText"/>
        <w:spacing w:line="276" w:lineRule="auto"/>
        <w:rPr>
          <w:rFonts w:ascii="Arial" w:hAnsi="Arial" w:cs="Arial"/>
          <w:sz w:val="22"/>
          <w:szCs w:val="22"/>
          <w:lang w:val="en-US"/>
        </w:rPr>
      </w:pPr>
      <w:proofErr w:type="spellStart"/>
      <w:r w:rsidRPr="003D267D">
        <w:rPr>
          <w:rFonts w:ascii="Arial" w:hAnsi="Arial" w:cs="Arial"/>
          <w:sz w:val="22"/>
          <w:szCs w:val="22"/>
          <w:lang w:val="en-US"/>
        </w:rPr>
        <w:t>Undang-Undang</w:t>
      </w:r>
      <w:proofErr w:type="spellEnd"/>
      <w:r w:rsidR="00122E35">
        <w:rPr>
          <w:rFonts w:ascii="Arial" w:hAnsi="Arial" w:cs="Arial"/>
          <w:sz w:val="22"/>
          <w:szCs w:val="22"/>
          <w:lang w:val="en-US"/>
        </w:rPr>
        <w:t xml:space="preserve"> </w:t>
      </w:r>
      <w:proofErr w:type="spellStart"/>
      <w:r w:rsidRPr="003D267D">
        <w:rPr>
          <w:rFonts w:ascii="Arial" w:hAnsi="Arial" w:cs="Arial"/>
          <w:sz w:val="22"/>
          <w:szCs w:val="22"/>
          <w:lang w:val="en-US"/>
        </w:rPr>
        <w:t>nomor</w:t>
      </w:r>
      <w:proofErr w:type="spellEnd"/>
      <w:r w:rsidRPr="003D267D">
        <w:rPr>
          <w:rFonts w:ascii="Arial" w:hAnsi="Arial" w:cs="Arial"/>
          <w:sz w:val="22"/>
          <w:szCs w:val="22"/>
          <w:lang w:val="en-US"/>
        </w:rPr>
        <w:t xml:space="preserve"> 7 </w:t>
      </w:r>
      <w:proofErr w:type="spellStart"/>
      <w:r w:rsidRPr="003D267D">
        <w:rPr>
          <w:rFonts w:ascii="Arial" w:hAnsi="Arial" w:cs="Arial"/>
          <w:sz w:val="22"/>
          <w:szCs w:val="22"/>
          <w:lang w:val="en-US"/>
        </w:rPr>
        <w:t>tahun</w:t>
      </w:r>
      <w:proofErr w:type="spellEnd"/>
      <w:r w:rsidRPr="003D267D">
        <w:rPr>
          <w:rFonts w:ascii="Arial" w:hAnsi="Arial" w:cs="Arial"/>
          <w:sz w:val="22"/>
          <w:szCs w:val="22"/>
          <w:lang w:val="en-US"/>
        </w:rPr>
        <w:t xml:space="preserve"> 2017 </w:t>
      </w:r>
      <w:proofErr w:type="spellStart"/>
      <w:r w:rsidRPr="003D267D">
        <w:rPr>
          <w:rFonts w:ascii="Arial" w:hAnsi="Arial" w:cs="Arial"/>
          <w:sz w:val="22"/>
          <w:szCs w:val="22"/>
          <w:lang w:val="en-US"/>
        </w:rPr>
        <w:t>Tentang</w:t>
      </w:r>
      <w:proofErr w:type="spellEnd"/>
      <w:r w:rsidR="006A77A7">
        <w:rPr>
          <w:rFonts w:ascii="Arial" w:hAnsi="Arial" w:cs="Arial"/>
          <w:sz w:val="22"/>
          <w:szCs w:val="22"/>
          <w:lang w:val="en-US"/>
        </w:rPr>
        <w:t xml:space="preserve"> </w:t>
      </w:r>
      <w:bookmarkStart w:id="0" w:name="_GoBack"/>
      <w:bookmarkEnd w:id="0"/>
      <w:proofErr w:type="spellStart"/>
      <w:r w:rsidRPr="003D267D">
        <w:rPr>
          <w:rFonts w:ascii="Arial" w:hAnsi="Arial" w:cs="Arial"/>
          <w:sz w:val="22"/>
          <w:szCs w:val="22"/>
          <w:lang w:val="en-US"/>
        </w:rPr>
        <w:t>Pemilu</w:t>
      </w:r>
      <w:proofErr w:type="spellEnd"/>
      <w:r w:rsidRPr="003D267D">
        <w:rPr>
          <w:rFonts w:ascii="Arial" w:hAnsi="Arial" w:cs="Arial"/>
          <w:sz w:val="22"/>
          <w:szCs w:val="22"/>
          <w:lang w:val="en-US"/>
        </w:rPr>
        <w:t>.</w:t>
      </w:r>
    </w:p>
    <w:p w:rsidR="00C94CB5" w:rsidRPr="003D267D" w:rsidRDefault="00C94CB5" w:rsidP="000426F6">
      <w:pPr>
        <w:pStyle w:val="FootnoteText"/>
        <w:spacing w:line="276" w:lineRule="auto"/>
        <w:rPr>
          <w:rFonts w:ascii="Arial" w:hAnsi="Arial" w:cs="Arial"/>
          <w:sz w:val="22"/>
          <w:szCs w:val="22"/>
        </w:rPr>
      </w:pPr>
    </w:p>
    <w:p w:rsidR="00C94CB5" w:rsidRPr="003D267D" w:rsidRDefault="00C94CB5" w:rsidP="000426F6">
      <w:pPr>
        <w:pStyle w:val="FootnoteText"/>
        <w:spacing w:line="276" w:lineRule="auto"/>
        <w:rPr>
          <w:rFonts w:ascii="Arial" w:hAnsi="Arial" w:cs="Arial"/>
          <w:sz w:val="22"/>
          <w:szCs w:val="22"/>
          <w:lang w:val="en-US"/>
        </w:rPr>
      </w:pPr>
      <w:r w:rsidRPr="003D267D">
        <w:rPr>
          <w:rFonts w:ascii="Arial" w:hAnsi="Arial" w:cs="Arial"/>
          <w:sz w:val="22"/>
          <w:szCs w:val="22"/>
        </w:rPr>
        <w:t xml:space="preserve">Pembangunan Manusia Berbasis Gender, 2018., KPPA </w:t>
      </w:r>
    </w:p>
    <w:p w:rsidR="00C94CB5" w:rsidRPr="003D267D" w:rsidRDefault="00C94CB5" w:rsidP="000426F6">
      <w:pPr>
        <w:pStyle w:val="FootnoteText"/>
        <w:spacing w:line="276" w:lineRule="auto"/>
        <w:rPr>
          <w:rFonts w:ascii="Arial" w:hAnsi="Arial" w:cs="Arial"/>
          <w:sz w:val="22"/>
          <w:szCs w:val="22"/>
        </w:rPr>
      </w:pPr>
    </w:p>
    <w:p w:rsidR="00C94CB5" w:rsidRPr="003D267D" w:rsidRDefault="00C94CB5" w:rsidP="000426F6">
      <w:pPr>
        <w:pStyle w:val="FootnoteText"/>
        <w:spacing w:line="276" w:lineRule="auto"/>
        <w:rPr>
          <w:rFonts w:ascii="Arial" w:hAnsi="Arial" w:cs="Arial"/>
          <w:sz w:val="22"/>
          <w:szCs w:val="22"/>
        </w:rPr>
      </w:pPr>
      <w:r w:rsidRPr="003D267D">
        <w:rPr>
          <w:rFonts w:ascii="Arial" w:hAnsi="Arial" w:cs="Arial"/>
          <w:sz w:val="22"/>
          <w:szCs w:val="22"/>
        </w:rPr>
        <w:t xml:space="preserve">Liddle, R. William, 2003, Indonesia’s Army Remains a Closed Corporate Group,” Jakarta Post, June 3. </w:t>
      </w:r>
    </w:p>
    <w:sectPr w:rsidR="00C94CB5" w:rsidRPr="003D267D" w:rsidSect="00324C40">
      <w:headerReference w:type="default"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4E57" w:rsidRDefault="006E4E57" w:rsidP="00281162">
      <w:pPr>
        <w:spacing w:after="0" w:line="240" w:lineRule="auto"/>
      </w:pPr>
      <w:r>
        <w:separator/>
      </w:r>
    </w:p>
  </w:endnote>
  <w:endnote w:type="continuationSeparator" w:id="0">
    <w:p w:rsidR="006E4E57" w:rsidRDefault="006E4E57" w:rsidP="002811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36718157"/>
      <w:docPartObj>
        <w:docPartGallery w:val="Page Numbers (Bottom of Page)"/>
        <w:docPartUnique/>
      </w:docPartObj>
    </w:sdtPr>
    <w:sdtEndPr>
      <w:rPr>
        <w:noProof/>
      </w:rPr>
    </w:sdtEndPr>
    <w:sdtContent>
      <w:p w:rsidR="001541D2" w:rsidRDefault="00BD72FC">
        <w:pPr>
          <w:pStyle w:val="Footer"/>
          <w:jc w:val="right"/>
        </w:pPr>
        <w:r>
          <w:fldChar w:fldCharType="begin"/>
        </w:r>
        <w:r w:rsidR="001541D2">
          <w:instrText xml:space="preserve"> PAGE   \* MERGEFORMAT </w:instrText>
        </w:r>
        <w:r>
          <w:fldChar w:fldCharType="separate"/>
        </w:r>
        <w:r w:rsidR="00FD0660">
          <w:rPr>
            <w:noProof/>
          </w:rPr>
          <w:t>4</w:t>
        </w:r>
        <w:r>
          <w:rPr>
            <w:noProof/>
          </w:rPr>
          <w:fldChar w:fldCharType="end"/>
        </w:r>
      </w:p>
    </w:sdtContent>
  </w:sdt>
  <w:p w:rsidR="001541D2" w:rsidRDefault="001541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4E57" w:rsidRDefault="006E4E57" w:rsidP="00281162">
      <w:pPr>
        <w:spacing w:after="0" w:line="240" w:lineRule="auto"/>
      </w:pPr>
      <w:r>
        <w:separator/>
      </w:r>
    </w:p>
  </w:footnote>
  <w:footnote w:type="continuationSeparator" w:id="0">
    <w:p w:rsidR="006E4E57" w:rsidRDefault="006E4E57" w:rsidP="00281162">
      <w:pPr>
        <w:spacing w:after="0" w:line="240" w:lineRule="auto"/>
      </w:pPr>
      <w:r>
        <w:continuationSeparator/>
      </w:r>
    </w:p>
  </w:footnote>
  <w:footnote w:id="1">
    <w:p w:rsidR="00B40362" w:rsidRPr="007E3B72" w:rsidRDefault="00B40362" w:rsidP="00270EDA">
      <w:pPr>
        <w:pStyle w:val="FootnoteText"/>
        <w:ind w:left="142" w:hanging="142"/>
        <w:rPr>
          <w:rFonts w:ascii="Times New Roman" w:hAnsi="Times New Roman" w:cs="Times New Roman"/>
        </w:rPr>
      </w:pPr>
      <w:r w:rsidRPr="007E3B72">
        <w:rPr>
          <w:rStyle w:val="FootnoteReference"/>
          <w:rFonts w:ascii="Times New Roman" w:hAnsi="Times New Roman" w:cs="Times New Roman"/>
        </w:rPr>
        <w:footnoteRef/>
      </w:r>
      <w:r w:rsidRPr="007E3B72">
        <w:rPr>
          <w:rFonts w:ascii="Times New Roman" w:hAnsi="Times New Roman" w:cs="Times New Roman"/>
        </w:rPr>
        <w:t xml:space="preserve"> Dosen FISIP UNTAG Semarang</w:t>
      </w:r>
    </w:p>
  </w:footnote>
  <w:footnote w:id="2">
    <w:p w:rsidR="00B279DE" w:rsidRPr="007E3B72" w:rsidRDefault="00B279DE" w:rsidP="00270EDA">
      <w:pPr>
        <w:pStyle w:val="FootnoteText"/>
        <w:ind w:left="142" w:hanging="142"/>
        <w:rPr>
          <w:rFonts w:ascii="Times New Roman" w:hAnsi="Times New Roman" w:cs="Times New Roman"/>
        </w:rPr>
      </w:pPr>
      <w:r w:rsidRPr="007E3B72">
        <w:rPr>
          <w:rStyle w:val="FootnoteReference"/>
          <w:rFonts w:ascii="Times New Roman" w:hAnsi="Times New Roman" w:cs="Times New Roman"/>
        </w:rPr>
        <w:footnoteRef/>
      </w:r>
      <w:r w:rsidRPr="007E3B72">
        <w:rPr>
          <w:rFonts w:ascii="Times New Roman" w:hAnsi="Times New Roman" w:cs="Times New Roman"/>
        </w:rPr>
        <w:t>Euforia adalah perasaan senang yang berlebihan, yang tidak beralasan atau rasa optimism yang berlebihan yang diun</w:t>
      </w:r>
      <w:r w:rsidR="00270EDA" w:rsidRPr="007E3B72">
        <w:rPr>
          <w:rFonts w:ascii="Times New Roman" w:hAnsi="Times New Roman" w:cs="Times New Roman"/>
        </w:rPr>
        <w:t xml:space="preserve">gkapkan dengan berbagai atribut. </w:t>
      </w:r>
    </w:p>
  </w:footnote>
  <w:footnote w:id="3">
    <w:p w:rsidR="00270EDA" w:rsidRPr="00C94CB5" w:rsidRDefault="00270EDA" w:rsidP="00C94CB5">
      <w:pPr>
        <w:pStyle w:val="NormalWeb"/>
        <w:spacing w:before="0" w:beforeAutospacing="0" w:after="0" w:afterAutospacing="0"/>
        <w:rPr>
          <w:lang w:val="en-US"/>
        </w:rPr>
      </w:pPr>
      <w:r w:rsidRPr="007E3B72">
        <w:rPr>
          <w:rStyle w:val="FootnoteReference"/>
        </w:rPr>
        <w:footnoteRef/>
      </w:r>
      <w:r w:rsidRPr="007E3B72">
        <w:rPr>
          <w:rFonts w:eastAsiaTheme="minorHAnsi"/>
          <w:sz w:val="22"/>
          <w:szCs w:val="22"/>
          <w:lang w:val="en-US" w:eastAsia="en-US"/>
        </w:rPr>
        <w:t xml:space="preserve">Marcus </w:t>
      </w:r>
      <w:proofErr w:type="spellStart"/>
      <w:r w:rsidRPr="007E3B72">
        <w:rPr>
          <w:rFonts w:eastAsiaTheme="minorHAnsi"/>
          <w:sz w:val="22"/>
          <w:szCs w:val="22"/>
          <w:lang w:val="en-US" w:eastAsia="en-US"/>
        </w:rPr>
        <w:t>Mietzner</w:t>
      </w:r>
      <w:proofErr w:type="spellEnd"/>
      <w:r w:rsidRPr="007E3B72">
        <w:rPr>
          <w:rFonts w:eastAsiaTheme="minorHAnsi"/>
          <w:i/>
          <w:iCs/>
          <w:sz w:val="22"/>
          <w:szCs w:val="22"/>
          <w:lang w:val="en-US" w:eastAsia="en-US"/>
        </w:rPr>
        <w:t xml:space="preserve"> The Politics of Military Reform in Post-Suharto Indonesia: Elite Conflict, Nationalism, and Institutional Resistance, </w:t>
      </w:r>
      <w:r w:rsidRPr="00270EDA">
        <w:rPr>
          <w:lang w:val="en-US"/>
        </w:rPr>
        <w:t xml:space="preserve">ISBN 978-1-932728-45-3 (online version) ISSN 1547-1330 (online version) Online at: </w:t>
      </w:r>
      <w:hyperlink r:id="rId1" w:history="1">
        <w:r w:rsidRPr="007E3B72">
          <w:rPr>
            <w:rStyle w:val="Hyperlink"/>
            <w:lang w:val="en-US"/>
          </w:rPr>
          <w:t>www.eastwestcenterwashington.org/publications</w:t>
        </w:r>
      </w:hyperlink>
      <w:r w:rsidRPr="007E3B72">
        <w:rPr>
          <w:lang w:val="en-US"/>
        </w:rPr>
        <w:t>, 2006</w:t>
      </w:r>
    </w:p>
  </w:footnote>
  <w:footnote w:id="4">
    <w:p w:rsidR="007E3B72" w:rsidRPr="007E3B72" w:rsidRDefault="007E3B72" w:rsidP="00C94CB5">
      <w:pPr>
        <w:pStyle w:val="FootnoteText"/>
        <w:rPr>
          <w:rFonts w:ascii="Times New Roman" w:hAnsi="Times New Roman" w:cs="Times New Roman"/>
          <w:lang w:val="en-US"/>
        </w:rPr>
      </w:pPr>
      <w:r>
        <w:rPr>
          <w:rStyle w:val="FootnoteReference"/>
        </w:rPr>
        <w:footnoteRef/>
      </w:r>
      <w:r w:rsidRPr="007E3B72">
        <w:rPr>
          <w:rFonts w:ascii="Times New Roman" w:hAnsi="Times New Roman" w:cs="Times New Roman"/>
          <w:lang w:val="en-US"/>
        </w:rPr>
        <w:t>Ibid, page 3</w:t>
      </w:r>
    </w:p>
  </w:footnote>
  <w:footnote w:id="5">
    <w:p w:rsidR="007E3B72" w:rsidRPr="00E2768E" w:rsidRDefault="007E3B72" w:rsidP="00C94CB5">
      <w:pPr>
        <w:pStyle w:val="FootnoteText"/>
        <w:ind w:left="142" w:hanging="142"/>
        <w:rPr>
          <w:rFonts w:ascii="Times New Roman" w:hAnsi="Times New Roman" w:cs="Times New Roman"/>
          <w:lang w:val="en-US"/>
        </w:rPr>
      </w:pPr>
      <w:r w:rsidRPr="007E3B72">
        <w:rPr>
          <w:rFonts w:ascii="Times New Roman" w:hAnsi="Times New Roman" w:cs="Times New Roman"/>
          <w:vertAlign w:val="superscript"/>
          <w:lang w:val="en-US"/>
        </w:rPr>
        <w:footnoteRef/>
      </w:r>
      <w:r w:rsidRPr="007E3B72">
        <w:rPr>
          <w:rFonts w:ascii="Times New Roman" w:hAnsi="Times New Roman" w:cs="Times New Roman"/>
          <w:lang w:val="en-US"/>
        </w:rPr>
        <w:t xml:space="preserve">Herd, Graeme P., and Tom Tracy. 2005. “Democratic Civil-Military Relations in Bosnia and Herzegovina: A New Paradigm for Protectorates?” Armed Forces &amp; Society 32(1). </w:t>
      </w:r>
    </w:p>
  </w:footnote>
  <w:footnote w:id="6">
    <w:p w:rsidR="00E2768E" w:rsidRPr="00C94CB5" w:rsidRDefault="00E2768E" w:rsidP="00C94CB5">
      <w:pPr>
        <w:pStyle w:val="FootnoteText"/>
        <w:ind w:left="142" w:hanging="142"/>
        <w:rPr>
          <w:rFonts w:ascii="Times" w:hAnsi="Times" w:cs="Times"/>
          <w:color w:val="000000"/>
          <w:lang w:val="en-US"/>
        </w:rPr>
      </w:pPr>
      <w:r w:rsidRPr="00E2768E">
        <w:rPr>
          <w:rStyle w:val="FootnoteReference"/>
        </w:rPr>
        <w:footnoteRef/>
      </w:r>
      <w:r w:rsidRPr="00E2768E">
        <w:rPr>
          <w:rFonts w:ascii="Times New Roman" w:hAnsi="Times New Roman" w:cs="Times New Roman"/>
          <w:lang w:val="en-US"/>
        </w:rPr>
        <w:t>Linz dan A. Stepan (1996). Problems of Democratic Transition and Consolidation: Southern Europe, South America and Post-Communist Europe. Baltimore: The Johns Hopkins</w:t>
      </w:r>
      <w:r w:rsidRPr="00E2768E">
        <w:rPr>
          <w:rFonts w:ascii="Times New Roman" w:hAnsi="Times New Roman" w:cs="Times New Roman"/>
          <w:color w:val="000000"/>
          <w:lang w:val="en-US"/>
        </w:rPr>
        <w:t xml:space="preserve"> University Press </w:t>
      </w:r>
    </w:p>
  </w:footnote>
  <w:footnote w:id="7">
    <w:p w:rsidR="00DD4205" w:rsidRPr="00F12B6D" w:rsidRDefault="00DD4205" w:rsidP="00CF6938">
      <w:pPr>
        <w:pStyle w:val="NormalWeb"/>
        <w:spacing w:before="0" w:beforeAutospacing="0" w:after="0" w:afterAutospacing="0"/>
        <w:jc w:val="both"/>
        <w:rPr>
          <w:rFonts w:eastAsiaTheme="minorHAnsi"/>
          <w:sz w:val="20"/>
          <w:szCs w:val="20"/>
          <w:lang w:val="en-US" w:eastAsia="en-US"/>
        </w:rPr>
      </w:pPr>
      <w:r w:rsidRPr="00245229">
        <w:rPr>
          <w:rStyle w:val="FootnoteReference"/>
          <w:sz w:val="20"/>
          <w:szCs w:val="20"/>
        </w:rPr>
        <w:footnoteRef/>
      </w:r>
      <w:r w:rsidR="007529CC" w:rsidRPr="007A655B">
        <w:rPr>
          <w:rFonts w:eastAsiaTheme="minorHAnsi"/>
          <w:sz w:val="20"/>
          <w:szCs w:val="20"/>
          <w:lang w:val="en-US" w:eastAsia="en-US"/>
        </w:rPr>
        <w:t xml:space="preserve">Miriam </w:t>
      </w:r>
      <w:proofErr w:type="spellStart"/>
      <w:r w:rsidR="007529CC" w:rsidRPr="007A655B">
        <w:rPr>
          <w:rFonts w:eastAsiaTheme="minorHAnsi"/>
          <w:sz w:val="20"/>
          <w:szCs w:val="20"/>
          <w:lang w:val="en-US" w:eastAsia="en-US"/>
        </w:rPr>
        <w:t>Budiardjo</w:t>
      </w:r>
      <w:proofErr w:type="spellEnd"/>
      <w:r w:rsidR="007529CC" w:rsidRPr="007A655B">
        <w:rPr>
          <w:rFonts w:eastAsiaTheme="minorHAnsi"/>
          <w:sz w:val="20"/>
          <w:szCs w:val="20"/>
          <w:lang w:val="en-US" w:eastAsia="en-US"/>
        </w:rPr>
        <w:t xml:space="preserve">, </w:t>
      </w:r>
      <w:proofErr w:type="spellStart"/>
      <w:r w:rsidR="007529CC" w:rsidRPr="007A655B">
        <w:rPr>
          <w:rFonts w:ascii="Times" w:eastAsiaTheme="minorHAnsi" w:hAnsi="Times"/>
          <w:sz w:val="20"/>
          <w:szCs w:val="20"/>
          <w:lang w:val="en-US" w:eastAsia="en-US"/>
        </w:rPr>
        <w:t>Masalahkenegaraan</w:t>
      </w:r>
      <w:proofErr w:type="spellEnd"/>
      <w:r w:rsidR="007529CC" w:rsidRPr="007A655B">
        <w:rPr>
          <w:rFonts w:eastAsiaTheme="minorHAnsi"/>
          <w:sz w:val="20"/>
          <w:szCs w:val="20"/>
          <w:lang w:val="en-US" w:eastAsia="en-US"/>
        </w:rPr>
        <w:t xml:space="preserve">, Jakarta, PT </w:t>
      </w:r>
      <w:proofErr w:type="spellStart"/>
      <w:r w:rsidR="007529CC" w:rsidRPr="007A655B">
        <w:rPr>
          <w:rFonts w:eastAsiaTheme="minorHAnsi"/>
          <w:sz w:val="20"/>
          <w:szCs w:val="20"/>
          <w:lang w:val="en-US" w:eastAsia="en-US"/>
        </w:rPr>
        <w:t>Gramedia</w:t>
      </w:r>
      <w:proofErr w:type="spellEnd"/>
      <w:r w:rsidR="007529CC" w:rsidRPr="007A655B">
        <w:rPr>
          <w:rFonts w:eastAsiaTheme="minorHAnsi"/>
          <w:sz w:val="20"/>
          <w:szCs w:val="20"/>
          <w:lang w:val="en-US" w:eastAsia="en-US"/>
        </w:rPr>
        <w:t>, 1999</w:t>
      </w:r>
      <w:r w:rsidR="007529CC">
        <w:rPr>
          <w:rFonts w:eastAsiaTheme="minorHAnsi"/>
          <w:sz w:val="20"/>
          <w:szCs w:val="20"/>
          <w:lang w:val="en-US" w:eastAsia="en-US"/>
        </w:rPr>
        <w:t xml:space="preserve">, </w:t>
      </w:r>
      <w:proofErr w:type="spellStart"/>
      <w:r w:rsidR="007529CC">
        <w:rPr>
          <w:rFonts w:eastAsiaTheme="minorHAnsi"/>
          <w:sz w:val="20"/>
          <w:szCs w:val="20"/>
          <w:lang w:val="en-US" w:eastAsia="en-US"/>
        </w:rPr>
        <w:t>hal</w:t>
      </w:r>
      <w:proofErr w:type="spellEnd"/>
      <w:r w:rsidR="007529CC">
        <w:rPr>
          <w:rFonts w:eastAsiaTheme="minorHAnsi"/>
          <w:sz w:val="20"/>
          <w:szCs w:val="20"/>
          <w:lang w:val="en-US" w:eastAsia="en-US"/>
        </w:rPr>
        <w:t xml:space="preserve"> 88</w:t>
      </w:r>
    </w:p>
  </w:footnote>
  <w:footnote w:id="8">
    <w:p w:rsidR="00660698" w:rsidRPr="00660698" w:rsidRDefault="00660698" w:rsidP="00CF6938">
      <w:pPr>
        <w:pStyle w:val="FootnoteText"/>
        <w:rPr>
          <w:rFonts w:ascii="Times New Roman" w:hAnsi="Times New Roman" w:cs="Times New Roman"/>
          <w:lang w:val="en-US"/>
        </w:rPr>
      </w:pPr>
      <w:r>
        <w:rPr>
          <w:rStyle w:val="FootnoteReference"/>
        </w:rPr>
        <w:footnoteRef/>
      </w:r>
      <w:r w:rsidRPr="00660698">
        <w:rPr>
          <w:rFonts w:ascii="Times New Roman" w:hAnsi="Times New Roman" w:cs="Times New Roman"/>
          <w:lang w:val="en-US"/>
        </w:rPr>
        <w:t xml:space="preserve">Marcus </w:t>
      </w:r>
      <w:proofErr w:type="spellStart"/>
      <w:r w:rsidRPr="00660698">
        <w:rPr>
          <w:rFonts w:ascii="Times New Roman" w:hAnsi="Times New Roman" w:cs="Times New Roman"/>
          <w:lang w:val="en-US"/>
        </w:rPr>
        <w:t>Meitzner</w:t>
      </w:r>
      <w:proofErr w:type="spellEnd"/>
      <w:r w:rsidRPr="00660698">
        <w:rPr>
          <w:rFonts w:ascii="Times New Roman" w:hAnsi="Times New Roman" w:cs="Times New Roman"/>
          <w:lang w:val="en-US"/>
        </w:rPr>
        <w:t xml:space="preserve">, </w:t>
      </w:r>
      <w:proofErr w:type="spellStart"/>
      <w:r w:rsidRPr="00660698">
        <w:rPr>
          <w:rFonts w:ascii="Times New Roman" w:hAnsi="Times New Roman" w:cs="Times New Roman"/>
          <w:lang w:val="en-US"/>
        </w:rPr>
        <w:t>opcithal</w:t>
      </w:r>
      <w:proofErr w:type="spellEnd"/>
    </w:p>
  </w:footnote>
  <w:footnote w:id="9">
    <w:p w:rsidR="00A66E8A" w:rsidRPr="00CF6938" w:rsidRDefault="00A66E8A" w:rsidP="00CF6938">
      <w:pPr>
        <w:pStyle w:val="NormalWeb"/>
        <w:spacing w:before="0" w:beforeAutospacing="0" w:after="0" w:afterAutospacing="0"/>
        <w:rPr>
          <w:rFonts w:eastAsiaTheme="minorHAnsi"/>
          <w:sz w:val="20"/>
          <w:szCs w:val="20"/>
          <w:lang w:val="en-US" w:eastAsia="en-US"/>
        </w:rPr>
      </w:pPr>
      <w:r>
        <w:rPr>
          <w:rStyle w:val="FootnoteReference"/>
        </w:rPr>
        <w:footnoteRef/>
      </w:r>
      <w:r w:rsidR="00CF6938" w:rsidRPr="00CF6938">
        <w:rPr>
          <w:sz w:val="20"/>
          <w:szCs w:val="20"/>
          <w:lang w:val="en-US"/>
        </w:rPr>
        <w:t xml:space="preserve">Liddle, R. William, 2003, </w:t>
      </w:r>
      <w:r w:rsidR="00CF6938" w:rsidRPr="00CF6938">
        <w:rPr>
          <w:rFonts w:eastAsiaTheme="minorHAnsi"/>
          <w:sz w:val="20"/>
          <w:szCs w:val="20"/>
          <w:lang w:val="en-US" w:eastAsia="en-US"/>
        </w:rPr>
        <w:t xml:space="preserve">Indonesia’s Army Remains a Closed Corporate Group,” </w:t>
      </w:r>
      <w:r w:rsidR="00CF6938" w:rsidRPr="00CF6938">
        <w:rPr>
          <w:rFonts w:eastAsiaTheme="minorHAnsi"/>
          <w:i/>
          <w:iCs/>
          <w:sz w:val="20"/>
          <w:szCs w:val="20"/>
          <w:lang w:val="en-US" w:eastAsia="en-US"/>
        </w:rPr>
        <w:t xml:space="preserve">Jakarta Post, </w:t>
      </w:r>
      <w:r w:rsidR="00CF6938" w:rsidRPr="00CF6938">
        <w:rPr>
          <w:rFonts w:eastAsiaTheme="minorHAnsi"/>
          <w:sz w:val="20"/>
          <w:szCs w:val="20"/>
          <w:lang w:val="en-US" w:eastAsia="en-US"/>
        </w:rPr>
        <w:t xml:space="preserve">June 3. </w:t>
      </w:r>
    </w:p>
  </w:footnote>
  <w:footnote w:id="10">
    <w:p w:rsidR="00F12B6D" w:rsidRPr="007A655B" w:rsidRDefault="00F12B6D" w:rsidP="007A655B">
      <w:pPr>
        <w:pStyle w:val="NormalWeb"/>
        <w:spacing w:before="0" w:beforeAutospacing="0" w:after="0" w:afterAutospacing="0"/>
        <w:rPr>
          <w:rFonts w:eastAsiaTheme="minorHAnsi"/>
          <w:lang w:val="en-US" w:eastAsia="en-US"/>
        </w:rPr>
      </w:pPr>
      <w:r>
        <w:rPr>
          <w:rStyle w:val="FootnoteReference"/>
        </w:rPr>
        <w:footnoteRef/>
      </w:r>
      <w:r w:rsidRPr="00F12B6D">
        <w:rPr>
          <w:rFonts w:eastAsiaTheme="minorHAnsi"/>
          <w:sz w:val="20"/>
          <w:szCs w:val="20"/>
          <w:lang w:val="en-US" w:eastAsia="en-US"/>
        </w:rPr>
        <w:t xml:space="preserve">Mahfud MD, </w:t>
      </w:r>
      <w:proofErr w:type="spellStart"/>
      <w:r w:rsidRPr="00F12B6D">
        <w:rPr>
          <w:rFonts w:ascii="Times" w:eastAsiaTheme="minorHAnsi" w:hAnsi="Times"/>
          <w:sz w:val="20"/>
          <w:szCs w:val="20"/>
          <w:lang w:val="en-US" w:eastAsia="en-US"/>
        </w:rPr>
        <w:t>DemokrasidanKonstitusi</w:t>
      </w:r>
      <w:proofErr w:type="spellEnd"/>
      <w:r w:rsidRPr="00F12B6D">
        <w:rPr>
          <w:rFonts w:ascii="Times" w:eastAsiaTheme="minorHAnsi" w:hAnsi="Times"/>
          <w:sz w:val="20"/>
          <w:szCs w:val="20"/>
          <w:lang w:val="en-US" w:eastAsia="en-US"/>
        </w:rPr>
        <w:t xml:space="preserve"> di Indonesia</w:t>
      </w:r>
      <w:r w:rsidRPr="00F12B6D">
        <w:rPr>
          <w:rFonts w:eastAsiaTheme="minorHAnsi"/>
          <w:sz w:val="20"/>
          <w:szCs w:val="20"/>
          <w:lang w:val="en-US" w:eastAsia="en-US"/>
        </w:rPr>
        <w:t xml:space="preserve">, Jakarta, </w:t>
      </w:r>
      <w:proofErr w:type="spellStart"/>
      <w:r w:rsidRPr="00F12B6D">
        <w:rPr>
          <w:rFonts w:eastAsiaTheme="minorHAnsi"/>
          <w:sz w:val="20"/>
          <w:szCs w:val="20"/>
          <w:lang w:val="en-US" w:eastAsia="en-US"/>
        </w:rPr>
        <w:t>RinekaCipta</w:t>
      </w:r>
      <w:proofErr w:type="spellEnd"/>
      <w:r w:rsidRPr="00F12B6D">
        <w:rPr>
          <w:rFonts w:eastAsiaTheme="minorHAnsi"/>
          <w:sz w:val="20"/>
          <w:szCs w:val="20"/>
          <w:lang w:val="en-US" w:eastAsia="en-US"/>
        </w:rPr>
        <w:t xml:space="preserve">, </w:t>
      </w:r>
      <w:proofErr w:type="gramStart"/>
      <w:r w:rsidRPr="00F12B6D">
        <w:rPr>
          <w:rFonts w:eastAsiaTheme="minorHAnsi"/>
          <w:sz w:val="20"/>
          <w:szCs w:val="20"/>
          <w:lang w:val="en-US" w:eastAsia="en-US"/>
        </w:rPr>
        <w:t xml:space="preserve">2000 </w:t>
      </w:r>
      <w:r>
        <w:rPr>
          <w:rFonts w:eastAsiaTheme="minorHAnsi"/>
          <w:sz w:val="20"/>
          <w:szCs w:val="20"/>
          <w:lang w:val="en-US" w:eastAsia="en-US"/>
        </w:rPr>
        <w:t>,</w:t>
      </w:r>
      <w:proofErr w:type="spellStart"/>
      <w:r>
        <w:rPr>
          <w:rFonts w:eastAsiaTheme="minorHAnsi"/>
          <w:sz w:val="20"/>
          <w:szCs w:val="20"/>
          <w:lang w:val="en-US" w:eastAsia="en-US"/>
        </w:rPr>
        <w:t>hal</w:t>
      </w:r>
      <w:proofErr w:type="spellEnd"/>
      <w:proofErr w:type="gramEnd"/>
      <w:r>
        <w:rPr>
          <w:rFonts w:eastAsiaTheme="minorHAnsi"/>
          <w:sz w:val="20"/>
          <w:szCs w:val="20"/>
          <w:lang w:val="en-US" w:eastAsia="en-US"/>
        </w:rPr>
        <w:t xml:space="preserve"> 7..</w:t>
      </w:r>
    </w:p>
  </w:footnote>
  <w:footnote w:id="11">
    <w:p w:rsidR="007A655B" w:rsidRPr="007A655B" w:rsidRDefault="007A655B" w:rsidP="007A655B">
      <w:pPr>
        <w:pStyle w:val="NormalWeb"/>
        <w:spacing w:before="0" w:beforeAutospacing="0" w:after="0" w:afterAutospacing="0"/>
        <w:rPr>
          <w:rFonts w:eastAsiaTheme="minorHAnsi"/>
          <w:lang w:val="en-US" w:eastAsia="en-US"/>
        </w:rPr>
      </w:pPr>
      <w:r>
        <w:rPr>
          <w:rStyle w:val="FootnoteReference"/>
        </w:rPr>
        <w:footnoteRef/>
      </w:r>
      <w:r w:rsidRPr="007A655B">
        <w:rPr>
          <w:rFonts w:eastAsiaTheme="minorHAnsi"/>
          <w:sz w:val="20"/>
          <w:szCs w:val="20"/>
          <w:lang w:val="en-US" w:eastAsia="en-US"/>
        </w:rPr>
        <w:t xml:space="preserve">Miriam </w:t>
      </w:r>
      <w:proofErr w:type="spellStart"/>
      <w:proofErr w:type="gramStart"/>
      <w:r w:rsidRPr="007A655B">
        <w:rPr>
          <w:rFonts w:eastAsiaTheme="minorHAnsi"/>
          <w:sz w:val="20"/>
          <w:szCs w:val="20"/>
          <w:lang w:val="en-US" w:eastAsia="en-US"/>
        </w:rPr>
        <w:t>Budiardjo,</w:t>
      </w:r>
      <w:r w:rsidR="007529CC">
        <w:rPr>
          <w:rFonts w:eastAsiaTheme="minorHAnsi"/>
          <w:sz w:val="20"/>
          <w:szCs w:val="20"/>
          <w:lang w:val="en-US" w:eastAsia="en-US"/>
        </w:rPr>
        <w:t>opcit</w:t>
      </w:r>
      <w:proofErr w:type="spellEnd"/>
      <w:proofErr w:type="gramEnd"/>
      <w:r w:rsidR="007529CC">
        <w:rPr>
          <w:rFonts w:eastAsiaTheme="minorHAnsi"/>
          <w:sz w:val="20"/>
          <w:szCs w:val="20"/>
          <w:lang w:val="en-US" w:eastAsia="en-US"/>
        </w:rPr>
        <w:t xml:space="preserve">, </w:t>
      </w:r>
      <w:proofErr w:type="spellStart"/>
      <w:r w:rsidR="007529CC">
        <w:rPr>
          <w:rFonts w:eastAsiaTheme="minorHAnsi"/>
          <w:sz w:val="20"/>
          <w:szCs w:val="20"/>
          <w:lang w:val="en-US" w:eastAsia="en-US"/>
        </w:rPr>
        <w:t>hal</w:t>
      </w:r>
      <w:proofErr w:type="spellEnd"/>
      <w:r w:rsidR="007529CC">
        <w:rPr>
          <w:rFonts w:eastAsiaTheme="minorHAnsi"/>
          <w:sz w:val="20"/>
          <w:szCs w:val="20"/>
          <w:lang w:val="en-US" w:eastAsia="en-US"/>
        </w:rPr>
        <w:t xml:space="preserve"> 89</w:t>
      </w:r>
    </w:p>
  </w:footnote>
  <w:footnote w:id="12">
    <w:p w:rsidR="007A655B" w:rsidRPr="007A655B" w:rsidRDefault="007A655B">
      <w:pPr>
        <w:pStyle w:val="FootnoteText"/>
        <w:rPr>
          <w:rFonts w:ascii="Times New Roman" w:hAnsi="Times New Roman" w:cs="Times New Roman"/>
          <w:lang w:val="en-US"/>
        </w:rPr>
      </w:pPr>
      <w:r>
        <w:rPr>
          <w:rStyle w:val="FootnoteReference"/>
        </w:rPr>
        <w:footnoteRef/>
      </w:r>
      <w:r w:rsidR="007529CC" w:rsidRPr="007A655B">
        <w:rPr>
          <w:lang w:val="en-US"/>
        </w:rPr>
        <w:t xml:space="preserve">Miriam </w:t>
      </w:r>
      <w:proofErr w:type="spellStart"/>
      <w:proofErr w:type="gramStart"/>
      <w:r w:rsidR="007529CC" w:rsidRPr="007A655B">
        <w:rPr>
          <w:lang w:val="en-US"/>
        </w:rPr>
        <w:t>Budiardjo,</w:t>
      </w:r>
      <w:r w:rsidR="007529CC">
        <w:rPr>
          <w:lang w:val="en-US"/>
        </w:rPr>
        <w:t>opcit</w:t>
      </w:r>
      <w:proofErr w:type="spellEnd"/>
      <w:proofErr w:type="gramEnd"/>
      <w:r w:rsidR="007529CC">
        <w:rPr>
          <w:lang w:val="en-US"/>
        </w:rPr>
        <w:t xml:space="preserve">, </w:t>
      </w:r>
      <w:proofErr w:type="spellStart"/>
      <w:r w:rsidR="007529CC">
        <w:rPr>
          <w:lang w:val="en-US"/>
        </w:rPr>
        <w:t>hal</w:t>
      </w:r>
      <w:proofErr w:type="spellEnd"/>
      <w:r w:rsidR="007529CC">
        <w:rPr>
          <w:lang w:val="en-US"/>
        </w:rPr>
        <w:t xml:space="preserve"> 100</w:t>
      </w:r>
    </w:p>
  </w:footnote>
  <w:footnote w:id="13">
    <w:p w:rsidR="004212B7" w:rsidRPr="004212B7" w:rsidRDefault="004212B7" w:rsidP="004212B7">
      <w:pPr>
        <w:pStyle w:val="FootnoteText"/>
        <w:ind w:left="142" w:hanging="142"/>
        <w:jc w:val="both"/>
        <w:rPr>
          <w:rFonts w:ascii="Times New Roman" w:hAnsi="Times New Roman" w:cs="Times New Roman"/>
          <w:lang w:val="en-US"/>
        </w:rPr>
      </w:pPr>
      <w:r>
        <w:rPr>
          <w:rStyle w:val="FootnoteReference"/>
        </w:rPr>
        <w:footnoteRef/>
      </w:r>
      <w:r w:rsidRPr="004212B7">
        <w:rPr>
          <w:rFonts w:ascii="Times New Roman" w:hAnsi="Times New Roman" w:cs="Times New Roman"/>
          <w:lang w:val="en-US"/>
        </w:rPr>
        <w:t xml:space="preserve">Union </w:t>
      </w:r>
      <w:proofErr w:type="spellStart"/>
      <w:r w:rsidRPr="004212B7">
        <w:rPr>
          <w:rFonts w:ascii="Times New Roman" w:hAnsi="Times New Roman" w:cs="Times New Roman"/>
          <w:lang w:val="en-US"/>
        </w:rPr>
        <w:t>Interparlementaire</w:t>
      </w:r>
      <w:proofErr w:type="spellEnd"/>
      <w:r w:rsidRPr="004212B7">
        <w:rPr>
          <w:rFonts w:ascii="Times New Roman" w:hAnsi="Times New Roman" w:cs="Times New Roman"/>
          <w:lang w:val="en-US"/>
        </w:rPr>
        <w:t xml:space="preserve"> [UIP]) </w:t>
      </w:r>
      <w:proofErr w:type="spellStart"/>
      <w:r w:rsidRPr="004212B7">
        <w:rPr>
          <w:rFonts w:ascii="Times New Roman" w:hAnsi="Times New Roman" w:cs="Times New Roman"/>
          <w:lang w:val="en-US"/>
        </w:rPr>
        <w:t>adalah</w:t>
      </w:r>
      <w:proofErr w:type="spellEnd"/>
      <w:r w:rsidR="00634332">
        <w:rPr>
          <w:rFonts w:ascii="Times New Roman" w:hAnsi="Times New Roman" w:cs="Times New Roman"/>
        </w:rPr>
        <w:t xml:space="preserve"> </w:t>
      </w:r>
      <w:proofErr w:type="spellStart"/>
      <w:r w:rsidRPr="004212B7">
        <w:rPr>
          <w:rFonts w:ascii="Times New Roman" w:hAnsi="Times New Roman" w:cs="Times New Roman"/>
          <w:lang w:val="en-US"/>
        </w:rPr>
        <w:t>institusi</w:t>
      </w:r>
      <w:proofErr w:type="spellEnd"/>
      <w:r w:rsidR="00634332">
        <w:rPr>
          <w:rFonts w:ascii="Times New Roman" w:hAnsi="Times New Roman" w:cs="Times New Roman"/>
        </w:rPr>
        <w:t xml:space="preserve"> </w:t>
      </w:r>
      <w:proofErr w:type="spellStart"/>
      <w:r w:rsidRPr="004212B7">
        <w:rPr>
          <w:rFonts w:ascii="Times New Roman" w:hAnsi="Times New Roman" w:cs="Times New Roman"/>
          <w:lang w:val="en-US"/>
        </w:rPr>
        <w:t>antar-parlemen</w:t>
      </w:r>
      <w:proofErr w:type="spellEnd"/>
      <w:r w:rsidRPr="004212B7">
        <w:rPr>
          <w:rFonts w:ascii="Times New Roman" w:hAnsi="Times New Roman" w:cs="Times New Roman"/>
          <w:lang w:val="en-US"/>
        </w:rPr>
        <w:t xml:space="preserve"> global yang </w:t>
      </w:r>
      <w:proofErr w:type="spellStart"/>
      <w:r w:rsidRPr="004212B7">
        <w:rPr>
          <w:rFonts w:ascii="Times New Roman" w:hAnsi="Times New Roman" w:cs="Times New Roman"/>
          <w:lang w:val="en-US"/>
        </w:rPr>
        <w:t>didirikan</w:t>
      </w:r>
      <w:proofErr w:type="spellEnd"/>
      <w:r w:rsidR="00634332">
        <w:rPr>
          <w:rFonts w:ascii="Times New Roman" w:hAnsi="Times New Roman" w:cs="Times New Roman"/>
        </w:rPr>
        <w:t xml:space="preserve"> </w:t>
      </w:r>
      <w:r w:rsidRPr="004212B7">
        <w:rPr>
          <w:rFonts w:ascii="Times New Roman" w:hAnsi="Times New Roman" w:cs="Times New Roman"/>
          <w:lang w:val="en-US"/>
        </w:rPr>
        <w:t xml:space="preserve">pada 1889 </w:t>
      </w:r>
      <w:proofErr w:type="spellStart"/>
      <w:r w:rsidRPr="004212B7">
        <w:rPr>
          <w:rFonts w:ascii="Times New Roman" w:hAnsi="Times New Roman" w:cs="Times New Roman"/>
          <w:lang w:val="en-US"/>
        </w:rPr>
        <w:t>olehFrédéric</w:t>
      </w:r>
      <w:proofErr w:type="spellEnd"/>
      <w:r w:rsidRPr="004212B7">
        <w:rPr>
          <w:rFonts w:ascii="Times New Roman" w:hAnsi="Times New Roman" w:cs="Times New Roman"/>
          <w:lang w:val="en-US"/>
        </w:rPr>
        <w:t xml:space="preserve"> Passy (</w:t>
      </w:r>
      <w:proofErr w:type="spellStart"/>
      <w:r w:rsidRPr="004212B7">
        <w:rPr>
          <w:rFonts w:ascii="Times New Roman" w:hAnsi="Times New Roman" w:cs="Times New Roman"/>
          <w:lang w:val="en-US"/>
        </w:rPr>
        <w:t>Prancis</w:t>
      </w:r>
      <w:proofErr w:type="spellEnd"/>
      <w:r w:rsidRPr="004212B7">
        <w:rPr>
          <w:rFonts w:ascii="Times New Roman" w:hAnsi="Times New Roman" w:cs="Times New Roman"/>
          <w:lang w:val="en-US"/>
        </w:rPr>
        <w:t>) dan William Randal Cremer (</w:t>
      </w:r>
      <w:proofErr w:type="spellStart"/>
      <w:r w:rsidRPr="004212B7">
        <w:rPr>
          <w:rFonts w:ascii="Times New Roman" w:hAnsi="Times New Roman" w:cs="Times New Roman"/>
          <w:lang w:val="en-US"/>
        </w:rPr>
        <w:t>Inggris</w:t>
      </w:r>
      <w:proofErr w:type="spellEnd"/>
      <w:r w:rsidRPr="004212B7">
        <w:rPr>
          <w:rFonts w:ascii="Times New Roman" w:hAnsi="Times New Roman" w:cs="Times New Roman"/>
          <w:lang w:val="en-US"/>
        </w:rPr>
        <w:t xml:space="preserve">) </w:t>
      </w:r>
      <w:proofErr w:type="spellStart"/>
      <w:r w:rsidRPr="004212B7">
        <w:rPr>
          <w:rFonts w:ascii="Times New Roman" w:hAnsi="Times New Roman" w:cs="Times New Roman"/>
          <w:lang w:val="en-US"/>
        </w:rPr>
        <w:t>adalah</w:t>
      </w:r>
      <w:proofErr w:type="spellEnd"/>
      <w:r w:rsidRPr="004212B7">
        <w:rPr>
          <w:rFonts w:ascii="Times New Roman" w:hAnsi="Times New Roman" w:cs="Times New Roman"/>
          <w:lang w:val="en-US"/>
        </w:rPr>
        <w:t xml:space="preserve"> forum </w:t>
      </w:r>
      <w:proofErr w:type="spellStart"/>
      <w:r w:rsidRPr="004212B7">
        <w:rPr>
          <w:rFonts w:ascii="Times New Roman" w:hAnsi="Times New Roman" w:cs="Times New Roman"/>
          <w:lang w:val="en-US"/>
        </w:rPr>
        <w:t>permanenpertamauntuknegosiasi</w:t>
      </w:r>
      <w:proofErr w:type="spellEnd"/>
      <w:r w:rsidRPr="004212B7">
        <w:rPr>
          <w:rFonts w:ascii="Times New Roman" w:hAnsi="Times New Roman" w:cs="Times New Roman"/>
          <w:lang w:val="en-US"/>
        </w:rPr>
        <w:t xml:space="preserve"> multilateral </w:t>
      </w:r>
      <w:proofErr w:type="spellStart"/>
      <w:r w:rsidRPr="004212B7">
        <w:rPr>
          <w:rFonts w:ascii="Times New Roman" w:hAnsi="Times New Roman" w:cs="Times New Roman"/>
          <w:lang w:val="en-US"/>
        </w:rPr>
        <w:t>politik</w:t>
      </w:r>
      <w:proofErr w:type="spellEnd"/>
      <w:r w:rsidRPr="004212B7">
        <w:rPr>
          <w:rFonts w:ascii="Times New Roman" w:hAnsi="Times New Roman" w:cs="Times New Roman"/>
          <w:lang w:val="en-US"/>
        </w:rPr>
        <w:t xml:space="preserve">. </w:t>
      </w:r>
      <w:proofErr w:type="spellStart"/>
      <w:r w:rsidRPr="004212B7">
        <w:rPr>
          <w:rFonts w:ascii="Times New Roman" w:hAnsi="Times New Roman" w:cs="Times New Roman"/>
          <w:lang w:val="en-US"/>
        </w:rPr>
        <w:t>Awalnya</w:t>
      </w:r>
      <w:proofErr w:type="spellEnd"/>
      <w:r w:rsidRPr="004212B7">
        <w:rPr>
          <w:rFonts w:ascii="Times New Roman" w:hAnsi="Times New Roman" w:cs="Times New Roman"/>
          <w:lang w:val="en-US"/>
        </w:rPr>
        <w:t xml:space="preserve">, </w:t>
      </w:r>
      <w:proofErr w:type="spellStart"/>
      <w:r w:rsidRPr="004212B7">
        <w:rPr>
          <w:rFonts w:ascii="Times New Roman" w:hAnsi="Times New Roman" w:cs="Times New Roman"/>
          <w:lang w:val="en-US"/>
        </w:rPr>
        <w:t>organisasi</w:t>
      </w:r>
      <w:proofErr w:type="spellEnd"/>
      <w:r w:rsidR="00634332">
        <w:rPr>
          <w:rFonts w:ascii="Times New Roman" w:hAnsi="Times New Roman" w:cs="Times New Roman"/>
        </w:rPr>
        <w:t xml:space="preserve"> </w:t>
      </w:r>
      <w:proofErr w:type="spellStart"/>
      <w:r w:rsidRPr="004212B7">
        <w:rPr>
          <w:rFonts w:ascii="Times New Roman" w:hAnsi="Times New Roman" w:cs="Times New Roman"/>
          <w:lang w:val="en-US"/>
        </w:rPr>
        <w:t>ini</w:t>
      </w:r>
      <w:proofErr w:type="spellEnd"/>
      <w:r w:rsidR="00634332">
        <w:rPr>
          <w:rFonts w:ascii="Times New Roman" w:hAnsi="Times New Roman" w:cs="Times New Roman"/>
        </w:rPr>
        <w:t xml:space="preserve"> </w:t>
      </w:r>
      <w:proofErr w:type="spellStart"/>
      <w:r w:rsidRPr="004212B7">
        <w:rPr>
          <w:rFonts w:ascii="Times New Roman" w:hAnsi="Times New Roman" w:cs="Times New Roman"/>
          <w:lang w:val="en-US"/>
        </w:rPr>
        <w:t>untuk</w:t>
      </w:r>
      <w:proofErr w:type="spellEnd"/>
      <w:r w:rsidR="00634332">
        <w:rPr>
          <w:rFonts w:ascii="Times New Roman" w:hAnsi="Times New Roman" w:cs="Times New Roman"/>
        </w:rPr>
        <w:t xml:space="preserve"> </w:t>
      </w:r>
      <w:proofErr w:type="spellStart"/>
      <w:r w:rsidRPr="004212B7">
        <w:rPr>
          <w:rFonts w:ascii="Times New Roman" w:hAnsi="Times New Roman" w:cs="Times New Roman"/>
          <w:lang w:val="en-US"/>
        </w:rPr>
        <w:t>anggota</w:t>
      </w:r>
      <w:proofErr w:type="spellEnd"/>
      <w:r w:rsidR="00634332">
        <w:rPr>
          <w:rFonts w:ascii="Times New Roman" w:hAnsi="Times New Roman" w:cs="Times New Roman"/>
        </w:rPr>
        <w:t xml:space="preserve"> </w:t>
      </w:r>
      <w:proofErr w:type="spellStart"/>
      <w:r w:rsidRPr="004212B7">
        <w:rPr>
          <w:rFonts w:ascii="Times New Roman" w:hAnsi="Times New Roman" w:cs="Times New Roman"/>
          <w:lang w:val="en-US"/>
        </w:rPr>
        <w:t>parlemen</w:t>
      </w:r>
      <w:proofErr w:type="spellEnd"/>
      <w:r w:rsidR="00634332">
        <w:rPr>
          <w:rFonts w:ascii="Times New Roman" w:hAnsi="Times New Roman" w:cs="Times New Roman"/>
        </w:rPr>
        <w:t xml:space="preserve"> </w:t>
      </w:r>
      <w:proofErr w:type="spellStart"/>
      <w:r w:rsidRPr="004212B7">
        <w:rPr>
          <w:rFonts w:ascii="Times New Roman" w:hAnsi="Times New Roman" w:cs="Times New Roman"/>
          <w:lang w:val="en-US"/>
        </w:rPr>
        <w:t>secara</w:t>
      </w:r>
      <w:proofErr w:type="spellEnd"/>
      <w:r w:rsidR="00634332">
        <w:rPr>
          <w:rFonts w:ascii="Times New Roman" w:hAnsi="Times New Roman" w:cs="Times New Roman"/>
        </w:rPr>
        <w:t xml:space="preserve"> </w:t>
      </w:r>
      <w:proofErr w:type="spellStart"/>
      <w:r w:rsidRPr="004212B7">
        <w:rPr>
          <w:rFonts w:ascii="Times New Roman" w:hAnsi="Times New Roman" w:cs="Times New Roman"/>
          <w:lang w:val="en-US"/>
        </w:rPr>
        <w:t>individu</w:t>
      </w:r>
      <w:proofErr w:type="spellEnd"/>
      <w:r w:rsidRPr="004212B7">
        <w:rPr>
          <w:rFonts w:ascii="Times New Roman" w:hAnsi="Times New Roman" w:cs="Times New Roman"/>
          <w:lang w:val="en-US"/>
        </w:rPr>
        <w:t xml:space="preserve">, </w:t>
      </w:r>
      <w:proofErr w:type="spellStart"/>
      <w:r w:rsidRPr="004212B7">
        <w:rPr>
          <w:rFonts w:ascii="Times New Roman" w:hAnsi="Times New Roman" w:cs="Times New Roman"/>
          <w:lang w:val="en-US"/>
        </w:rPr>
        <w:t>tetapi</w:t>
      </w:r>
      <w:proofErr w:type="spellEnd"/>
      <w:r w:rsidR="00634332">
        <w:rPr>
          <w:rFonts w:ascii="Times New Roman" w:hAnsi="Times New Roman" w:cs="Times New Roman"/>
        </w:rPr>
        <w:t xml:space="preserve"> </w:t>
      </w:r>
      <w:proofErr w:type="spellStart"/>
      <w:r w:rsidRPr="004212B7">
        <w:rPr>
          <w:rFonts w:ascii="Times New Roman" w:hAnsi="Times New Roman" w:cs="Times New Roman"/>
          <w:lang w:val="en-US"/>
        </w:rPr>
        <w:t>sejak</w:t>
      </w:r>
      <w:proofErr w:type="spellEnd"/>
      <w:r w:rsidR="00634332">
        <w:rPr>
          <w:rFonts w:ascii="Times New Roman" w:hAnsi="Times New Roman" w:cs="Times New Roman"/>
        </w:rPr>
        <w:t xml:space="preserve"> </w:t>
      </w:r>
      <w:proofErr w:type="spellStart"/>
      <w:r w:rsidRPr="004212B7">
        <w:rPr>
          <w:rFonts w:ascii="Times New Roman" w:hAnsi="Times New Roman" w:cs="Times New Roman"/>
          <w:lang w:val="en-US"/>
        </w:rPr>
        <w:t>itu</w:t>
      </w:r>
      <w:proofErr w:type="spellEnd"/>
      <w:r w:rsidR="00634332">
        <w:rPr>
          <w:rFonts w:ascii="Times New Roman" w:hAnsi="Times New Roman" w:cs="Times New Roman"/>
        </w:rPr>
        <w:t xml:space="preserve"> </w:t>
      </w:r>
      <w:proofErr w:type="spellStart"/>
      <w:r w:rsidRPr="004212B7">
        <w:rPr>
          <w:rFonts w:ascii="Times New Roman" w:hAnsi="Times New Roman" w:cs="Times New Roman"/>
          <w:lang w:val="en-US"/>
        </w:rPr>
        <w:t>telah</w:t>
      </w:r>
      <w:proofErr w:type="spellEnd"/>
      <w:r w:rsidR="00634332">
        <w:rPr>
          <w:rFonts w:ascii="Times New Roman" w:hAnsi="Times New Roman" w:cs="Times New Roman"/>
        </w:rPr>
        <w:t xml:space="preserve"> </w:t>
      </w:r>
      <w:proofErr w:type="spellStart"/>
      <w:r w:rsidRPr="004212B7">
        <w:rPr>
          <w:rFonts w:ascii="Times New Roman" w:hAnsi="Times New Roman" w:cs="Times New Roman"/>
          <w:lang w:val="en-US"/>
        </w:rPr>
        <w:t>berubah</w:t>
      </w:r>
      <w:proofErr w:type="spellEnd"/>
      <w:r w:rsidR="00634332">
        <w:rPr>
          <w:rFonts w:ascii="Times New Roman" w:hAnsi="Times New Roman" w:cs="Times New Roman"/>
        </w:rPr>
        <w:t xml:space="preserve"> </w:t>
      </w:r>
      <w:proofErr w:type="spellStart"/>
      <w:r w:rsidRPr="004212B7">
        <w:rPr>
          <w:rFonts w:ascii="Times New Roman" w:hAnsi="Times New Roman" w:cs="Times New Roman"/>
          <w:lang w:val="en-US"/>
        </w:rPr>
        <w:t>menjadi</w:t>
      </w:r>
      <w:proofErr w:type="spellEnd"/>
      <w:r w:rsidR="00634332">
        <w:rPr>
          <w:rFonts w:ascii="Times New Roman" w:hAnsi="Times New Roman" w:cs="Times New Roman"/>
        </w:rPr>
        <w:t xml:space="preserve"> </w:t>
      </w:r>
      <w:proofErr w:type="spellStart"/>
      <w:r w:rsidRPr="004212B7">
        <w:rPr>
          <w:rFonts w:ascii="Times New Roman" w:hAnsi="Times New Roman" w:cs="Times New Roman"/>
          <w:lang w:val="en-US"/>
        </w:rPr>
        <w:t>organisasi</w:t>
      </w:r>
      <w:proofErr w:type="spellEnd"/>
      <w:r w:rsidR="00634332">
        <w:rPr>
          <w:rFonts w:ascii="Times New Roman" w:hAnsi="Times New Roman" w:cs="Times New Roman"/>
        </w:rPr>
        <w:t xml:space="preserve"> </w:t>
      </w:r>
      <w:proofErr w:type="spellStart"/>
      <w:r w:rsidRPr="004212B7">
        <w:rPr>
          <w:rFonts w:ascii="Times New Roman" w:hAnsi="Times New Roman" w:cs="Times New Roman"/>
          <w:lang w:val="en-US"/>
        </w:rPr>
        <w:t>internasional</w:t>
      </w:r>
      <w:proofErr w:type="spellEnd"/>
      <w:r w:rsidR="00634332">
        <w:rPr>
          <w:rFonts w:ascii="Times New Roman" w:hAnsi="Times New Roman" w:cs="Times New Roman"/>
        </w:rPr>
        <w:t xml:space="preserve"> </w:t>
      </w:r>
      <w:proofErr w:type="spellStart"/>
      <w:r w:rsidRPr="004212B7">
        <w:rPr>
          <w:rFonts w:ascii="Times New Roman" w:hAnsi="Times New Roman" w:cs="Times New Roman"/>
          <w:lang w:val="en-US"/>
        </w:rPr>
        <w:t>parlemen</w:t>
      </w:r>
      <w:proofErr w:type="spellEnd"/>
      <w:r w:rsidR="00634332">
        <w:rPr>
          <w:rFonts w:ascii="Times New Roman" w:hAnsi="Times New Roman" w:cs="Times New Roman"/>
        </w:rPr>
        <w:t xml:space="preserve"> </w:t>
      </w:r>
      <w:r w:rsidRPr="004212B7">
        <w:rPr>
          <w:rFonts w:ascii="Times New Roman" w:hAnsi="Times New Roman" w:cs="Times New Roman"/>
          <w:lang w:val="en-US"/>
        </w:rPr>
        <w:t>negara-negara</w:t>
      </w:r>
      <w:r w:rsidR="00634332">
        <w:rPr>
          <w:rFonts w:ascii="Times New Roman" w:hAnsi="Times New Roman" w:cs="Times New Roman"/>
        </w:rPr>
        <w:t xml:space="preserve"> </w:t>
      </w:r>
      <w:proofErr w:type="spellStart"/>
      <w:r w:rsidRPr="004212B7">
        <w:rPr>
          <w:rFonts w:ascii="Times New Roman" w:hAnsi="Times New Roman" w:cs="Times New Roman"/>
          <w:lang w:val="en-US"/>
        </w:rPr>
        <w:t>berdaulat</w:t>
      </w:r>
      <w:proofErr w:type="spellEnd"/>
      <w:r w:rsidRPr="004212B7">
        <w:rPr>
          <w:rFonts w:ascii="Times New Roman" w:hAnsi="Times New Roman" w:cs="Times New Roman"/>
          <w:lang w:val="en-US"/>
        </w:rPr>
        <w:t xml:space="preserve">. </w:t>
      </w:r>
    </w:p>
  </w:footnote>
  <w:footnote w:id="14">
    <w:p w:rsidR="00425113" w:rsidRPr="0007666A" w:rsidRDefault="00425113" w:rsidP="00315614">
      <w:pPr>
        <w:pStyle w:val="FootnoteText"/>
        <w:rPr>
          <w:rFonts w:ascii="Times New Roman" w:hAnsi="Times New Roman" w:cs="Times New Roman"/>
          <w:lang w:val="en-US"/>
        </w:rPr>
      </w:pPr>
      <w:r w:rsidRPr="0007666A">
        <w:rPr>
          <w:rStyle w:val="FootnoteReference"/>
          <w:rFonts w:ascii="Times New Roman" w:hAnsi="Times New Roman" w:cs="Times New Roman"/>
        </w:rPr>
        <w:footnoteRef/>
      </w:r>
      <w:proofErr w:type="spellStart"/>
      <w:r w:rsidRPr="0007666A">
        <w:rPr>
          <w:rFonts w:ascii="Times New Roman" w:hAnsi="Times New Roman" w:cs="Times New Roman"/>
          <w:lang w:val="en-US"/>
        </w:rPr>
        <w:t>Undang-Undangnomor</w:t>
      </w:r>
      <w:proofErr w:type="spellEnd"/>
      <w:r w:rsidRPr="0007666A">
        <w:rPr>
          <w:rFonts w:ascii="Times New Roman" w:hAnsi="Times New Roman" w:cs="Times New Roman"/>
          <w:lang w:val="en-US"/>
        </w:rPr>
        <w:t xml:space="preserve"> 7 </w:t>
      </w:r>
      <w:proofErr w:type="spellStart"/>
      <w:r w:rsidRPr="0007666A">
        <w:rPr>
          <w:rFonts w:ascii="Times New Roman" w:hAnsi="Times New Roman" w:cs="Times New Roman"/>
          <w:lang w:val="en-US"/>
        </w:rPr>
        <w:t>tahun</w:t>
      </w:r>
      <w:proofErr w:type="spellEnd"/>
      <w:r w:rsidRPr="0007666A">
        <w:rPr>
          <w:rFonts w:ascii="Times New Roman" w:hAnsi="Times New Roman" w:cs="Times New Roman"/>
          <w:lang w:val="en-US"/>
        </w:rPr>
        <w:t xml:space="preserve"> 2017 </w:t>
      </w:r>
      <w:proofErr w:type="spellStart"/>
      <w:r w:rsidRPr="0007666A">
        <w:rPr>
          <w:rFonts w:ascii="Times New Roman" w:hAnsi="Times New Roman" w:cs="Times New Roman"/>
          <w:lang w:val="en-US"/>
        </w:rPr>
        <w:t>TentangPemilu</w:t>
      </w:r>
      <w:proofErr w:type="spellEnd"/>
      <w:r w:rsidRPr="0007666A">
        <w:rPr>
          <w:rFonts w:ascii="Times New Roman" w:hAnsi="Times New Roman" w:cs="Times New Roman"/>
          <w:lang w:val="en-US"/>
        </w:rPr>
        <w:t>.</w:t>
      </w:r>
    </w:p>
  </w:footnote>
  <w:footnote w:id="15">
    <w:p w:rsidR="005B1157" w:rsidRPr="0007666A" w:rsidRDefault="005B1157" w:rsidP="00315614">
      <w:pPr>
        <w:pStyle w:val="FootnoteText"/>
        <w:rPr>
          <w:rFonts w:ascii="Times New Roman" w:hAnsi="Times New Roman" w:cs="Times New Roman"/>
          <w:lang w:val="en-US"/>
        </w:rPr>
      </w:pPr>
      <w:r w:rsidRPr="0007666A">
        <w:rPr>
          <w:rStyle w:val="FootnoteReference"/>
          <w:rFonts w:ascii="Times New Roman" w:hAnsi="Times New Roman" w:cs="Times New Roman"/>
        </w:rPr>
        <w:footnoteRef/>
      </w:r>
      <w:r w:rsidR="0007666A" w:rsidRPr="0007666A">
        <w:rPr>
          <w:rFonts w:ascii="Times New Roman" w:hAnsi="Times New Roman" w:cs="Times New Roman"/>
        </w:rPr>
        <w:t xml:space="preserve">Pembangunan Manusia Berbasis Gender, 2018., KPPA </w:t>
      </w:r>
    </w:p>
  </w:footnote>
  <w:footnote w:id="16">
    <w:p w:rsidR="00315614" w:rsidRPr="00315614" w:rsidRDefault="0007666A" w:rsidP="00315614">
      <w:pPr>
        <w:pStyle w:val="FootnoteText"/>
        <w:rPr>
          <w:rFonts w:ascii="Times New Roman" w:hAnsi="Times New Roman" w:cs="Times New Roman"/>
        </w:rPr>
      </w:pPr>
      <w:r w:rsidRPr="0007666A">
        <w:rPr>
          <w:rStyle w:val="FootnoteReference"/>
          <w:rFonts w:ascii="Times New Roman" w:hAnsi="Times New Roman" w:cs="Times New Roman"/>
        </w:rPr>
        <w:footnoteRef/>
      </w:r>
      <w:r w:rsidRPr="0007666A">
        <w:rPr>
          <w:rFonts w:ascii="Times New Roman" w:hAnsi="Times New Roman" w:cs="Times New Roman"/>
        </w:rPr>
        <w:t>Data KPU</w:t>
      </w:r>
      <w:r w:rsidR="00DC00AE">
        <w:rPr>
          <w:rFonts w:ascii="Times New Roman" w:hAnsi="Times New Roman" w:cs="Times New Roman"/>
        </w:rPr>
        <w:t xml:space="preserve"> </w:t>
      </w:r>
      <w:r w:rsidR="00DC00AE">
        <w:rPr>
          <w:rFonts w:ascii="Times New Roman" w:hAnsi="Times New Roman" w:cs="Times New Roman"/>
        </w:rPr>
        <w:t xml:space="preserve">2019 termuat dalam </w:t>
      </w:r>
      <w:r w:rsidR="00274866">
        <w:fldChar w:fldCharType="begin"/>
      </w:r>
      <w:r w:rsidR="00274866">
        <w:instrText xml:space="preserve"> HYPERLINK "https://www.kpu.go.id" </w:instrText>
      </w:r>
      <w:r w:rsidR="00274866">
        <w:fldChar w:fldCharType="separate"/>
      </w:r>
      <w:r w:rsidR="00315614" w:rsidRPr="00264A0E">
        <w:rPr>
          <w:rStyle w:val="Hyperlink"/>
          <w:rFonts w:ascii="Times New Roman" w:hAnsi="Times New Roman" w:cs="Times New Roman"/>
        </w:rPr>
        <w:t>https://www.kpu.go.id</w:t>
      </w:r>
      <w:r w:rsidR="00274866">
        <w:rPr>
          <w:rStyle w:val="Hyperlink"/>
          <w:rFonts w:ascii="Times New Roman" w:hAnsi="Times New Roman" w:cs="Times New Roman"/>
        </w:rPr>
        <w:fldChar w:fldCharType="end"/>
      </w:r>
    </w:p>
  </w:footnote>
  <w:footnote w:id="17">
    <w:p w:rsidR="0043117A" w:rsidRPr="0043117A" w:rsidRDefault="0043117A">
      <w:pPr>
        <w:pStyle w:val="FootnoteText"/>
        <w:rPr>
          <w:rFonts w:ascii="Times New Roman" w:hAnsi="Times New Roman" w:cs="Times New Roman"/>
        </w:rPr>
      </w:pPr>
      <w:r>
        <w:rPr>
          <w:rStyle w:val="FootnoteReference"/>
        </w:rPr>
        <w:footnoteRef/>
      </w:r>
      <w:hyperlink r:id="rId2" w:history="1">
        <w:r w:rsidRPr="00264A0E">
          <w:rPr>
            <w:rStyle w:val="Hyperlink"/>
            <w:rFonts w:ascii="Times New Roman" w:hAnsi="Times New Roman" w:cs="Times New Roman"/>
          </w:rPr>
          <w:t>https://dictionary.cambridge.org/dictionary/english/limitation</w:t>
        </w:r>
      </w:hyperlink>
    </w:p>
  </w:footnote>
  <w:footnote w:id="18">
    <w:p w:rsidR="00E9333D" w:rsidRPr="00BF12AD" w:rsidRDefault="00E9333D">
      <w:pPr>
        <w:pStyle w:val="FootnoteText"/>
        <w:rPr>
          <w:rFonts w:ascii="Times New Roman" w:hAnsi="Times New Roman" w:cs="Times New Roman"/>
        </w:rPr>
      </w:pPr>
      <w:r w:rsidRPr="00E9333D">
        <w:rPr>
          <w:rStyle w:val="FootnoteReference"/>
          <w:rFonts w:ascii="Times New Roman" w:hAnsi="Times New Roman" w:cs="Times New Roman"/>
        </w:rPr>
        <w:footnoteRef/>
      </w:r>
      <w:hyperlink r:id="rId3" w:history="1">
        <w:r w:rsidRPr="00E9333D">
          <w:rPr>
            <w:rStyle w:val="Hyperlink"/>
            <w:rFonts w:ascii="Times New Roman" w:hAnsi="Times New Roman" w:cs="Times New Roman"/>
          </w:rPr>
          <w:t>https://www.ippr.org</w:t>
        </w:r>
      </w:hyperlink>
    </w:p>
  </w:footnote>
  <w:footnote w:id="19">
    <w:p w:rsidR="00E9333D" w:rsidRPr="00E9333D" w:rsidRDefault="00E9333D" w:rsidP="00BF12AD">
      <w:pPr>
        <w:spacing w:after="0" w:line="240" w:lineRule="auto"/>
        <w:ind w:left="284" w:hanging="284"/>
        <w:rPr>
          <w:rFonts w:ascii="Times New Roman" w:hAnsi="Times New Roman" w:cs="Times New Roman"/>
          <w:sz w:val="20"/>
          <w:szCs w:val="20"/>
        </w:rPr>
      </w:pPr>
      <w:r>
        <w:rPr>
          <w:rStyle w:val="FootnoteReference"/>
        </w:rPr>
        <w:footnoteRef/>
      </w:r>
      <w:r w:rsidRPr="00E9333D">
        <w:rPr>
          <w:rFonts w:ascii="Times New Roman" w:hAnsi="Times New Roman" w:cs="Times New Roman"/>
          <w:sz w:val="20"/>
          <w:szCs w:val="20"/>
        </w:rPr>
        <w:t xml:space="preserve">Ben-Galim D and Thompson S </w:t>
      </w:r>
      <w:r w:rsidRPr="00E9333D">
        <w:rPr>
          <w:rFonts w:ascii="Times New Roman" w:hAnsi="Times New Roman" w:cs="Times New Roman"/>
          <w:sz w:val="20"/>
          <w:szCs w:val="20"/>
        </w:rPr>
        <w:t>(2013) </w:t>
      </w:r>
      <w:r w:rsidR="00274866">
        <w:fldChar w:fldCharType="begin"/>
      </w:r>
      <w:r w:rsidR="00274866">
        <w:instrText xml:space="preserve"> HYPERLINK "http://www.ippr.org/publications/whos-breadwinning-working-mothers-and-the-new-face-of-family-support" </w:instrText>
      </w:r>
      <w:r w:rsidR="00274866">
        <w:fldChar w:fldCharType="separate"/>
      </w:r>
      <w:r w:rsidRPr="00E9333D">
        <w:rPr>
          <w:rFonts w:ascii="Times New Roman" w:hAnsi="Times New Roman" w:cs="Times New Roman"/>
          <w:sz w:val="20"/>
          <w:szCs w:val="20"/>
        </w:rPr>
        <w:t>Who's breadwinning? Workingmothersandthenewfaceoffamilysupport</w:t>
      </w:r>
      <w:r w:rsidR="00274866">
        <w:rPr>
          <w:rFonts w:ascii="Times New Roman" w:hAnsi="Times New Roman" w:cs="Times New Roman"/>
          <w:sz w:val="20"/>
          <w:szCs w:val="20"/>
        </w:rPr>
        <w:fldChar w:fldCharType="end"/>
      </w:r>
      <w:r w:rsidRPr="00E9333D">
        <w:rPr>
          <w:rFonts w:ascii="Times New Roman" w:hAnsi="Times New Roman" w:cs="Times New Roman"/>
          <w:sz w:val="20"/>
          <w:szCs w:val="20"/>
        </w:rPr>
        <w:t>, London: IPPR</w:t>
      </w:r>
    </w:p>
  </w:footnote>
  <w:footnote w:id="20">
    <w:p w:rsidR="004F3862" w:rsidRDefault="004F3862" w:rsidP="00E9333D">
      <w:pPr>
        <w:pStyle w:val="FootnoteText"/>
        <w:rPr>
          <w:lang w:val="en-US"/>
        </w:rPr>
      </w:pPr>
      <w:r>
        <w:rPr>
          <w:rStyle w:val="FootnoteReference"/>
        </w:rPr>
        <w:footnoteRef/>
      </w:r>
      <w:r w:rsidR="00315614">
        <w:t>P</w:t>
      </w:r>
      <w:r w:rsidR="00DC00AE" w:rsidRPr="00DC00AE">
        <w:rPr>
          <w:rFonts w:ascii="Times New Roman" w:hAnsi="Times New Roman" w:cs="Times New Roman"/>
        </w:rPr>
        <w:t xml:space="preserve">ernyataan dihadapan wartawan yang dimuat di </w:t>
      </w:r>
      <w:r w:rsidR="00274866">
        <w:fldChar w:fldCharType="begin"/>
      </w:r>
      <w:r w:rsidR="00274866">
        <w:instrText xml:space="preserve"> HYPERLINK "http://www.lipi.go.id" </w:instrText>
      </w:r>
      <w:r w:rsidR="00274866">
        <w:fldChar w:fldCharType="separate"/>
      </w:r>
      <w:r w:rsidRPr="00264A0E">
        <w:rPr>
          <w:rStyle w:val="Hyperlink"/>
          <w:lang w:val="en-US"/>
        </w:rPr>
        <w:t>www.lipi.go.id</w:t>
      </w:r>
      <w:r w:rsidR="00274866">
        <w:rPr>
          <w:rStyle w:val="Hyperlink"/>
          <w:lang w:val="en-US"/>
        </w:rPr>
        <w:fldChar w:fldCharType="end"/>
      </w:r>
    </w:p>
    <w:p w:rsidR="004F3862" w:rsidRPr="004F3862" w:rsidRDefault="004F3862" w:rsidP="00E9333D">
      <w:pPr>
        <w:pStyle w:val="FootnoteText"/>
        <w:rPr>
          <w:lang w:val="en-US"/>
        </w:rPr>
      </w:pPr>
    </w:p>
  </w:footnote>
  <w:footnote w:id="21">
    <w:p w:rsidR="00BD5C7B" w:rsidRPr="00396117" w:rsidRDefault="00BD5C7B" w:rsidP="00396117">
      <w:pPr>
        <w:widowControl w:val="0"/>
        <w:autoSpaceDE w:val="0"/>
        <w:autoSpaceDN w:val="0"/>
        <w:adjustRightInd w:val="0"/>
        <w:spacing w:after="0" w:line="240" w:lineRule="auto"/>
        <w:rPr>
          <w:rFonts w:ascii="Times New Roman" w:hAnsi="Times New Roman" w:cs="Times New Roman"/>
          <w:color w:val="000000"/>
          <w:sz w:val="20"/>
          <w:szCs w:val="20"/>
          <w:lang w:val="en-US"/>
        </w:rPr>
      </w:pPr>
      <w:r w:rsidRPr="00BD5C7B">
        <w:rPr>
          <w:rStyle w:val="FootnoteReference"/>
          <w:rFonts w:ascii="Times New Roman" w:hAnsi="Times New Roman" w:cs="Times New Roman"/>
          <w:sz w:val="20"/>
          <w:szCs w:val="20"/>
        </w:rPr>
        <w:footnoteRef/>
      </w:r>
      <w:proofErr w:type="spellStart"/>
      <w:r w:rsidRPr="00BD5C7B">
        <w:rPr>
          <w:rFonts w:ascii="Times New Roman" w:hAnsi="Times New Roman" w:cs="Times New Roman"/>
          <w:color w:val="000000"/>
          <w:sz w:val="20"/>
          <w:szCs w:val="20"/>
          <w:lang w:val="en-US"/>
        </w:rPr>
        <w:t>Badiou</w:t>
      </w:r>
      <w:proofErr w:type="spellEnd"/>
      <w:r w:rsidRPr="00BD5C7B">
        <w:rPr>
          <w:rFonts w:ascii="Times New Roman" w:hAnsi="Times New Roman" w:cs="Times New Roman"/>
          <w:color w:val="000000"/>
          <w:sz w:val="20"/>
          <w:szCs w:val="20"/>
          <w:lang w:val="en-US"/>
        </w:rPr>
        <w:t>, A. 2004. Infinite Thought. New York. Continuum.</w:t>
      </w:r>
      <w:r w:rsidRPr="00BD5C7B">
        <w:rPr>
          <w:rFonts w:ascii="MS Mincho" w:eastAsia="MS Mincho" w:hAnsi="MS Mincho" w:cs="MS Mincho"/>
          <w:color w:val="000000"/>
          <w:sz w:val="20"/>
          <w:szCs w:val="20"/>
          <w:lang w:val="en-US"/>
        </w:rPr>
        <w:t> </w:t>
      </w:r>
    </w:p>
  </w:footnote>
  <w:footnote w:id="22">
    <w:p w:rsidR="00396117" w:rsidRPr="00BF12AD" w:rsidRDefault="00396117" w:rsidP="00BF12AD">
      <w:pPr>
        <w:spacing w:after="0" w:line="240" w:lineRule="auto"/>
        <w:ind w:left="142" w:hanging="142"/>
        <w:rPr>
          <w:rFonts w:ascii="Times New Roman" w:eastAsia="Times New Roman" w:hAnsi="Times New Roman" w:cs="Times New Roman"/>
          <w:sz w:val="24"/>
          <w:szCs w:val="24"/>
          <w:lang w:val="en-US"/>
        </w:rPr>
      </w:pPr>
      <w:r w:rsidRPr="00BF12AD">
        <w:rPr>
          <w:rStyle w:val="FootnoteReference"/>
          <w:rFonts w:ascii="Times New Roman" w:hAnsi="Times New Roman" w:cs="Times New Roman"/>
        </w:rPr>
        <w:footnoteRef/>
      </w:r>
      <w:r w:rsidRPr="00BF12AD">
        <w:rPr>
          <w:rFonts w:ascii="Times New Roman" w:hAnsi="Times New Roman" w:cs="Times New Roman"/>
          <w:color w:val="000000"/>
          <w:sz w:val="20"/>
          <w:szCs w:val="20"/>
          <w:lang w:val="en-US"/>
        </w:rPr>
        <w:t>Browne J (2007) 'The principle of equal treatment and gender: theory and practice' in Browne J (ed) The Future of Gender, Cambridge: Cambridge University Press. </w:t>
      </w:r>
    </w:p>
  </w:footnote>
  <w:footnote w:id="23">
    <w:p w:rsidR="00A303CF" w:rsidRPr="00BF12AD" w:rsidRDefault="00A303CF" w:rsidP="005425E4">
      <w:pPr>
        <w:pStyle w:val="FootnoteText"/>
        <w:ind w:left="142" w:hanging="142"/>
        <w:rPr>
          <w:rFonts w:ascii="Times New Roman" w:hAnsi="Times New Roman" w:cs="Times New Roman"/>
          <w:lang w:val="en-US"/>
        </w:rPr>
      </w:pPr>
      <w:r w:rsidRPr="00BF12AD">
        <w:rPr>
          <w:rStyle w:val="FootnoteReference"/>
          <w:rFonts w:ascii="Times New Roman" w:hAnsi="Times New Roman" w:cs="Times New Roman"/>
        </w:rPr>
        <w:footnoteRef/>
      </w:r>
      <w:r w:rsidRPr="00BF12AD">
        <w:rPr>
          <w:rFonts w:ascii="Times New Roman" w:hAnsi="Times New Roman" w:cs="Times New Roman"/>
          <w:lang w:val="en-US"/>
        </w:rPr>
        <w:t>Data KPK termuatdalam</w:t>
      </w:r>
      <w:hyperlink r:id="rId4" w:history="1">
        <w:r w:rsidR="00691B2A" w:rsidRPr="00BF12AD">
          <w:rPr>
            <w:rStyle w:val="Hyperlink"/>
            <w:rFonts w:ascii="Times New Roman" w:hAnsi="Times New Roman" w:cs="Times New Roman"/>
            <w:lang w:val="en-US"/>
          </w:rPr>
          <w:t>https://www.databoks.katadata.co.id</w:t>
        </w:r>
      </w:hyperlink>
    </w:p>
  </w:footnote>
  <w:footnote w:id="24">
    <w:p w:rsidR="005425E4" w:rsidRPr="00BF12AD" w:rsidRDefault="005425E4" w:rsidP="005425E4">
      <w:pPr>
        <w:pStyle w:val="NormalWeb"/>
        <w:spacing w:before="0" w:beforeAutospacing="0" w:after="0" w:afterAutospacing="0"/>
        <w:ind w:left="142" w:hanging="142"/>
        <w:rPr>
          <w:rFonts w:eastAsiaTheme="minorHAnsi"/>
          <w:sz w:val="20"/>
          <w:szCs w:val="20"/>
          <w:lang w:val="en-US" w:eastAsia="en-US"/>
        </w:rPr>
      </w:pPr>
      <w:r w:rsidRPr="00BF12AD">
        <w:rPr>
          <w:rStyle w:val="FootnoteReference"/>
        </w:rPr>
        <w:footnoteRef/>
      </w:r>
      <w:r w:rsidRPr="00BF12AD">
        <w:rPr>
          <w:rFonts w:eastAsiaTheme="minorHAnsi"/>
          <w:sz w:val="20"/>
          <w:szCs w:val="20"/>
          <w:lang w:val="en-US" w:eastAsia="en-US"/>
        </w:rPr>
        <w:t xml:space="preserve">Derrida, Jacques. </w:t>
      </w:r>
      <w:proofErr w:type="spellStart"/>
      <w:proofErr w:type="gramStart"/>
      <w:r w:rsidRPr="00BF12AD">
        <w:rPr>
          <w:rFonts w:eastAsiaTheme="minorHAnsi"/>
          <w:sz w:val="20"/>
          <w:szCs w:val="20"/>
          <w:lang w:val="en-US" w:eastAsia="en-US"/>
        </w:rPr>
        <w:t>DekonstruksiSpiritual</w:t>
      </w:r>
      <w:proofErr w:type="spellEnd"/>
      <w:r w:rsidRPr="00BF12AD">
        <w:rPr>
          <w:rFonts w:eastAsiaTheme="minorHAnsi"/>
          <w:sz w:val="20"/>
          <w:szCs w:val="20"/>
          <w:lang w:val="en-US" w:eastAsia="en-US"/>
        </w:rPr>
        <w:t xml:space="preserve"> :</w:t>
      </w:r>
      <w:proofErr w:type="spellStart"/>
      <w:r w:rsidRPr="00BF12AD">
        <w:rPr>
          <w:rFonts w:eastAsiaTheme="minorHAnsi"/>
          <w:sz w:val="20"/>
          <w:szCs w:val="20"/>
          <w:lang w:val="en-US" w:eastAsia="en-US"/>
        </w:rPr>
        <w:t>merayakanragamwajah</w:t>
      </w:r>
      <w:proofErr w:type="spellEnd"/>
      <w:proofErr w:type="gramEnd"/>
      <w:r w:rsidRPr="00BF12AD">
        <w:rPr>
          <w:rFonts w:eastAsiaTheme="minorHAnsi"/>
          <w:sz w:val="20"/>
          <w:szCs w:val="20"/>
          <w:lang w:val="en-US" w:eastAsia="en-US"/>
        </w:rPr>
        <w:t xml:space="preserve"> spiritual, </w:t>
      </w:r>
      <w:proofErr w:type="spellStart"/>
      <w:r w:rsidRPr="00BF12AD">
        <w:rPr>
          <w:rFonts w:eastAsiaTheme="minorHAnsi"/>
          <w:sz w:val="20"/>
          <w:szCs w:val="20"/>
          <w:lang w:val="en-US" w:eastAsia="en-US"/>
        </w:rPr>
        <w:t>terj</w:t>
      </w:r>
      <w:proofErr w:type="spellEnd"/>
      <w:r w:rsidRPr="00BF12AD">
        <w:rPr>
          <w:rFonts w:eastAsiaTheme="minorHAnsi"/>
          <w:sz w:val="20"/>
          <w:szCs w:val="20"/>
          <w:lang w:val="en-US" w:eastAsia="en-US"/>
        </w:rPr>
        <w:t xml:space="preserve">. </w:t>
      </w:r>
      <w:proofErr w:type="spellStart"/>
      <w:r w:rsidRPr="00BF12AD">
        <w:rPr>
          <w:rFonts w:eastAsiaTheme="minorHAnsi"/>
          <w:sz w:val="20"/>
          <w:szCs w:val="20"/>
          <w:lang w:val="en-US" w:eastAsia="en-US"/>
        </w:rPr>
        <w:t>Mulyadi</w:t>
      </w:r>
      <w:proofErr w:type="spellEnd"/>
      <w:r w:rsidRPr="00BF12AD">
        <w:rPr>
          <w:rFonts w:eastAsiaTheme="minorHAnsi"/>
          <w:sz w:val="20"/>
          <w:szCs w:val="20"/>
          <w:lang w:val="en-US" w:eastAsia="en-US"/>
        </w:rPr>
        <w:t xml:space="preserve"> J. </w:t>
      </w:r>
      <w:proofErr w:type="spellStart"/>
      <w:r w:rsidRPr="00BF12AD">
        <w:rPr>
          <w:rFonts w:eastAsiaTheme="minorHAnsi"/>
          <w:sz w:val="20"/>
          <w:szCs w:val="20"/>
          <w:lang w:val="en-US" w:eastAsia="en-US"/>
        </w:rPr>
        <w:t>Amalik</w:t>
      </w:r>
      <w:proofErr w:type="spellEnd"/>
      <w:r w:rsidRPr="00BF12AD">
        <w:rPr>
          <w:rFonts w:eastAsiaTheme="minorHAnsi"/>
          <w:sz w:val="20"/>
          <w:szCs w:val="20"/>
          <w:lang w:val="en-US" w:eastAsia="en-US"/>
        </w:rPr>
        <w:t xml:space="preserve"> (Yogyakarta: </w:t>
      </w:r>
      <w:proofErr w:type="spellStart"/>
      <w:r w:rsidRPr="00BF12AD">
        <w:rPr>
          <w:rFonts w:eastAsiaTheme="minorHAnsi"/>
          <w:sz w:val="20"/>
          <w:szCs w:val="20"/>
          <w:lang w:val="en-US" w:eastAsia="en-US"/>
        </w:rPr>
        <w:t>Jalasutra</w:t>
      </w:r>
      <w:proofErr w:type="spellEnd"/>
      <w:r w:rsidRPr="00BF12AD">
        <w:rPr>
          <w:rFonts w:eastAsiaTheme="minorHAnsi"/>
          <w:sz w:val="20"/>
          <w:szCs w:val="20"/>
          <w:lang w:val="en-US" w:eastAsia="en-US"/>
        </w:rPr>
        <w:t xml:space="preserve">, 2002) </w:t>
      </w:r>
    </w:p>
    <w:p w:rsidR="005425E4" w:rsidRPr="005425E4" w:rsidRDefault="005425E4">
      <w:pPr>
        <w:pStyle w:val="FootnoteText"/>
        <w:rPr>
          <w:lang w:val="en-US"/>
        </w:rPr>
      </w:pPr>
    </w:p>
  </w:footnote>
  <w:footnote w:id="25">
    <w:p w:rsidR="005425E4" w:rsidRPr="004F08A6" w:rsidRDefault="005425E4">
      <w:pPr>
        <w:pStyle w:val="FootnoteText"/>
        <w:rPr>
          <w:rFonts w:ascii="Times New Roman" w:hAnsi="Times New Roman" w:cs="Times New Roman"/>
          <w:lang w:val="en-US"/>
        </w:rPr>
      </w:pPr>
      <w:r w:rsidRPr="004F08A6">
        <w:rPr>
          <w:rStyle w:val="FootnoteReference"/>
          <w:rFonts w:ascii="Times New Roman" w:hAnsi="Times New Roman" w:cs="Times New Roman"/>
        </w:rPr>
        <w:footnoteRef/>
      </w:r>
      <w:r w:rsidR="004F08A6" w:rsidRPr="004F08A6">
        <w:rPr>
          <w:rFonts w:ascii="Times New Roman" w:hAnsi="Times New Roman" w:cs="Times New Roman"/>
        </w:rPr>
        <w:t>ibid</w:t>
      </w:r>
    </w:p>
  </w:footnote>
  <w:footnote w:id="26">
    <w:p w:rsidR="004F08A6" w:rsidRPr="00BF12AD" w:rsidRDefault="004F08A6" w:rsidP="00BF12AD">
      <w:pPr>
        <w:pStyle w:val="NormalWeb"/>
        <w:spacing w:before="0" w:beforeAutospacing="0" w:after="0" w:afterAutospacing="0"/>
        <w:rPr>
          <w:sz w:val="20"/>
          <w:szCs w:val="20"/>
        </w:rPr>
      </w:pPr>
      <w:r w:rsidRPr="00BF12AD">
        <w:rPr>
          <w:rStyle w:val="FootnoteReference"/>
          <w:sz w:val="20"/>
          <w:szCs w:val="20"/>
        </w:rPr>
        <w:footnoteRef/>
      </w:r>
      <w:r w:rsidRPr="00BF12AD">
        <w:rPr>
          <w:sz w:val="20"/>
          <w:szCs w:val="20"/>
        </w:rPr>
        <w:t xml:space="preserve">Valerie M. Hudson dalam </w:t>
      </w:r>
      <w:r w:rsidRPr="00BF12AD">
        <w:rPr>
          <w:rFonts w:eastAsiaTheme="minorHAnsi"/>
          <w:sz w:val="20"/>
          <w:szCs w:val="20"/>
          <w:lang w:val="en-US" w:eastAsia="en-US"/>
        </w:rPr>
        <w:t xml:space="preserve">Felipe Jaramillo </w:t>
      </w:r>
      <w:proofErr w:type="spellStart"/>
      <w:r w:rsidRPr="00BF12AD">
        <w:rPr>
          <w:rFonts w:eastAsiaTheme="minorHAnsi"/>
          <w:sz w:val="20"/>
          <w:szCs w:val="20"/>
          <w:lang w:val="en-US" w:eastAsia="en-US"/>
        </w:rPr>
        <w:t>Ruíz</w:t>
      </w:r>
      <w:proofErr w:type="spellEnd"/>
      <w:r w:rsidRPr="00BF12AD">
        <w:rPr>
          <w:sz w:val="20"/>
          <w:szCs w:val="20"/>
        </w:rPr>
        <w:t xml:space="preserve">Power, Gender andDemocracy. FromDominationto Gender Equality, JournalBogotá (Colombia) Volumen 11, Número 12, Año 2013 </w:t>
      </w:r>
    </w:p>
  </w:footnote>
  <w:footnote w:id="27">
    <w:p w:rsidR="00BF12AD" w:rsidRPr="00BF12AD" w:rsidRDefault="00BF12AD" w:rsidP="00BF12AD">
      <w:pPr>
        <w:pStyle w:val="NormalWeb"/>
        <w:spacing w:before="0" w:beforeAutospacing="0" w:after="0" w:afterAutospacing="0"/>
        <w:rPr>
          <w:rFonts w:eastAsiaTheme="minorHAnsi"/>
          <w:sz w:val="20"/>
          <w:szCs w:val="20"/>
          <w:lang w:val="en-US" w:eastAsia="en-US"/>
        </w:rPr>
      </w:pPr>
      <w:r w:rsidRPr="00BF12AD">
        <w:rPr>
          <w:rStyle w:val="FootnoteReference"/>
          <w:sz w:val="20"/>
          <w:szCs w:val="20"/>
        </w:rPr>
        <w:footnoteRef/>
      </w:r>
      <w:r w:rsidRPr="00BF12AD">
        <w:rPr>
          <w:rFonts w:eastAsiaTheme="minorHAnsi"/>
          <w:sz w:val="20"/>
          <w:szCs w:val="20"/>
          <w:lang w:val="en-US" w:eastAsia="en-US"/>
        </w:rPr>
        <w:t xml:space="preserve">Young, I. (2000). Inclusion and Democracy. Oxford, Oxford University Pres </w:t>
      </w:r>
    </w:p>
    <w:p w:rsidR="00BF12AD" w:rsidRPr="00BF12AD" w:rsidRDefault="00BF12AD" w:rsidP="00BF12AD">
      <w:pPr>
        <w:pStyle w:val="FootnoteText"/>
        <w:rPr>
          <w:rFonts w:ascii="Times New Roman" w:hAnsi="Times New Roman" w:cs="Times New Roman"/>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251A" w:rsidRPr="00A25E65" w:rsidRDefault="00755F06" w:rsidP="002F251A">
    <w:pPr>
      <w:pStyle w:val="Header"/>
      <w:jc w:val="right"/>
      <w:rPr>
        <w:i/>
        <w:iCs/>
      </w:rPr>
    </w:pPr>
    <w:proofErr w:type="spellStart"/>
    <w:r>
      <w:rPr>
        <w:i/>
        <w:iCs/>
        <w:lang w:val="en-US"/>
      </w:rPr>
      <w:t>Mimbar</w:t>
    </w:r>
    <w:proofErr w:type="spellEnd"/>
    <w:r>
      <w:rPr>
        <w:i/>
        <w:iCs/>
        <w:lang w:val="en-US"/>
      </w:rPr>
      <w:t xml:space="preserve"> </w:t>
    </w:r>
    <w:proofErr w:type="spellStart"/>
    <w:r>
      <w:rPr>
        <w:i/>
        <w:iCs/>
        <w:lang w:val="en-US"/>
      </w:rPr>
      <w:t>Administrasi</w:t>
    </w:r>
    <w:proofErr w:type="spellEnd"/>
    <w:r w:rsidR="002F251A" w:rsidRPr="00B8469D">
      <w:rPr>
        <w:i/>
        <w:iCs/>
      </w:rPr>
      <w:t xml:space="preserve"> FISIP UNTAG Semarang, Volume 1</w:t>
    </w:r>
    <w:r>
      <w:rPr>
        <w:i/>
        <w:iCs/>
        <w:lang w:val="en-US"/>
      </w:rPr>
      <w:t>5</w:t>
    </w:r>
    <w:r w:rsidR="002F251A" w:rsidRPr="00B8469D">
      <w:rPr>
        <w:i/>
        <w:iCs/>
      </w:rPr>
      <w:t xml:space="preserve"> No. 19 April 2019</w:t>
    </w:r>
  </w:p>
  <w:p w:rsidR="002F251A" w:rsidRDefault="002F25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B604FC"/>
    <w:multiLevelType w:val="hybridMultilevel"/>
    <w:tmpl w:val="DE1A4C8C"/>
    <w:lvl w:ilvl="0" w:tplc="C3229210">
      <w:start w:val="1"/>
      <w:numFmt w:val="decimal"/>
      <w:pStyle w:val="Reference"/>
      <w:lvlText w:val="[%1]"/>
      <w:lvlJc w:val="left"/>
      <w:pPr>
        <w:tabs>
          <w:tab w:val="num" w:pos="567"/>
        </w:tabs>
        <w:ind w:left="567" w:hanging="567"/>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44C6030"/>
    <w:multiLevelType w:val="hybridMultilevel"/>
    <w:tmpl w:val="B6345B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FA2265D"/>
    <w:multiLevelType w:val="hybridMultilevel"/>
    <w:tmpl w:val="8F7CF7B8"/>
    <w:lvl w:ilvl="0" w:tplc="2E92FA50">
      <w:start w:val="1"/>
      <w:numFmt w:val="decimal"/>
      <w:pStyle w:val="Enumeration"/>
      <w:lvlText w:val="%1."/>
      <w:lvlJc w:val="left"/>
      <w:pPr>
        <w:tabs>
          <w:tab w:val="num" w:pos="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12B5821"/>
    <w:multiLevelType w:val="hybridMultilevel"/>
    <w:tmpl w:val="B64E4DF6"/>
    <w:lvl w:ilvl="0" w:tplc="82CAE750">
      <w:start w:val="1"/>
      <w:numFmt w:val="decimal"/>
      <w:pStyle w:val="Item"/>
      <w:lvlText w:val="%1."/>
      <w:lvlJc w:val="left"/>
      <w:pPr>
        <w:ind w:left="786"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734C72CF"/>
    <w:multiLevelType w:val="hybridMultilevel"/>
    <w:tmpl w:val="939425A6"/>
    <w:lvl w:ilvl="0" w:tplc="CD4C70B0">
      <w:start w:val="1"/>
      <w:numFmt w:val="upperLetter"/>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
    <w:lvlOverride w:ilvl="0">
      <w:startOverride w:val="1"/>
    </w:lvlOverride>
  </w:num>
  <w:num w:numId="2">
    <w:abstractNumId w:val="2"/>
  </w:num>
  <w:num w:numId="3">
    <w:abstractNumId w:val="0"/>
  </w:num>
  <w:num w:numId="4">
    <w:abstractNumId w:val="4"/>
  </w:num>
  <w:num w:numId="5">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81162"/>
    <w:rsid w:val="00012823"/>
    <w:rsid w:val="00017576"/>
    <w:rsid w:val="00034588"/>
    <w:rsid w:val="000426F6"/>
    <w:rsid w:val="000656A4"/>
    <w:rsid w:val="00066961"/>
    <w:rsid w:val="0006696E"/>
    <w:rsid w:val="00071D8F"/>
    <w:rsid w:val="0007666A"/>
    <w:rsid w:val="0009182A"/>
    <w:rsid w:val="000A16D0"/>
    <w:rsid w:val="000B1B67"/>
    <w:rsid w:val="000F6F60"/>
    <w:rsid w:val="00122E35"/>
    <w:rsid w:val="00136178"/>
    <w:rsid w:val="001361F4"/>
    <w:rsid w:val="001541D2"/>
    <w:rsid w:val="00155CD5"/>
    <w:rsid w:val="001560EF"/>
    <w:rsid w:val="00156AE4"/>
    <w:rsid w:val="00160208"/>
    <w:rsid w:val="0016147B"/>
    <w:rsid w:val="001979EF"/>
    <w:rsid w:val="001B4483"/>
    <w:rsid w:val="001D0E52"/>
    <w:rsid w:val="001F3436"/>
    <w:rsid w:val="001F7A96"/>
    <w:rsid w:val="0020209C"/>
    <w:rsid w:val="0020562C"/>
    <w:rsid w:val="00212180"/>
    <w:rsid w:val="00237C4C"/>
    <w:rsid w:val="002428F8"/>
    <w:rsid w:val="00245229"/>
    <w:rsid w:val="00245FBC"/>
    <w:rsid w:val="002626A7"/>
    <w:rsid w:val="00270EDA"/>
    <w:rsid w:val="00274866"/>
    <w:rsid w:val="00275D73"/>
    <w:rsid w:val="00281162"/>
    <w:rsid w:val="002A0AEA"/>
    <w:rsid w:val="002F251A"/>
    <w:rsid w:val="002F2AEB"/>
    <w:rsid w:val="002F7E68"/>
    <w:rsid w:val="00315614"/>
    <w:rsid w:val="00316752"/>
    <w:rsid w:val="00321D76"/>
    <w:rsid w:val="00323A43"/>
    <w:rsid w:val="00324C40"/>
    <w:rsid w:val="00331EA1"/>
    <w:rsid w:val="0033464D"/>
    <w:rsid w:val="00336DE4"/>
    <w:rsid w:val="00337E28"/>
    <w:rsid w:val="00363682"/>
    <w:rsid w:val="00365644"/>
    <w:rsid w:val="00386197"/>
    <w:rsid w:val="0039110D"/>
    <w:rsid w:val="00396117"/>
    <w:rsid w:val="003A1CEB"/>
    <w:rsid w:val="003A1EE1"/>
    <w:rsid w:val="003D267D"/>
    <w:rsid w:val="003F4A07"/>
    <w:rsid w:val="0041041F"/>
    <w:rsid w:val="004212B7"/>
    <w:rsid w:val="00425113"/>
    <w:rsid w:val="0043117A"/>
    <w:rsid w:val="00446D36"/>
    <w:rsid w:val="004567A7"/>
    <w:rsid w:val="00490FC7"/>
    <w:rsid w:val="004C402D"/>
    <w:rsid w:val="004E01A2"/>
    <w:rsid w:val="004E4FEE"/>
    <w:rsid w:val="004F08A6"/>
    <w:rsid w:val="004F3862"/>
    <w:rsid w:val="005425E4"/>
    <w:rsid w:val="00544D57"/>
    <w:rsid w:val="005900ED"/>
    <w:rsid w:val="00590813"/>
    <w:rsid w:val="005A4216"/>
    <w:rsid w:val="005B1157"/>
    <w:rsid w:val="005B6B47"/>
    <w:rsid w:val="005D463F"/>
    <w:rsid w:val="005D4C7F"/>
    <w:rsid w:val="005E1149"/>
    <w:rsid w:val="005F775B"/>
    <w:rsid w:val="00612088"/>
    <w:rsid w:val="006136A0"/>
    <w:rsid w:val="00634332"/>
    <w:rsid w:val="0064003B"/>
    <w:rsid w:val="0064036F"/>
    <w:rsid w:val="0064450C"/>
    <w:rsid w:val="00660698"/>
    <w:rsid w:val="00683E71"/>
    <w:rsid w:val="00687457"/>
    <w:rsid w:val="00691B2A"/>
    <w:rsid w:val="006A125E"/>
    <w:rsid w:val="006A6F72"/>
    <w:rsid w:val="006A77A7"/>
    <w:rsid w:val="006C02B8"/>
    <w:rsid w:val="006C69E1"/>
    <w:rsid w:val="006D6585"/>
    <w:rsid w:val="006D778A"/>
    <w:rsid w:val="006E2FCC"/>
    <w:rsid w:val="006E4E57"/>
    <w:rsid w:val="00705710"/>
    <w:rsid w:val="00732AA4"/>
    <w:rsid w:val="00735C83"/>
    <w:rsid w:val="00747996"/>
    <w:rsid w:val="007529CC"/>
    <w:rsid w:val="00755F06"/>
    <w:rsid w:val="00757EC8"/>
    <w:rsid w:val="007828C3"/>
    <w:rsid w:val="007A655B"/>
    <w:rsid w:val="007C2D13"/>
    <w:rsid w:val="007D5762"/>
    <w:rsid w:val="007E3B72"/>
    <w:rsid w:val="007F0050"/>
    <w:rsid w:val="007F4BC5"/>
    <w:rsid w:val="007F58EF"/>
    <w:rsid w:val="008118F5"/>
    <w:rsid w:val="00827542"/>
    <w:rsid w:val="00832205"/>
    <w:rsid w:val="008670AB"/>
    <w:rsid w:val="00893E3E"/>
    <w:rsid w:val="00893EB2"/>
    <w:rsid w:val="00897F20"/>
    <w:rsid w:val="008B0FDD"/>
    <w:rsid w:val="008B3075"/>
    <w:rsid w:val="008C3BDD"/>
    <w:rsid w:val="008F7FCF"/>
    <w:rsid w:val="009256F0"/>
    <w:rsid w:val="00936832"/>
    <w:rsid w:val="00950850"/>
    <w:rsid w:val="009575D5"/>
    <w:rsid w:val="00966540"/>
    <w:rsid w:val="00972D3A"/>
    <w:rsid w:val="009A1A23"/>
    <w:rsid w:val="009A2461"/>
    <w:rsid w:val="009A4316"/>
    <w:rsid w:val="009A443A"/>
    <w:rsid w:val="009E6662"/>
    <w:rsid w:val="009F055D"/>
    <w:rsid w:val="00A17C9E"/>
    <w:rsid w:val="00A25DB9"/>
    <w:rsid w:val="00A26D4A"/>
    <w:rsid w:val="00A303CF"/>
    <w:rsid w:val="00A3291C"/>
    <w:rsid w:val="00A43829"/>
    <w:rsid w:val="00A462D6"/>
    <w:rsid w:val="00A53F8A"/>
    <w:rsid w:val="00A66E8A"/>
    <w:rsid w:val="00A81E3A"/>
    <w:rsid w:val="00AD64F3"/>
    <w:rsid w:val="00AE2115"/>
    <w:rsid w:val="00B00AD7"/>
    <w:rsid w:val="00B02406"/>
    <w:rsid w:val="00B05C91"/>
    <w:rsid w:val="00B21697"/>
    <w:rsid w:val="00B23110"/>
    <w:rsid w:val="00B279DE"/>
    <w:rsid w:val="00B40362"/>
    <w:rsid w:val="00B450CE"/>
    <w:rsid w:val="00B47EF9"/>
    <w:rsid w:val="00B64DBF"/>
    <w:rsid w:val="00B66EAA"/>
    <w:rsid w:val="00B72A30"/>
    <w:rsid w:val="00B767C2"/>
    <w:rsid w:val="00BB7C43"/>
    <w:rsid w:val="00BD5C7B"/>
    <w:rsid w:val="00BD72FC"/>
    <w:rsid w:val="00BF1299"/>
    <w:rsid w:val="00BF12AD"/>
    <w:rsid w:val="00C1658F"/>
    <w:rsid w:val="00C21D27"/>
    <w:rsid w:val="00C2539B"/>
    <w:rsid w:val="00C26586"/>
    <w:rsid w:val="00C5090E"/>
    <w:rsid w:val="00C76E28"/>
    <w:rsid w:val="00C82903"/>
    <w:rsid w:val="00C920F9"/>
    <w:rsid w:val="00C94CB5"/>
    <w:rsid w:val="00CB2447"/>
    <w:rsid w:val="00CB76F5"/>
    <w:rsid w:val="00CC378F"/>
    <w:rsid w:val="00CF6938"/>
    <w:rsid w:val="00D010B0"/>
    <w:rsid w:val="00D0657D"/>
    <w:rsid w:val="00D31BCE"/>
    <w:rsid w:val="00D37A51"/>
    <w:rsid w:val="00D62D81"/>
    <w:rsid w:val="00D90756"/>
    <w:rsid w:val="00D922D6"/>
    <w:rsid w:val="00DA7450"/>
    <w:rsid w:val="00DC00AE"/>
    <w:rsid w:val="00DC327C"/>
    <w:rsid w:val="00DD0F09"/>
    <w:rsid w:val="00DD35A3"/>
    <w:rsid w:val="00DD4205"/>
    <w:rsid w:val="00DE09C2"/>
    <w:rsid w:val="00DE5872"/>
    <w:rsid w:val="00E073C5"/>
    <w:rsid w:val="00E2768E"/>
    <w:rsid w:val="00E33F35"/>
    <w:rsid w:val="00E347E8"/>
    <w:rsid w:val="00E55BAD"/>
    <w:rsid w:val="00E56F3E"/>
    <w:rsid w:val="00E6450C"/>
    <w:rsid w:val="00E70737"/>
    <w:rsid w:val="00E84D91"/>
    <w:rsid w:val="00E9333D"/>
    <w:rsid w:val="00EF17F9"/>
    <w:rsid w:val="00EF7E25"/>
    <w:rsid w:val="00F12B6D"/>
    <w:rsid w:val="00F12F11"/>
    <w:rsid w:val="00F25A16"/>
    <w:rsid w:val="00F32AE9"/>
    <w:rsid w:val="00F50578"/>
    <w:rsid w:val="00F50880"/>
    <w:rsid w:val="00F52C72"/>
    <w:rsid w:val="00F56664"/>
    <w:rsid w:val="00F67864"/>
    <w:rsid w:val="00F8168A"/>
    <w:rsid w:val="00F856FF"/>
    <w:rsid w:val="00F93AF6"/>
    <w:rsid w:val="00FA217F"/>
    <w:rsid w:val="00FA5FE8"/>
    <w:rsid w:val="00FC2B37"/>
    <w:rsid w:val="00FC6368"/>
    <w:rsid w:val="00FC7371"/>
    <w:rsid w:val="00FD0660"/>
    <w:rsid w:val="00FD2340"/>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322E01"/>
  <w15:docId w15:val="{AFC848E2-AA9F-45B0-976E-23E7C240A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4C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Normal"/>
    <w:link w:val="ItemChar"/>
    <w:qFormat/>
    <w:rsid w:val="00281162"/>
    <w:pPr>
      <w:numPr>
        <w:numId w:val="1"/>
      </w:numPr>
      <w:spacing w:after="0" w:line="240" w:lineRule="auto"/>
      <w:jc w:val="both"/>
    </w:pPr>
    <w:rPr>
      <w:rFonts w:ascii="Cambria" w:eastAsia="Calibri" w:hAnsi="Cambria" w:cs="Times New Roman"/>
      <w:lang w:val="en-US"/>
    </w:rPr>
  </w:style>
  <w:style w:type="character" w:customStyle="1" w:styleId="ItemChar">
    <w:name w:val="Item Char"/>
    <w:basedOn w:val="DefaultParagraphFont"/>
    <w:link w:val="Item"/>
    <w:rsid w:val="00281162"/>
    <w:rPr>
      <w:rFonts w:ascii="Cambria" w:eastAsia="Calibri" w:hAnsi="Cambria" w:cs="Times New Roman"/>
      <w:lang w:val="en-US"/>
    </w:rPr>
  </w:style>
  <w:style w:type="paragraph" w:styleId="Title">
    <w:name w:val="Title"/>
    <w:basedOn w:val="Normal"/>
    <w:link w:val="TitleChar"/>
    <w:qFormat/>
    <w:rsid w:val="00281162"/>
    <w:pPr>
      <w:spacing w:after="240" w:line="240" w:lineRule="auto"/>
      <w:jc w:val="center"/>
    </w:pPr>
    <w:rPr>
      <w:rFonts w:ascii="Times New Roman" w:eastAsia="Times New Roman" w:hAnsi="Times New Roman" w:cs="Times New Roman"/>
      <w:b/>
      <w:sz w:val="28"/>
      <w:szCs w:val="20"/>
      <w:lang w:val="en-US"/>
    </w:rPr>
  </w:style>
  <w:style w:type="character" w:customStyle="1" w:styleId="TitleChar">
    <w:name w:val="Title Char"/>
    <w:basedOn w:val="DefaultParagraphFont"/>
    <w:link w:val="Title"/>
    <w:rsid w:val="00281162"/>
    <w:rPr>
      <w:rFonts w:ascii="Times New Roman" w:eastAsia="Times New Roman" w:hAnsi="Times New Roman" w:cs="Times New Roman"/>
      <w:b/>
      <w:sz w:val="28"/>
      <w:szCs w:val="20"/>
      <w:lang w:val="en-US"/>
    </w:rPr>
  </w:style>
  <w:style w:type="paragraph" w:customStyle="1" w:styleId="Author">
    <w:name w:val="Author"/>
    <w:basedOn w:val="Normal"/>
    <w:rsid w:val="00281162"/>
    <w:pPr>
      <w:spacing w:after="240" w:line="240" w:lineRule="auto"/>
      <w:jc w:val="center"/>
    </w:pPr>
    <w:rPr>
      <w:rFonts w:ascii="Times New Roman" w:eastAsia="Times New Roman" w:hAnsi="Times New Roman" w:cs="Times New Roman"/>
      <w:b/>
      <w:sz w:val="20"/>
      <w:szCs w:val="20"/>
      <w:lang w:val="en-US"/>
    </w:rPr>
  </w:style>
  <w:style w:type="paragraph" w:customStyle="1" w:styleId="Address">
    <w:name w:val="Address"/>
    <w:basedOn w:val="Normal"/>
    <w:link w:val="AddressChar"/>
    <w:rsid w:val="00281162"/>
    <w:pPr>
      <w:spacing w:after="0" w:line="240" w:lineRule="auto"/>
      <w:jc w:val="center"/>
    </w:pPr>
    <w:rPr>
      <w:rFonts w:ascii="Times New Roman" w:eastAsia="Times New Roman" w:hAnsi="Times New Roman" w:cs="Times New Roman"/>
      <w:sz w:val="20"/>
      <w:szCs w:val="20"/>
      <w:lang w:val="en-US"/>
    </w:rPr>
  </w:style>
  <w:style w:type="character" w:customStyle="1" w:styleId="AddressChar">
    <w:name w:val="Address Char"/>
    <w:basedOn w:val="DefaultParagraphFont"/>
    <w:link w:val="Address"/>
    <w:rsid w:val="00281162"/>
    <w:rPr>
      <w:rFonts w:ascii="Times New Roman" w:eastAsia="Times New Roman" w:hAnsi="Times New Roman" w:cs="Times New Roman"/>
      <w:sz w:val="20"/>
      <w:szCs w:val="20"/>
      <w:lang w:val="en-US"/>
    </w:rPr>
  </w:style>
  <w:style w:type="paragraph" w:customStyle="1" w:styleId="Abstract">
    <w:name w:val="Abstract"/>
    <w:basedOn w:val="Normal"/>
    <w:rsid w:val="00281162"/>
    <w:pPr>
      <w:spacing w:after="240" w:line="240" w:lineRule="auto"/>
      <w:ind w:left="284" w:right="284"/>
      <w:jc w:val="both"/>
    </w:pPr>
    <w:rPr>
      <w:rFonts w:ascii="Times New Roman" w:eastAsia="Times New Roman" w:hAnsi="Times New Roman" w:cs="Times New Roman"/>
      <w:sz w:val="20"/>
      <w:szCs w:val="20"/>
      <w:lang w:val="en-US"/>
    </w:rPr>
  </w:style>
  <w:style w:type="paragraph" w:customStyle="1" w:styleId="Keywords">
    <w:name w:val="Keywords"/>
    <w:basedOn w:val="Normal"/>
    <w:rsid w:val="00281162"/>
    <w:pPr>
      <w:spacing w:after="240" w:line="240" w:lineRule="auto"/>
      <w:jc w:val="both"/>
    </w:pPr>
    <w:rPr>
      <w:rFonts w:ascii="Times New Roman" w:eastAsia="Times New Roman" w:hAnsi="Times New Roman" w:cs="Times New Roman"/>
      <w:i/>
      <w:sz w:val="20"/>
      <w:szCs w:val="20"/>
      <w:lang w:val="en-US"/>
    </w:rPr>
  </w:style>
  <w:style w:type="paragraph" w:customStyle="1" w:styleId="Enumeration">
    <w:name w:val="Enumeration"/>
    <w:basedOn w:val="Normal"/>
    <w:rsid w:val="00281162"/>
    <w:pPr>
      <w:numPr>
        <w:numId w:val="2"/>
      </w:numPr>
      <w:spacing w:after="0" w:line="240" w:lineRule="auto"/>
      <w:jc w:val="both"/>
    </w:pPr>
    <w:rPr>
      <w:rFonts w:ascii="Times New Roman" w:eastAsia="Times New Roman" w:hAnsi="Times New Roman" w:cs="Times New Roman"/>
      <w:lang w:val="en-US"/>
    </w:rPr>
  </w:style>
  <w:style w:type="paragraph" w:customStyle="1" w:styleId="Reference">
    <w:name w:val="Reference"/>
    <w:basedOn w:val="Normal"/>
    <w:rsid w:val="00281162"/>
    <w:pPr>
      <w:numPr>
        <w:numId w:val="3"/>
      </w:numPr>
      <w:spacing w:after="0" w:line="240" w:lineRule="auto"/>
      <w:jc w:val="both"/>
    </w:pPr>
    <w:rPr>
      <w:rFonts w:ascii="Times New Roman" w:eastAsia="Times New Roman" w:hAnsi="Times New Roman" w:cs="Times New Roman"/>
      <w:lang w:val="en-US"/>
    </w:rPr>
  </w:style>
  <w:style w:type="paragraph" w:styleId="Header">
    <w:name w:val="header"/>
    <w:basedOn w:val="Normal"/>
    <w:link w:val="HeaderChar"/>
    <w:uiPriority w:val="99"/>
    <w:unhideWhenUsed/>
    <w:rsid w:val="002811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1162"/>
  </w:style>
  <w:style w:type="paragraph" w:styleId="Footer">
    <w:name w:val="footer"/>
    <w:basedOn w:val="Normal"/>
    <w:link w:val="FooterChar"/>
    <w:uiPriority w:val="99"/>
    <w:unhideWhenUsed/>
    <w:rsid w:val="002811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1162"/>
  </w:style>
  <w:style w:type="paragraph" w:styleId="BalloonText">
    <w:name w:val="Balloon Text"/>
    <w:basedOn w:val="Normal"/>
    <w:link w:val="BalloonTextChar"/>
    <w:uiPriority w:val="99"/>
    <w:semiHidden/>
    <w:unhideWhenUsed/>
    <w:rsid w:val="002811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1162"/>
    <w:rPr>
      <w:rFonts w:ascii="Tahoma" w:hAnsi="Tahoma" w:cs="Tahoma"/>
      <w:sz w:val="16"/>
      <w:szCs w:val="16"/>
    </w:rPr>
  </w:style>
  <w:style w:type="character" w:styleId="Hyperlink">
    <w:name w:val="Hyperlink"/>
    <w:basedOn w:val="DefaultParagraphFont"/>
    <w:uiPriority w:val="99"/>
    <w:unhideWhenUsed/>
    <w:rsid w:val="00B40362"/>
    <w:rPr>
      <w:color w:val="0000FF" w:themeColor="hyperlink"/>
      <w:u w:val="single"/>
    </w:rPr>
  </w:style>
  <w:style w:type="paragraph" w:styleId="FootnoteText">
    <w:name w:val="footnote text"/>
    <w:basedOn w:val="Normal"/>
    <w:link w:val="FootnoteTextChar"/>
    <w:uiPriority w:val="99"/>
    <w:unhideWhenUsed/>
    <w:rsid w:val="00B40362"/>
    <w:pPr>
      <w:spacing w:after="0" w:line="240" w:lineRule="auto"/>
    </w:pPr>
    <w:rPr>
      <w:sz w:val="20"/>
      <w:szCs w:val="20"/>
    </w:rPr>
  </w:style>
  <w:style w:type="character" w:customStyle="1" w:styleId="FootnoteTextChar">
    <w:name w:val="Footnote Text Char"/>
    <w:basedOn w:val="DefaultParagraphFont"/>
    <w:link w:val="FootnoteText"/>
    <w:uiPriority w:val="99"/>
    <w:rsid w:val="00B40362"/>
    <w:rPr>
      <w:sz w:val="20"/>
      <w:szCs w:val="20"/>
    </w:rPr>
  </w:style>
  <w:style w:type="character" w:styleId="FootnoteReference">
    <w:name w:val="footnote reference"/>
    <w:basedOn w:val="DefaultParagraphFont"/>
    <w:uiPriority w:val="99"/>
    <w:unhideWhenUsed/>
    <w:rsid w:val="00B40362"/>
    <w:rPr>
      <w:vertAlign w:val="superscript"/>
    </w:rPr>
  </w:style>
  <w:style w:type="paragraph" w:styleId="ListParagraph">
    <w:name w:val="List Paragraph"/>
    <w:basedOn w:val="Normal"/>
    <w:uiPriority w:val="34"/>
    <w:qFormat/>
    <w:rsid w:val="00B40362"/>
    <w:pPr>
      <w:ind w:left="720"/>
      <w:contextualSpacing/>
    </w:pPr>
  </w:style>
  <w:style w:type="paragraph" w:styleId="NormalWeb">
    <w:name w:val="Normal (Web)"/>
    <w:basedOn w:val="Normal"/>
    <w:uiPriority w:val="99"/>
    <w:unhideWhenUsed/>
    <w:rsid w:val="005F775B"/>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Strong">
    <w:name w:val="Strong"/>
    <w:basedOn w:val="DefaultParagraphFont"/>
    <w:uiPriority w:val="22"/>
    <w:qFormat/>
    <w:rsid w:val="00E347E8"/>
    <w:rPr>
      <w:b/>
      <w:bCs/>
    </w:rPr>
  </w:style>
  <w:style w:type="table" w:styleId="TableGrid">
    <w:name w:val="Table Grid"/>
    <w:basedOn w:val="TableNormal"/>
    <w:uiPriority w:val="39"/>
    <w:rsid w:val="000175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1F3436"/>
    <w:rPr>
      <w:i/>
      <w:iCs/>
    </w:rPr>
  </w:style>
  <w:style w:type="character" w:customStyle="1" w:styleId="apple-converted-space">
    <w:name w:val="apple-converted-space"/>
    <w:basedOn w:val="DefaultParagraphFont"/>
    <w:rsid w:val="00F52C72"/>
  </w:style>
  <w:style w:type="character" w:styleId="UnresolvedMention">
    <w:name w:val="Unresolved Mention"/>
    <w:basedOn w:val="DefaultParagraphFont"/>
    <w:uiPriority w:val="99"/>
    <w:semiHidden/>
    <w:unhideWhenUsed/>
    <w:rsid w:val="00122E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610024">
      <w:bodyDiv w:val="1"/>
      <w:marLeft w:val="0"/>
      <w:marRight w:val="0"/>
      <w:marTop w:val="0"/>
      <w:marBottom w:val="0"/>
      <w:divBdr>
        <w:top w:val="none" w:sz="0" w:space="0" w:color="auto"/>
        <w:left w:val="none" w:sz="0" w:space="0" w:color="auto"/>
        <w:bottom w:val="none" w:sz="0" w:space="0" w:color="auto"/>
        <w:right w:val="none" w:sz="0" w:space="0" w:color="auto"/>
      </w:divBdr>
      <w:divsChild>
        <w:div w:id="1391997675">
          <w:marLeft w:val="0"/>
          <w:marRight w:val="0"/>
          <w:marTop w:val="0"/>
          <w:marBottom w:val="0"/>
          <w:divBdr>
            <w:top w:val="none" w:sz="0" w:space="0" w:color="auto"/>
            <w:left w:val="none" w:sz="0" w:space="0" w:color="auto"/>
            <w:bottom w:val="none" w:sz="0" w:space="0" w:color="auto"/>
            <w:right w:val="none" w:sz="0" w:space="0" w:color="auto"/>
          </w:divBdr>
          <w:divsChild>
            <w:div w:id="160002318">
              <w:marLeft w:val="0"/>
              <w:marRight w:val="0"/>
              <w:marTop w:val="0"/>
              <w:marBottom w:val="0"/>
              <w:divBdr>
                <w:top w:val="none" w:sz="0" w:space="0" w:color="auto"/>
                <w:left w:val="none" w:sz="0" w:space="0" w:color="auto"/>
                <w:bottom w:val="none" w:sz="0" w:space="0" w:color="auto"/>
                <w:right w:val="none" w:sz="0" w:space="0" w:color="auto"/>
              </w:divBdr>
              <w:divsChild>
                <w:div w:id="74830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658887">
      <w:bodyDiv w:val="1"/>
      <w:marLeft w:val="0"/>
      <w:marRight w:val="0"/>
      <w:marTop w:val="0"/>
      <w:marBottom w:val="0"/>
      <w:divBdr>
        <w:top w:val="none" w:sz="0" w:space="0" w:color="auto"/>
        <w:left w:val="none" w:sz="0" w:space="0" w:color="auto"/>
        <w:bottom w:val="none" w:sz="0" w:space="0" w:color="auto"/>
        <w:right w:val="none" w:sz="0" w:space="0" w:color="auto"/>
      </w:divBdr>
      <w:divsChild>
        <w:div w:id="792674582">
          <w:marLeft w:val="0"/>
          <w:marRight w:val="0"/>
          <w:marTop w:val="0"/>
          <w:marBottom w:val="0"/>
          <w:divBdr>
            <w:top w:val="none" w:sz="0" w:space="0" w:color="auto"/>
            <w:left w:val="none" w:sz="0" w:space="0" w:color="auto"/>
            <w:bottom w:val="none" w:sz="0" w:space="0" w:color="auto"/>
            <w:right w:val="none" w:sz="0" w:space="0" w:color="auto"/>
          </w:divBdr>
          <w:divsChild>
            <w:div w:id="281889578">
              <w:marLeft w:val="0"/>
              <w:marRight w:val="0"/>
              <w:marTop w:val="0"/>
              <w:marBottom w:val="0"/>
              <w:divBdr>
                <w:top w:val="none" w:sz="0" w:space="0" w:color="auto"/>
                <w:left w:val="none" w:sz="0" w:space="0" w:color="auto"/>
                <w:bottom w:val="none" w:sz="0" w:space="0" w:color="auto"/>
                <w:right w:val="none" w:sz="0" w:space="0" w:color="auto"/>
              </w:divBdr>
              <w:divsChild>
                <w:div w:id="138637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675551">
      <w:bodyDiv w:val="1"/>
      <w:marLeft w:val="0"/>
      <w:marRight w:val="0"/>
      <w:marTop w:val="0"/>
      <w:marBottom w:val="0"/>
      <w:divBdr>
        <w:top w:val="none" w:sz="0" w:space="0" w:color="auto"/>
        <w:left w:val="none" w:sz="0" w:space="0" w:color="auto"/>
        <w:bottom w:val="none" w:sz="0" w:space="0" w:color="auto"/>
        <w:right w:val="none" w:sz="0" w:space="0" w:color="auto"/>
      </w:divBdr>
      <w:divsChild>
        <w:div w:id="1515072596">
          <w:marLeft w:val="0"/>
          <w:marRight w:val="0"/>
          <w:marTop w:val="0"/>
          <w:marBottom w:val="0"/>
          <w:divBdr>
            <w:top w:val="none" w:sz="0" w:space="0" w:color="auto"/>
            <w:left w:val="none" w:sz="0" w:space="0" w:color="auto"/>
            <w:bottom w:val="none" w:sz="0" w:space="0" w:color="auto"/>
            <w:right w:val="none" w:sz="0" w:space="0" w:color="auto"/>
          </w:divBdr>
          <w:divsChild>
            <w:div w:id="421265847">
              <w:marLeft w:val="0"/>
              <w:marRight w:val="0"/>
              <w:marTop w:val="0"/>
              <w:marBottom w:val="0"/>
              <w:divBdr>
                <w:top w:val="none" w:sz="0" w:space="0" w:color="auto"/>
                <w:left w:val="none" w:sz="0" w:space="0" w:color="auto"/>
                <w:bottom w:val="none" w:sz="0" w:space="0" w:color="auto"/>
                <w:right w:val="none" w:sz="0" w:space="0" w:color="auto"/>
              </w:divBdr>
              <w:divsChild>
                <w:div w:id="2146000489">
                  <w:marLeft w:val="0"/>
                  <w:marRight w:val="0"/>
                  <w:marTop w:val="0"/>
                  <w:marBottom w:val="0"/>
                  <w:divBdr>
                    <w:top w:val="none" w:sz="0" w:space="0" w:color="auto"/>
                    <w:left w:val="none" w:sz="0" w:space="0" w:color="auto"/>
                    <w:bottom w:val="none" w:sz="0" w:space="0" w:color="auto"/>
                    <w:right w:val="none" w:sz="0" w:space="0" w:color="auto"/>
                  </w:divBdr>
                  <w:divsChild>
                    <w:div w:id="109282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0034082">
      <w:bodyDiv w:val="1"/>
      <w:marLeft w:val="0"/>
      <w:marRight w:val="0"/>
      <w:marTop w:val="0"/>
      <w:marBottom w:val="0"/>
      <w:divBdr>
        <w:top w:val="none" w:sz="0" w:space="0" w:color="auto"/>
        <w:left w:val="none" w:sz="0" w:space="0" w:color="auto"/>
        <w:bottom w:val="none" w:sz="0" w:space="0" w:color="auto"/>
        <w:right w:val="none" w:sz="0" w:space="0" w:color="auto"/>
      </w:divBdr>
    </w:div>
    <w:div w:id="422455547">
      <w:bodyDiv w:val="1"/>
      <w:marLeft w:val="0"/>
      <w:marRight w:val="0"/>
      <w:marTop w:val="0"/>
      <w:marBottom w:val="0"/>
      <w:divBdr>
        <w:top w:val="none" w:sz="0" w:space="0" w:color="auto"/>
        <w:left w:val="none" w:sz="0" w:space="0" w:color="auto"/>
        <w:bottom w:val="none" w:sz="0" w:space="0" w:color="auto"/>
        <w:right w:val="none" w:sz="0" w:space="0" w:color="auto"/>
      </w:divBdr>
      <w:divsChild>
        <w:div w:id="1435050184">
          <w:marLeft w:val="0"/>
          <w:marRight w:val="0"/>
          <w:marTop w:val="0"/>
          <w:marBottom w:val="0"/>
          <w:divBdr>
            <w:top w:val="none" w:sz="0" w:space="0" w:color="auto"/>
            <w:left w:val="none" w:sz="0" w:space="0" w:color="auto"/>
            <w:bottom w:val="none" w:sz="0" w:space="0" w:color="auto"/>
            <w:right w:val="none" w:sz="0" w:space="0" w:color="auto"/>
          </w:divBdr>
          <w:divsChild>
            <w:div w:id="1736707202">
              <w:marLeft w:val="0"/>
              <w:marRight w:val="0"/>
              <w:marTop w:val="0"/>
              <w:marBottom w:val="0"/>
              <w:divBdr>
                <w:top w:val="none" w:sz="0" w:space="0" w:color="auto"/>
                <w:left w:val="none" w:sz="0" w:space="0" w:color="auto"/>
                <w:bottom w:val="none" w:sz="0" w:space="0" w:color="auto"/>
                <w:right w:val="none" w:sz="0" w:space="0" w:color="auto"/>
              </w:divBdr>
              <w:divsChild>
                <w:div w:id="122893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783711">
      <w:bodyDiv w:val="1"/>
      <w:marLeft w:val="0"/>
      <w:marRight w:val="0"/>
      <w:marTop w:val="0"/>
      <w:marBottom w:val="0"/>
      <w:divBdr>
        <w:top w:val="none" w:sz="0" w:space="0" w:color="auto"/>
        <w:left w:val="none" w:sz="0" w:space="0" w:color="auto"/>
        <w:bottom w:val="none" w:sz="0" w:space="0" w:color="auto"/>
        <w:right w:val="none" w:sz="0" w:space="0" w:color="auto"/>
      </w:divBdr>
    </w:div>
    <w:div w:id="543829115">
      <w:bodyDiv w:val="1"/>
      <w:marLeft w:val="0"/>
      <w:marRight w:val="0"/>
      <w:marTop w:val="0"/>
      <w:marBottom w:val="0"/>
      <w:divBdr>
        <w:top w:val="none" w:sz="0" w:space="0" w:color="auto"/>
        <w:left w:val="none" w:sz="0" w:space="0" w:color="auto"/>
        <w:bottom w:val="none" w:sz="0" w:space="0" w:color="auto"/>
        <w:right w:val="none" w:sz="0" w:space="0" w:color="auto"/>
      </w:divBdr>
      <w:divsChild>
        <w:div w:id="2047220081">
          <w:marLeft w:val="0"/>
          <w:marRight w:val="0"/>
          <w:marTop w:val="0"/>
          <w:marBottom w:val="0"/>
          <w:divBdr>
            <w:top w:val="none" w:sz="0" w:space="0" w:color="auto"/>
            <w:left w:val="none" w:sz="0" w:space="0" w:color="auto"/>
            <w:bottom w:val="none" w:sz="0" w:space="0" w:color="auto"/>
            <w:right w:val="none" w:sz="0" w:space="0" w:color="auto"/>
          </w:divBdr>
          <w:divsChild>
            <w:div w:id="1122723310">
              <w:marLeft w:val="0"/>
              <w:marRight w:val="0"/>
              <w:marTop w:val="0"/>
              <w:marBottom w:val="0"/>
              <w:divBdr>
                <w:top w:val="none" w:sz="0" w:space="0" w:color="auto"/>
                <w:left w:val="none" w:sz="0" w:space="0" w:color="auto"/>
                <w:bottom w:val="none" w:sz="0" w:space="0" w:color="auto"/>
                <w:right w:val="none" w:sz="0" w:space="0" w:color="auto"/>
              </w:divBdr>
              <w:divsChild>
                <w:div w:id="65649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799211">
      <w:bodyDiv w:val="1"/>
      <w:marLeft w:val="0"/>
      <w:marRight w:val="0"/>
      <w:marTop w:val="0"/>
      <w:marBottom w:val="0"/>
      <w:divBdr>
        <w:top w:val="none" w:sz="0" w:space="0" w:color="auto"/>
        <w:left w:val="none" w:sz="0" w:space="0" w:color="auto"/>
        <w:bottom w:val="none" w:sz="0" w:space="0" w:color="auto"/>
        <w:right w:val="none" w:sz="0" w:space="0" w:color="auto"/>
      </w:divBdr>
      <w:divsChild>
        <w:div w:id="60370094">
          <w:marLeft w:val="0"/>
          <w:marRight w:val="0"/>
          <w:marTop w:val="0"/>
          <w:marBottom w:val="0"/>
          <w:divBdr>
            <w:top w:val="none" w:sz="0" w:space="0" w:color="auto"/>
            <w:left w:val="none" w:sz="0" w:space="0" w:color="auto"/>
            <w:bottom w:val="none" w:sz="0" w:space="0" w:color="auto"/>
            <w:right w:val="none" w:sz="0" w:space="0" w:color="auto"/>
          </w:divBdr>
          <w:divsChild>
            <w:div w:id="968436932">
              <w:marLeft w:val="0"/>
              <w:marRight w:val="0"/>
              <w:marTop w:val="0"/>
              <w:marBottom w:val="0"/>
              <w:divBdr>
                <w:top w:val="none" w:sz="0" w:space="0" w:color="auto"/>
                <w:left w:val="none" w:sz="0" w:space="0" w:color="auto"/>
                <w:bottom w:val="none" w:sz="0" w:space="0" w:color="auto"/>
                <w:right w:val="none" w:sz="0" w:space="0" w:color="auto"/>
              </w:divBdr>
              <w:divsChild>
                <w:div w:id="21450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424084">
      <w:bodyDiv w:val="1"/>
      <w:marLeft w:val="0"/>
      <w:marRight w:val="0"/>
      <w:marTop w:val="0"/>
      <w:marBottom w:val="0"/>
      <w:divBdr>
        <w:top w:val="none" w:sz="0" w:space="0" w:color="auto"/>
        <w:left w:val="none" w:sz="0" w:space="0" w:color="auto"/>
        <w:bottom w:val="none" w:sz="0" w:space="0" w:color="auto"/>
        <w:right w:val="none" w:sz="0" w:space="0" w:color="auto"/>
      </w:divBdr>
      <w:divsChild>
        <w:div w:id="611279316">
          <w:marLeft w:val="0"/>
          <w:marRight w:val="0"/>
          <w:marTop w:val="0"/>
          <w:marBottom w:val="0"/>
          <w:divBdr>
            <w:top w:val="none" w:sz="0" w:space="0" w:color="auto"/>
            <w:left w:val="none" w:sz="0" w:space="0" w:color="auto"/>
            <w:bottom w:val="none" w:sz="0" w:space="0" w:color="auto"/>
            <w:right w:val="none" w:sz="0" w:space="0" w:color="auto"/>
          </w:divBdr>
          <w:divsChild>
            <w:div w:id="819423434">
              <w:marLeft w:val="0"/>
              <w:marRight w:val="0"/>
              <w:marTop w:val="0"/>
              <w:marBottom w:val="0"/>
              <w:divBdr>
                <w:top w:val="none" w:sz="0" w:space="0" w:color="auto"/>
                <w:left w:val="none" w:sz="0" w:space="0" w:color="auto"/>
                <w:bottom w:val="none" w:sz="0" w:space="0" w:color="auto"/>
                <w:right w:val="none" w:sz="0" w:space="0" w:color="auto"/>
              </w:divBdr>
              <w:divsChild>
                <w:div w:id="141813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916110">
      <w:bodyDiv w:val="1"/>
      <w:marLeft w:val="0"/>
      <w:marRight w:val="0"/>
      <w:marTop w:val="0"/>
      <w:marBottom w:val="0"/>
      <w:divBdr>
        <w:top w:val="none" w:sz="0" w:space="0" w:color="auto"/>
        <w:left w:val="none" w:sz="0" w:space="0" w:color="auto"/>
        <w:bottom w:val="none" w:sz="0" w:space="0" w:color="auto"/>
        <w:right w:val="none" w:sz="0" w:space="0" w:color="auto"/>
      </w:divBdr>
      <w:divsChild>
        <w:div w:id="1674143335">
          <w:marLeft w:val="0"/>
          <w:marRight w:val="0"/>
          <w:marTop w:val="0"/>
          <w:marBottom w:val="0"/>
          <w:divBdr>
            <w:top w:val="none" w:sz="0" w:space="0" w:color="auto"/>
            <w:left w:val="none" w:sz="0" w:space="0" w:color="auto"/>
            <w:bottom w:val="none" w:sz="0" w:space="0" w:color="auto"/>
            <w:right w:val="none" w:sz="0" w:space="0" w:color="auto"/>
          </w:divBdr>
          <w:divsChild>
            <w:div w:id="379746348">
              <w:marLeft w:val="0"/>
              <w:marRight w:val="0"/>
              <w:marTop w:val="0"/>
              <w:marBottom w:val="0"/>
              <w:divBdr>
                <w:top w:val="none" w:sz="0" w:space="0" w:color="auto"/>
                <w:left w:val="none" w:sz="0" w:space="0" w:color="auto"/>
                <w:bottom w:val="none" w:sz="0" w:space="0" w:color="auto"/>
                <w:right w:val="none" w:sz="0" w:space="0" w:color="auto"/>
              </w:divBdr>
              <w:divsChild>
                <w:div w:id="82866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626701">
      <w:bodyDiv w:val="1"/>
      <w:marLeft w:val="0"/>
      <w:marRight w:val="0"/>
      <w:marTop w:val="0"/>
      <w:marBottom w:val="0"/>
      <w:divBdr>
        <w:top w:val="none" w:sz="0" w:space="0" w:color="auto"/>
        <w:left w:val="none" w:sz="0" w:space="0" w:color="auto"/>
        <w:bottom w:val="none" w:sz="0" w:space="0" w:color="auto"/>
        <w:right w:val="none" w:sz="0" w:space="0" w:color="auto"/>
      </w:divBdr>
    </w:div>
    <w:div w:id="825703657">
      <w:bodyDiv w:val="1"/>
      <w:marLeft w:val="0"/>
      <w:marRight w:val="0"/>
      <w:marTop w:val="0"/>
      <w:marBottom w:val="0"/>
      <w:divBdr>
        <w:top w:val="none" w:sz="0" w:space="0" w:color="auto"/>
        <w:left w:val="none" w:sz="0" w:space="0" w:color="auto"/>
        <w:bottom w:val="none" w:sz="0" w:space="0" w:color="auto"/>
        <w:right w:val="none" w:sz="0" w:space="0" w:color="auto"/>
      </w:divBdr>
      <w:divsChild>
        <w:div w:id="1395078412">
          <w:marLeft w:val="0"/>
          <w:marRight w:val="0"/>
          <w:marTop w:val="0"/>
          <w:marBottom w:val="0"/>
          <w:divBdr>
            <w:top w:val="none" w:sz="0" w:space="0" w:color="auto"/>
            <w:left w:val="none" w:sz="0" w:space="0" w:color="auto"/>
            <w:bottom w:val="none" w:sz="0" w:space="0" w:color="auto"/>
            <w:right w:val="none" w:sz="0" w:space="0" w:color="auto"/>
          </w:divBdr>
          <w:divsChild>
            <w:div w:id="50857006">
              <w:marLeft w:val="0"/>
              <w:marRight w:val="0"/>
              <w:marTop w:val="0"/>
              <w:marBottom w:val="0"/>
              <w:divBdr>
                <w:top w:val="none" w:sz="0" w:space="0" w:color="auto"/>
                <w:left w:val="none" w:sz="0" w:space="0" w:color="auto"/>
                <w:bottom w:val="none" w:sz="0" w:space="0" w:color="auto"/>
                <w:right w:val="none" w:sz="0" w:space="0" w:color="auto"/>
              </w:divBdr>
              <w:divsChild>
                <w:div w:id="99807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060182">
      <w:bodyDiv w:val="1"/>
      <w:marLeft w:val="0"/>
      <w:marRight w:val="0"/>
      <w:marTop w:val="0"/>
      <w:marBottom w:val="0"/>
      <w:divBdr>
        <w:top w:val="none" w:sz="0" w:space="0" w:color="auto"/>
        <w:left w:val="none" w:sz="0" w:space="0" w:color="auto"/>
        <w:bottom w:val="none" w:sz="0" w:space="0" w:color="auto"/>
        <w:right w:val="none" w:sz="0" w:space="0" w:color="auto"/>
      </w:divBdr>
    </w:div>
    <w:div w:id="906842203">
      <w:bodyDiv w:val="1"/>
      <w:marLeft w:val="0"/>
      <w:marRight w:val="0"/>
      <w:marTop w:val="0"/>
      <w:marBottom w:val="0"/>
      <w:divBdr>
        <w:top w:val="none" w:sz="0" w:space="0" w:color="auto"/>
        <w:left w:val="none" w:sz="0" w:space="0" w:color="auto"/>
        <w:bottom w:val="none" w:sz="0" w:space="0" w:color="auto"/>
        <w:right w:val="none" w:sz="0" w:space="0" w:color="auto"/>
      </w:divBdr>
      <w:divsChild>
        <w:div w:id="1584954535">
          <w:marLeft w:val="0"/>
          <w:marRight w:val="0"/>
          <w:marTop w:val="0"/>
          <w:marBottom w:val="0"/>
          <w:divBdr>
            <w:top w:val="none" w:sz="0" w:space="0" w:color="auto"/>
            <w:left w:val="none" w:sz="0" w:space="0" w:color="auto"/>
            <w:bottom w:val="none" w:sz="0" w:space="0" w:color="auto"/>
            <w:right w:val="none" w:sz="0" w:space="0" w:color="auto"/>
          </w:divBdr>
          <w:divsChild>
            <w:div w:id="1382558629">
              <w:marLeft w:val="0"/>
              <w:marRight w:val="0"/>
              <w:marTop w:val="0"/>
              <w:marBottom w:val="0"/>
              <w:divBdr>
                <w:top w:val="none" w:sz="0" w:space="0" w:color="auto"/>
                <w:left w:val="none" w:sz="0" w:space="0" w:color="auto"/>
                <w:bottom w:val="none" w:sz="0" w:space="0" w:color="auto"/>
                <w:right w:val="none" w:sz="0" w:space="0" w:color="auto"/>
              </w:divBdr>
              <w:divsChild>
                <w:div w:id="1860776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508295">
      <w:bodyDiv w:val="1"/>
      <w:marLeft w:val="0"/>
      <w:marRight w:val="0"/>
      <w:marTop w:val="0"/>
      <w:marBottom w:val="0"/>
      <w:divBdr>
        <w:top w:val="none" w:sz="0" w:space="0" w:color="auto"/>
        <w:left w:val="none" w:sz="0" w:space="0" w:color="auto"/>
        <w:bottom w:val="none" w:sz="0" w:space="0" w:color="auto"/>
        <w:right w:val="none" w:sz="0" w:space="0" w:color="auto"/>
      </w:divBdr>
      <w:divsChild>
        <w:div w:id="1544898910">
          <w:marLeft w:val="0"/>
          <w:marRight w:val="0"/>
          <w:marTop w:val="0"/>
          <w:marBottom w:val="0"/>
          <w:divBdr>
            <w:top w:val="none" w:sz="0" w:space="0" w:color="auto"/>
            <w:left w:val="none" w:sz="0" w:space="0" w:color="auto"/>
            <w:bottom w:val="none" w:sz="0" w:space="0" w:color="auto"/>
            <w:right w:val="none" w:sz="0" w:space="0" w:color="auto"/>
          </w:divBdr>
          <w:divsChild>
            <w:div w:id="71702292">
              <w:marLeft w:val="0"/>
              <w:marRight w:val="0"/>
              <w:marTop w:val="0"/>
              <w:marBottom w:val="0"/>
              <w:divBdr>
                <w:top w:val="none" w:sz="0" w:space="0" w:color="auto"/>
                <w:left w:val="none" w:sz="0" w:space="0" w:color="auto"/>
                <w:bottom w:val="none" w:sz="0" w:space="0" w:color="auto"/>
                <w:right w:val="none" w:sz="0" w:space="0" w:color="auto"/>
              </w:divBdr>
              <w:divsChild>
                <w:div w:id="92511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450163">
      <w:bodyDiv w:val="1"/>
      <w:marLeft w:val="0"/>
      <w:marRight w:val="0"/>
      <w:marTop w:val="0"/>
      <w:marBottom w:val="0"/>
      <w:divBdr>
        <w:top w:val="none" w:sz="0" w:space="0" w:color="auto"/>
        <w:left w:val="none" w:sz="0" w:space="0" w:color="auto"/>
        <w:bottom w:val="none" w:sz="0" w:space="0" w:color="auto"/>
        <w:right w:val="none" w:sz="0" w:space="0" w:color="auto"/>
      </w:divBdr>
    </w:div>
    <w:div w:id="995299209">
      <w:bodyDiv w:val="1"/>
      <w:marLeft w:val="0"/>
      <w:marRight w:val="0"/>
      <w:marTop w:val="0"/>
      <w:marBottom w:val="0"/>
      <w:divBdr>
        <w:top w:val="none" w:sz="0" w:space="0" w:color="auto"/>
        <w:left w:val="none" w:sz="0" w:space="0" w:color="auto"/>
        <w:bottom w:val="none" w:sz="0" w:space="0" w:color="auto"/>
        <w:right w:val="none" w:sz="0" w:space="0" w:color="auto"/>
      </w:divBdr>
      <w:divsChild>
        <w:div w:id="1688018988">
          <w:marLeft w:val="0"/>
          <w:marRight w:val="0"/>
          <w:marTop w:val="0"/>
          <w:marBottom w:val="0"/>
          <w:divBdr>
            <w:top w:val="none" w:sz="0" w:space="0" w:color="auto"/>
            <w:left w:val="none" w:sz="0" w:space="0" w:color="auto"/>
            <w:bottom w:val="none" w:sz="0" w:space="0" w:color="auto"/>
            <w:right w:val="none" w:sz="0" w:space="0" w:color="auto"/>
          </w:divBdr>
          <w:divsChild>
            <w:div w:id="1511798150">
              <w:marLeft w:val="0"/>
              <w:marRight w:val="0"/>
              <w:marTop w:val="0"/>
              <w:marBottom w:val="0"/>
              <w:divBdr>
                <w:top w:val="none" w:sz="0" w:space="0" w:color="auto"/>
                <w:left w:val="none" w:sz="0" w:space="0" w:color="auto"/>
                <w:bottom w:val="none" w:sz="0" w:space="0" w:color="auto"/>
                <w:right w:val="none" w:sz="0" w:space="0" w:color="auto"/>
              </w:divBdr>
              <w:divsChild>
                <w:div w:id="882788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319120">
      <w:bodyDiv w:val="1"/>
      <w:marLeft w:val="0"/>
      <w:marRight w:val="0"/>
      <w:marTop w:val="0"/>
      <w:marBottom w:val="0"/>
      <w:divBdr>
        <w:top w:val="none" w:sz="0" w:space="0" w:color="auto"/>
        <w:left w:val="none" w:sz="0" w:space="0" w:color="auto"/>
        <w:bottom w:val="none" w:sz="0" w:space="0" w:color="auto"/>
        <w:right w:val="none" w:sz="0" w:space="0" w:color="auto"/>
      </w:divBdr>
    </w:div>
    <w:div w:id="1196306818">
      <w:bodyDiv w:val="1"/>
      <w:marLeft w:val="0"/>
      <w:marRight w:val="0"/>
      <w:marTop w:val="0"/>
      <w:marBottom w:val="0"/>
      <w:divBdr>
        <w:top w:val="none" w:sz="0" w:space="0" w:color="auto"/>
        <w:left w:val="none" w:sz="0" w:space="0" w:color="auto"/>
        <w:bottom w:val="none" w:sz="0" w:space="0" w:color="auto"/>
        <w:right w:val="none" w:sz="0" w:space="0" w:color="auto"/>
      </w:divBdr>
      <w:divsChild>
        <w:div w:id="1559121917">
          <w:marLeft w:val="0"/>
          <w:marRight w:val="0"/>
          <w:marTop w:val="0"/>
          <w:marBottom w:val="0"/>
          <w:divBdr>
            <w:top w:val="none" w:sz="0" w:space="0" w:color="auto"/>
            <w:left w:val="none" w:sz="0" w:space="0" w:color="auto"/>
            <w:bottom w:val="none" w:sz="0" w:space="0" w:color="auto"/>
            <w:right w:val="none" w:sz="0" w:space="0" w:color="auto"/>
          </w:divBdr>
          <w:divsChild>
            <w:div w:id="141022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370180">
      <w:bodyDiv w:val="1"/>
      <w:marLeft w:val="0"/>
      <w:marRight w:val="0"/>
      <w:marTop w:val="0"/>
      <w:marBottom w:val="0"/>
      <w:divBdr>
        <w:top w:val="none" w:sz="0" w:space="0" w:color="auto"/>
        <w:left w:val="none" w:sz="0" w:space="0" w:color="auto"/>
        <w:bottom w:val="none" w:sz="0" w:space="0" w:color="auto"/>
        <w:right w:val="none" w:sz="0" w:space="0" w:color="auto"/>
      </w:divBdr>
    </w:div>
    <w:div w:id="1212376275">
      <w:bodyDiv w:val="1"/>
      <w:marLeft w:val="0"/>
      <w:marRight w:val="0"/>
      <w:marTop w:val="0"/>
      <w:marBottom w:val="0"/>
      <w:divBdr>
        <w:top w:val="none" w:sz="0" w:space="0" w:color="auto"/>
        <w:left w:val="none" w:sz="0" w:space="0" w:color="auto"/>
        <w:bottom w:val="none" w:sz="0" w:space="0" w:color="auto"/>
        <w:right w:val="none" w:sz="0" w:space="0" w:color="auto"/>
      </w:divBdr>
    </w:div>
    <w:div w:id="1273704804">
      <w:bodyDiv w:val="1"/>
      <w:marLeft w:val="0"/>
      <w:marRight w:val="0"/>
      <w:marTop w:val="0"/>
      <w:marBottom w:val="0"/>
      <w:divBdr>
        <w:top w:val="none" w:sz="0" w:space="0" w:color="auto"/>
        <w:left w:val="none" w:sz="0" w:space="0" w:color="auto"/>
        <w:bottom w:val="none" w:sz="0" w:space="0" w:color="auto"/>
        <w:right w:val="none" w:sz="0" w:space="0" w:color="auto"/>
      </w:divBdr>
      <w:divsChild>
        <w:div w:id="1802336116">
          <w:marLeft w:val="0"/>
          <w:marRight w:val="0"/>
          <w:marTop w:val="0"/>
          <w:marBottom w:val="0"/>
          <w:divBdr>
            <w:top w:val="none" w:sz="0" w:space="0" w:color="auto"/>
            <w:left w:val="none" w:sz="0" w:space="0" w:color="auto"/>
            <w:bottom w:val="none" w:sz="0" w:space="0" w:color="auto"/>
            <w:right w:val="none" w:sz="0" w:space="0" w:color="auto"/>
          </w:divBdr>
          <w:divsChild>
            <w:div w:id="1974627562">
              <w:marLeft w:val="0"/>
              <w:marRight w:val="0"/>
              <w:marTop w:val="0"/>
              <w:marBottom w:val="0"/>
              <w:divBdr>
                <w:top w:val="none" w:sz="0" w:space="0" w:color="auto"/>
                <w:left w:val="none" w:sz="0" w:space="0" w:color="auto"/>
                <w:bottom w:val="none" w:sz="0" w:space="0" w:color="auto"/>
                <w:right w:val="none" w:sz="0" w:space="0" w:color="auto"/>
              </w:divBdr>
              <w:divsChild>
                <w:div w:id="68826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896814">
      <w:bodyDiv w:val="1"/>
      <w:marLeft w:val="0"/>
      <w:marRight w:val="0"/>
      <w:marTop w:val="0"/>
      <w:marBottom w:val="0"/>
      <w:divBdr>
        <w:top w:val="none" w:sz="0" w:space="0" w:color="auto"/>
        <w:left w:val="none" w:sz="0" w:space="0" w:color="auto"/>
        <w:bottom w:val="none" w:sz="0" w:space="0" w:color="auto"/>
        <w:right w:val="none" w:sz="0" w:space="0" w:color="auto"/>
      </w:divBdr>
    </w:div>
    <w:div w:id="1304121064">
      <w:bodyDiv w:val="1"/>
      <w:marLeft w:val="0"/>
      <w:marRight w:val="0"/>
      <w:marTop w:val="0"/>
      <w:marBottom w:val="0"/>
      <w:divBdr>
        <w:top w:val="none" w:sz="0" w:space="0" w:color="auto"/>
        <w:left w:val="none" w:sz="0" w:space="0" w:color="auto"/>
        <w:bottom w:val="none" w:sz="0" w:space="0" w:color="auto"/>
        <w:right w:val="none" w:sz="0" w:space="0" w:color="auto"/>
      </w:divBdr>
      <w:divsChild>
        <w:div w:id="811025366">
          <w:marLeft w:val="0"/>
          <w:marRight w:val="0"/>
          <w:marTop w:val="0"/>
          <w:marBottom w:val="0"/>
          <w:divBdr>
            <w:top w:val="none" w:sz="0" w:space="0" w:color="auto"/>
            <w:left w:val="none" w:sz="0" w:space="0" w:color="auto"/>
            <w:bottom w:val="none" w:sz="0" w:space="0" w:color="auto"/>
            <w:right w:val="none" w:sz="0" w:space="0" w:color="auto"/>
          </w:divBdr>
          <w:divsChild>
            <w:div w:id="626934026">
              <w:marLeft w:val="0"/>
              <w:marRight w:val="0"/>
              <w:marTop w:val="0"/>
              <w:marBottom w:val="0"/>
              <w:divBdr>
                <w:top w:val="none" w:sz="0" w:space="0" w:color="auto"/>
                <w:left w:val="none" w:sz="0" w:space="0" w:color="auto"/>
                <w:bottom w:val="none" w:sz="0" w:space="0" w:color="auto"/>
                <w:right w:val="none" w:sz="0" w:space="0" w:color="auto"/>
              </w:divBdr>
              <w:divsChild>
                <w:div w:id="1204825823">
                  <w:marLeft w:val="0"/>
                  <w:marRight w:val="0"/>
                  <w:marTop w:val="0"/>
                  <w:marBottom w:val="0"/>
                  <w:divBdr>
                    <w:top w:val="none" w:sz="0" w:space="0" w:color="auto"/>
                    <w:left w:val="none" w:sz="0" w:space="0" w:color="auto"/>
                    <w:bottom w:val="none" w:sz="0" w:space="0" w:color="auto"/>
                    <w:right w:val="none" w:sz="0" w:space="0" w:color="auto"/>
                  </w:divBdr>
                </w:div>
              </w:divsChild>
            </w:div>
            <w:div w:id="1913537372">
              <w:marLeft w:val="0"/>
              <w:marRight w:val="0"/>
              <w:marTop w:val="0"/>
              <w:marBottom w:val="0"/>
              <w:divBdr>
                <w:top w:val="none" w:sz="0" w:space="0" w:color="auto"/>
                <w:left w:val="none" w:sz="0" w:space="0" w:color="auto"/>
                <w:bottom w:val="none" w:sz="0" w:space="0" w:color="auto"/>
                <w:right w:val="none" w:sz="0" w:space="0" w:color="auto"/>
              </w:divBdr>
              <w:divsChild>
                <w:div w:id="110029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588066">
          <w:marLeft w:val="0"/>
          <w:marRight w:val="0"/>
          <w:marTop w:val="0"/>
          <w:marBottom w:val="0"/>
          <w:divBdr>
            <w:top w:val="none" w:sz="0" w:space="0" w:color="auto"/>
            <w:left w:val="none" w:sz="0" w:space="0" w:color="auto"/>
            <w:bottom w:val="none" w:sz="0" w:space="0" w:color="auto"/>
            <w:right w:val="none" w:sz="0" w:space="0" w:color="auto"/>
          </w:divBdr>
          <w:divsChild>
            <w:div w:id="554662506">
              <w:marLeft w:val="0"/>
              <w:marRight w:val="0"/>
              <w:marTop w:val="0"/>
              <w:marBottom w:val="0"/>
              <w:divBdr>
                <w:top w:val="none" w:sz="0" w:space="0" w:color="auto"/>
                <w:left w:val="none" w:sz="0" w:space="0" w:color="auto"/>
                <w:bottom w:val="none" w:sz="0" w:space="0" w:color="auto"/>
                <w:right w:val="none" w:sz="0" w:space="0" w:color="auto"/>
              </w:divBdr>
              <w:divsChild>
                <w:div w:id="193875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078899">
      <w:bodyDiv w:val="1"/>
      <w:marLeft w:val="0"/>
      <w:marRight w:val="0"/>
      <w:marTop w:val="0"/>
      <w:marBottom w:val="0"/>
      <w:divBdr>
        <w:top w:val="none" w:sz="0" w:space="0" w:color="auto"/>
        <w:left w:val="none" w:sz="0" w:space="0" w:color="auto"/>
        <w:bottom w:val="none" w:sz="0" w:space="0" w:color="auto"/>
        <w:right w:val="none" w:sz="0" w:space="0" w:color="auto"/>
      </w:divBdr>
      <w:divsChild>
        <w:div w:id="1440367770">
          <w:marLeft w:val="0"/>
          <w:marRight w:val="0"/>
          <w:marTop w:val="0"/>
          <w:marBottom w:val="0"/>
          <w:divBdr>
            <w:top w:val="none" w:sz="0" w:space="0" w:color="auto"/>
            <w:left w:val="none" w:sz="0" w:space="0" w:color="auto"/>
            <w:bottom w:val="none" w:sz="0" w:space="0" w:color="auto"/>
            <w:right w:val="none" w:sz="0" w:space="0" w:color="auto"/>
          </w:divBdr>
          <w:divsChild>
            <w:div w:id="458767053">
              <w:marLeft w:val="0"/>
              <w:marRight w:val="0"/>
              <w:marTop w:val="0"/>
              <w:marBottom w:val="0"/>
              <w:divBdr>
                <w:top w:val="none" w:sz="0" w:space="0" w:color="auto"/>
                <w:left w:val="none" w:sz="0" w:space="0" w:color="auto"/>
                <w:bottom w:val="none" w:sz="0" w:space="0" w:color="auto"/>
                <w:right w:val="none" w:sz="0" w:space="0" w:color="auto"/>
              </w:divBdr>
              <w:divsChild>
                <w:div w:id="848568073">
                  <w:marLeft w:val="0"/>
                  <w:marRight w:val="0"/>
                  <w:marTop w:val="0"/>
                  <w:marBottom w:val="0"/>
                  <w:divBdr>
                    <w:top w:val="none" w:sz="0" w:space="0" w:color="auto"/>
                    <w:left w:val="none" w:sz="0" w:space="0" w:color="auto"/>
                    <w:bottom w:val="none" w:sz="0" w:space="0" w:color="auto"/>
                    <w:right w:val="none" w:sz="0" w:space="0" w:color="auto"/>
                  </w:divBdr>
                  <w:divsChild>
                    <w:div w:id="196480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3380546">
      <w:bodyDiv w:val="1"/>
      <w:marLeft w:val="0"/>
      <w:marRight w:val="0"/>
      <w:marTop w:val="0"/>
      <w:marBottom w:val="0"/>
      <w:divBdr>
        <w:top w:val="none" w:sz="0" w:space="0" w:color="auto"/>
        <w:left w:val="none" w:sz="0" w:space="0" w:color="auto"/>
        <w:bottom w:val="none" w:sz="0" w:space="0" w:color="auto"/>
        <w:right w:val="none" w:sz="0" w:space="0" w:color="auto"/>
      </w:divBdr>
    </w:div>
    <w:div w:id="1510683169">
      <w:bodyDiv w:val="1"/>
      <w:marLeft w:val="0"/>
      <w:marRight w:val="0"/>
      <w:marTop w:val="0"/>
      <w:marBottom w:val="0"/>
      <w:divBdr>
        <w:top w:val="none" w:sz="0" w:space="0" w:color="auto"/>
        <w:left w:val="none" w:sz="0" w:space="0" w:color="auto"/>
        <w:bottom w:val="none" w:sz="0" w:space="0" w:color="auto"/>
        <w:right w:val="none" w:sz="0" w:space="0" w:color="auto"/>
      </w:divBdr>
      <w:divsChild>
        <w:div w:id="1163812139">
          <w:marLeft w:val="0"/>
          <w:marRight w:val="0"/>
          <w:marTop w:val="0"/>
          <w:marBottom w:val="0"/>
          <w:divBdr>
            <w:top w:val="none" w:sz="0" w:space="0" w:color="auto"/>
            <w:left w:val="none" w:sz="0" w:space="0" w:color="auto"/>
            <w:bottom w:val="none" w:sz="0" w:space="0" w:color="auto"/>
            <w:right w:val="none" w:sz="0" w:space="0" w:color="auto"/>
          </w:divBdr>
          <w:divsChild>
            <w:div w:id="2086759760">
              <w:marLeft w:val="0"/>
              <w:marRight w:val="0"/>
              <w:marTop w:val="0"/>
              <w:marBottom w:val="0"/>
              <w:divBdr>
                <w:top w:val="none" w:sz="0" w:space="0" w:color="auto"/>
                <w:left w:val="none" w:sz="0" w:space="0" w:color="auto"/>
                <w:bottom w:val="none" w:sz="0" w:space="0" w:color="auto"/>
                <w:right w:val="none" w:sz="0" w:space="0" w:color="auto"/>
              </w:divBdr>
              <w:divsChild>
                <w:div w:id="105284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697295">
      <w:bodyDiv w:val="1"/>
      <w:marLeft w:val="0"/>
      <w:marRight w:val="0"/>
      <w:marTop w:val="0"/>
      <w:marBottom w:val="0"/>
      <w:divBdr>
        <w:top w:val="none" w:sz="0" w:space="0" w:color="auto"/>
        <w:left w:val="none" w:sz="0" w:space="0" w:color="auto"/>
        <w:bottom w:val="none" w:sz="0" w:space="0" w:color="auto"/>
        <w:right w:val="none" w:sz="0" w:space="0" w:color="auto"/>
      </w:divBdr>
      <w:divsChild>
        <w:div w:id="51999257">
          <w:marLeft w:val="0"/>
          <w:marRight w:val="0"/>
          <w:marTop w:val="0"/>
          <w:marBottom w:val="0"/>
          <w:divBdr>
            <w:top w:val="none" w:sz="0" w:space="0" w:color="auto"/>
            <w:left w:val="none" w:sz="0" w:space="0" w:color="auto"/>
            <w:bottom w:val="none" w:sz="0" w:space="0" w:color="auto"/>
            <w:right w:val="none" w:sz="0" w:space="0" w:color="auto"/>
          </w:divBdr>
          <w:divsChild>
            <w:div w:id="221142039">
              <w:marLeft w:val="0"/>
              <w:marRight w:val="0"/>
              <w:marTop w:val="0"/>
              <w:marBottom w:val="0"/>
              <w:divBdr>
                <w:top w:val="none" w:sz="0" w:space="0" w:color="auto"/>
                <w:left w:val="none" w:sz="0" w:space="0" w:color="auto"/>
                <w:bottom w:val="none" w:sz="0" w:space="0" w:color="auto"/>
                <w:right w:val="none" w:sz="0" w:space="0" w:color="auto"/>
              </w:divBdr>
              <w:divsChild>
                <w:div w:id="12065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217989">
      <w:bodyDiv w:val="1"/>
      <w:marLeft w:val="0"/>
      <w:marRight w:val="0"/>
      <w:marTop w:val="0"/>
      <w:marBottom w:val="0"/>
      <w:divBdr>
        <w:top w:val="none" w:sz="0" w:space="0" w:color="auto"/>
        <w:left w:val="none" w:sz="0" w:space="0" w:color="auto"/>
        <w:bottom w:val="none" w:sz="0" w:space="0" w:color="auto"/>
        <w:right w:val="none" w:sz="0" w:space="0" w:color="auto"/>
      </w:divBdr>
    </w:div>
    <w:div w:id="1682776003">
      <w:bodyDiv w:val="1"/>
      <w:marLeft w:val="0"/>
      <w:marRight w:val="0"/>
      <w:marTop w:val="0"/>
      <w:marBottom w:val="0"/>
      <w:divBdr>
        <w:top w:val="none" w:sz="0" w:space="0" w:color="auto"/>
        <w:left w:val="none" w:sz="0" w:space="0" w:color="auto"/>
        <w:bottom w:val="none" w:sz="0" w:space="0" w:color="auto"/>
        <w:right w:val="none" w:sz="0" w:space="0" w:color="auto"/>
      </w:divBdr>
    </w:div>
    <w:div w:id="1692295086">
      <w:bodyDiv w:val="1"/>
      <w:marLeft w:val="0"/>
      <w:marRight w:val="0"/>
      <w:marTop w:val="0"/>
      <w:marBottom w:val="0"/>
      <w:divBdr>
        <w:top w:val="none" w:sz="0" w:space="0" w:color="auto"/>
        <w:left w:val="none" w:sz="0" w:space="0" w:color="auto"/>
        <w:bottom w:val="none" w:sz="0" w:space="0" w:color="auto"/>
        <w:right w:val="none" w:sz="0" w:space="0" w:color="auto"/>
      </w:divBdr>
      <w:divsChild>
        <w:div w:id="299383975">
          <w:marLeft w:val="0"/>
          <w:marRight w:val="0"/>
          <w:marTop w:val="0"/>
          <w:marBottom w:val="0"/>
          <w:divBdr>
            <w:top w:val="none" w:sz="0" w:space="0" w:color="auto"/>
            <w:left w:val="none" w:sz="0" w:space="0" w:color="auto"/>
            <w:bottom w:val="none" w:sz="0" w:space="0" w:color="auto"/>
            <w:right w:val="none" w:sz="0" w:space="0" w:color="auto"/>
          </w:divBdr>
          <w:divsChild>
            <w:div w:id="1997804576">
              <w:marLeft w:val="0"/>
              <w:marRight w:val="0"/>
              <w:marTop w:val="0"/>
              <w:marBottom w:val="0"/>
              <w:divBdr>
                <w:top w:val="none" w:sz="0" w:space="0" w:color="auto"/>
                <w:left w:val="none" w:sz="0" w:space="0" w:color="auto"/>
                <w:bottom w:val="none" w:sz="0" w:space="0" w:color="auto"/>
                <w:right w:val="none" w:sz="0" w:space="0" w:color="auto"/>
              </w:divBdr>
              <w:divsChild>
                <w:div w:id="5990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480388">
      <w:bodyDiv w:val="1"/>
      <w:marLeft w:val="0"/>
      <w:marRight w:val="0"/>
      <w:marTop w:val="0"/>
      <w:marBottom w:val="0"/>
      <w:divBdr>
        <w:top w:val="none" w:sz="0" w:space="0" w:color="auto"/>
        <w:left w:val="none" w:sz="0" w:space="0" w:color="auto"/>
        <w:bottom w:val="none" w:sz="0" w:space="0" w:color="auto"/>
        <w:right w:val="none" w:sz="0" w:space="0" w:color="auto"/>
      </w:divBdr>
      <w:divsChild>
        <w:div w:id="54818573">
          <w:marLeft w:val="0"/>
          <w:marRight w:val="0"/>
          <w:marTop w:val="0"/>
          <w:marBottom w:val="0"/>
          <w:divBdr>
            <w:top w:val="none" w:sz="0" w:space="0" w:color="auto"/>
            <w:left w:val="none" w:sz="0" w:space="0" w:color="auto"/>
            <w:bottom w:val="none" w:sz="0" w:space="0" w:color="auto"/>
            <w:right w:val="none" w:sz="0" w:space="0" w:color="auto"/>
          </w:divBdr>
          <w:divsChild>
            <w:div w:id="1312246379">
              <w:marLeft w:val="0"/>
              <w:marRight w:val="0"/>
              <w:marTop w:val="0"/>
              <w:marBottom w:val="0"/>
              <w:divBdr>
                <w:top w:val="none" w:sz="0" w:space="0" w:color="auto"/>
                <w:left w:val="none" w:sz="0" w:space="0" w:color="auto"/>
                <w:bottom w:val="none" w:sz="0" w:space="0" w:color="auto"/>
                <w:right w:val="none" w:sz="0" w:space="0" w:color="auto"/>
              </w:divBdr>
              <w:divsChild>
                <w:div w:id="363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333666">
      <w:bodyDiv w:val="1"/>
      <w:marLeft w:val="0"/>
      <w:marRight w:val="0"/>
      <w:marTop w:val="0"/>
      <w:marBottom w:val="0"/>
      <w:divBdr>
        <w:top w:val="none" w:sz="0" w:space="0" w:color="auto"/>
        <w:left w:val="none" w:sz="0" w:space="0" w:color="auto"/>
        <w:bottom w:val="none" w:sz="0" w:space="0" w:color="auto"/>
        <w:right w:val="none" w:sz="0" w:space="0" w:color="auto"/>
      </w:divBdr>
    </w:div>
    <w:div w:id="1757946060">
      <w:bodyDiv w:val="1"/>
      <w:marLeft w:val="0"/>
      <w:marRight w:val="0"/>
      <w:marTop w:val="0"/>
      <w:marBottom w:val="0"/>
      <w:divBdr>
        <w:top w:val="none" w:sz="0" w:space="0" w:color="auto"/>
        <w:left w:val="none" w:sz="0" w:space="0" w:color="auto"/>
        <w:bottom w:val="none" w:sz="0" w:space="0" w:color="auto"/>
        <w:right w:val="none" w:sz="0" w:space="0" w:color="auto"/>
      </w:divBdr>
      <w:divsChild>
        <w:div w:id="39133032">
          <w:marLeft w:val="0"/>
          <w:marRight w:val="0"/>
          <w:marTop w:val="0"/>
          <w:marBottom w:val="0"/>
          <w:divBdr>
            <w:top w:val="none" w:sz="0" w:space="0" w:color="auto"/>
            <w:left w:val="none" w:sz="0" w:space="0" w:color="auto"/>
            <w:bottom w:val="none" w:sz="0" w:space="0" w:color="auto"/>
            <w:right w:val="none" w:sz="0" w:space="0" w:color="auto"/>
          </w:divBdr>
          <w:divsChild>
            <w:div w:id="1107315590">
              <w:marLeft w:val="0"/>
              <w:marRight w:val="0"/>
              <w:marTop w:val="0"/>
              <w:marBottom w:val="0"/>
              <w:divBdr>
                <w:top w:val="none" w:sz="0" w:space="0" w:color="auto"/>
                <w:left w:val="none" w:sz="0" w:space="0" w:color="auto"/>
                <w:bottom w:val="none" w:sz="0" w:space="0" w:color="auto"/>
                <w:right w:val="none" w:sz="0" w:space="0" w:color="auto"/>
              </w:divBdr>
              <w:divsChild>
                <w:div w:id="184354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369147">
      <w:bodyDiv w:val="1"/>
      <w:marLeft w:val="0"/>
      <w:marRight w:val="0"/>
      <w:marTop w:val="0"/>
      <w:marBottom w:val="0"/>
      <w:divBdr>
        <w:top w:val="none" w:sz="0" w:space="0" w:color="auto"/>
        <w:left w:val="none" w:sz="0" w:space="0" w:color="auto"/>
        <w:bottom w:val="none" w:sz="0" w:space="0" w:color="auto"/>
        <w:right w:val="none" w:sz="0" w:space="0" w:color="auto"/>
      </w:divBdr>
      <w:divsChild>
        <w:div w:id="2068799814">
          <w:marLeft w:val="0"/>
          <w:marRight w:val="0"/>
          <w:marTop w:val="0"/>
          <w:marBottom w:val="0"/>
          <w:divBdr>
            <w:top w:val="none" w:sz="0" w:space="0" w:color="auto"/>
            <w:left w:val="none" w:sz="0" w:space="0" w:color="auto"/>
            <w:bottom w:val="none" w:sz="0" w:space="0" w:color="auto"/>
            <w:right w:val="none" w:sz="0" w:space="0" w:color="auto"/>
          </w:divBdr>
          <w:divsChild>
            <w:div w:id="1186595960">
              <w:marLeft w:val="0"/>
              <w:marRight w:val="0"/>
              <w:marTop w:val="0"/>
              <w:marBottom w:val="0"/>
              <w:divBdr>
                <w:top w:val="none" w:sz="0" w:space="0" w:color="auto"/>
                <w:left w:val="none" w:sz="0" w:space="0" w:color="auto"/>
                <w:bottom w:val="none" w:sz="0" w:space="0" w:color="auto"/>
                <w:right w:val="none" w:sz="0" w:space="0" w:color="auto"/>
              </w:divBdr>
              <w:divsChild>
                <w:div w:id="56237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660510">
      <w:bodyDiv w:val="1"/>
      <w:marLeft w:val="0"/>
      <w:marRight w:val="0"/>
      <w:marTop w:val="0"/>
      <w:marBottom w:val="0"/>
      <w:divBdr>
        <w:top w:val="none" w:sz="0" w:space="0" w:color="auto"/>
        <w:left w:val="none" w:sz="0" w:space="0" w:color="auto"/>
        <w:bottom w:val="none" w:sz="0" w:space="0" w:color="auto"/>
        <w:right w:val="none" w:sz="0" w:space="0" w:color="auto"/>
      </w:divBdr>
    </w:div>
    <w:div w:id="1848597408">
      <w:bodyDiv w:val="1"/>
      <w:marLeft w:val="0"/>
      <w:marRight w:val="0"/>
      <w:marTop w:val="0"/>
      <w:marBottom w:val="0"/>
      <w:divBdr>
        <w:top w:val="none" w:sz="0" w:space="0" w:color="auto"/>
        <w:left w:val="none" w:sz="0" w:space="0" w:color="auto"/>
        <w:bottom w:val="none" w:sz="0" w:space="0" w:color="auto"/>
        <w:right w:val="none" w:sz="0" w:space="0" w:color="auto"/>
      </w:divBdr>
      <w:divsChild>
        <w:div w:id="1859850194">
          <w:marLeft w:val="0"/>
          <w:marRight w:val="0"/>
          <w:marTop w:val="0"/>
          <w:marBottom w:val="0"/>
          <w:divBdr>
            <w:top w:val="none" w:sz="0" w:space="0" w:color="auto"/>
            <w:left w:val="none" w:sz="0" w:space="0" w:color="auto"/>
            <w:bottom w:val="none" w:sz="0" w:space="0" w:color="auto"/>
            <w:right w:val="none" w:sz="0" w:space="0" w:color="auto"/>
          </w:divBdr>
          <w:divsChild>
            <w:div w:id="2107114969">
              <w:marLeft w:val="0"/>
              <w:marRight w:val="0"/>
              <w:marTop w:val="0"/>
              <w:marBottom w:val="0"/>
              <w:divBdr>
                <w:top w:val="none" w:sz="0" w:space="0" w:color="auto"/>
                <w:left w:val="none" w:sz="0" w:space="0" w:color="auto"/>
                <w:bottom w:val="none" w:sz="0" w:space="0" w:color="auto"/>
                <w:right w:val="none" w:sz="0" w:space="0" w:color="auto"/>
              </w:divBdr>
              <w:divsChild>
                <w:div w:id="194395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909748">
      <w:bodyDiv w:val="1"/>
      <w:marLeft w:val="0"/>
      <w:marRight w:val="0"/>
      <w:marTop w:val="0"/>
      <w:marBottom w:val="0"/>
      <w:divBdr>
        <w:top w:val="none" w:sz="0" w:space="0" w:color="auto"/>
        <w:left w:val="none" w:sz="0" w:space="0" w:color="auto"/>
        <w:bottom w:val="none" w:sz="0" w:space="0" w:color="auto"/>
        <w:right w:val="none" w:sz="0" w:space="0" w:color="auto"/>
      </w:divBdr>
    </w:div>
    <w:div w:id="1876386273">
      <w:bodyDiv w:val="1"/>
      <w:marLeft w:val="0"/>
      <w:marRight w:val="0"/>
      <w:marTop w:val="0"/>
      <w:marBottom w:val="0"/>
      <w:divBdr>
        <w:top w:val="none" w:sz="0" w:space="0" w:color="auto"/>
        <w:left w:val="none" w:sz="0" w:space="0" w:color="auto"/>
        <w:bottom w:val="none" w:sz="0" w:space="0" w:color="auto"/>
        <w:right w:val="none" w:sz="0" w:space="0" w:color="auto"/>
      </w:divBdr>
      <w:divsChild>
        <w:div w:id="890388010">
          <w:marLeft w:val="0"/>
          <w:marRight w:val="0"/>
          <w:marTop w:val="0"/>
          <w:marBottom w:val="0"/>
          <w:divBdr>
            <w:top w:val="none" w:sz="0" w:space="0" w:color="auto"/>
            <w:left w:val="none" w:sz="0" w:space="0" w:color="auto"/>
            <w:bottom w:val="none" w:sz="0" w:space="0" w:color="auto"/>
            <w:right w:val="none" w:sz="0" w:space="0" w:color="auto"/>
          </w:divBdr>
          <w:divsChild>
            <w:div w:id="768429960">
              <w:marLeft w:val="0"/>
              <w:marRight w:val="0"/>
              <w:marTop w:val="0"/>
              <w:marBottom w:val="0"/>
              <w:divBdr>
                <w:top w:val="none" w:sz="0" w:space="0" w:color="auto"/>
                <w:left w:val="none" w:sz="0" w:space="0" w:color="auto"/>
                <w:bottom w:val="none" w:sz="0" w:space="0" w:color="auto"/>
                <w:right w:val="none" w:sz="0" w:space="0" w:color="auto"/>
              </w:divBdr>
              <w:divsChild>
                <w:div w:id="74733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490237">
      <w:bodyDiv w:val="1"/>
      <w:marLeft w:val="0"/>
      <w:marRight w:val="0"/>
      <w:marTop w:val="0"/>
      <w:marBottom w:val="0"/>
      <w:divBdr>
        <w:top w:val="none" w:sz="0" w:space="0" w:color="auto"/>
        <w:left w:val="none" w:sz="0" w:space="0" w:color="auto"/>
        <w:bottom w:val="none" w:sz="0" w:space="0" w:color="auto"/>
        <w:right w:val="none" w:sz="0" w:space="0" w:color="auto"/>
      </w:divBdr>
    </w:div>
    <w:div w:id="1968005358">
      <w:bodyDiv w:val="1"/>
      <w:marLeft w:val="0"/>
      <w:marRight w:val="0"/>
      <w:marTop w:val="0"/>
      <w:marBottom w:val="0"/>
      <w:divBdr>
        <w:top w:val="none" w:sz="0" w:space="0" w:color="auto"/>
        <w:left w:val="none" w:sz="0" w:space="0" w:color="auto"/>
        <w:bottom w:val="none" w:sz="0" w:space="0" w:color="auto"/>
        <w:right w:val="none" w:sz="0" w:space="0" w:color="auto"/>
      </w:divBdr>
      <w:divsChild>
        <w:div w:id="1550412647">
          <w:marLeft w:val="0"/>
          <w:marRight w:val="0"/>
          <w:marTop w:val="0"/>
          <w:marBottom w:val="0"/>
          <w:divBdr>
            <w:top w:val="none" w:sz="0" w:space="0" w:color="auto"/>
            <w:left w:val="none" w:sz="0" w:space="0" w:color="auto"/>
            <w:bottom w:val="none" w:sz="0" w:space="0" w:color="auto"/>
            <w:right w:val="none" w:sz="0" w:space="0" w:color="auto"/>
          </w:divBdr>
          <w:divsChild>
            <w:div w:id="1839076713">
              <w:marLeft w:val="0"/>
              <w:marRight w:val="0"/>
              <w:marTop w:val="0"/>
              <w:marBottom w:val="0"/>
              <w:divBdr>
                <w:top w:val="none" w:sz="0" w:space="0" w:color="auto"/>
                <w:left w:val="none" w:sz="0" w:space="0" w:color="auto"/>
                <w:bottom w:val="none" w:sz="0" w:space="0" w:color="auto"/>
                <w:right w:val="none" w:sz="0" w:space="0" w:color="auto"/>
              </w:divBdr>
              <w:divsChild>
                <w:div w:id="182762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404596">
      <w:bodyDiv w:val="1"/>
      <w:marLeft w:val="0"/>
      <w:marRight w:val="0"/>
      <w:marTop w:val="0"/>
      <w:marBottom w:val="0"/>
      <w:divBdr>
        <w:top w:val="none" w:sz="0" w:space="0" w:color="auto"/>
        <w:left w:val="none" w:sz="0" w:space="0" w:color="auto"/>
        <w:bottom w:val="none" w:sz="0" w:space="0" w:color="auto"/>
        <w:right w:val="none" w:sz="0" w:space="0" w:color="auto"/>
      </w:divBdr>
    </w:div>
    <w:div w:id="1978603584">
      <w:bodyDiv w:val="1"/>
      <w:marLeft w:val="0"/>
      <w:marRight w:val="0"/>
      <w:marTop w:val="0"/>
      <w:marBottom w:val="0"/>
      <w:divBdr>
        <w:top w:val="none" w:sz="0" w:space="0" w:color="auto"/>
        <w:left w:val="none" w:sz="0" w:space="0" w:color="auto"/>
        <w:bottom w:val="none" w:sz="0" w:space="0" w:color="auto"/>
        <w:right w:val="none" w:sz="0" w:space="0" w:color="auto"/>
      </w:divBdr>
    </w:div>
    <w:div w:id="2016107007">
      <w:bodyDiv w:val="1"/>
      <w:marLeft w:val="0"/>
      <w:marRight w:val="0"/>
      <w:marTop w:val="0"/>
      <w:marBottom w:val="0"/>
      <w:divBdr>
        <w:top w:val="none" w:sz="0" w:space="0" w:color="auto"/>
        <w:left w:val="none" w:sz="0" w:space="0" w:color="auto"/>
        <w:bottom w:val="none" w:sz="0" w:space="0" w:color="auto"/>
        <w:right w:val="none" w:sz="0" w:space="0" w:color="auto"/>
      </w:divBdr>
      <w:divsChild>
        <w:div w:id="630747797">
          <w:marLeft w:val="0"/>
          <w:marRight w:val="0"/>
          <w:marTop w:val="0"/>
          <w:marBottom w:val="0"/>
          <w:divBdr>
            <w:top w:val="none" w:sz="0" w:space="0" w:color="auto"/>
            <w:left w:val="none" w:sz="0" w:space="0" w:color="auto"/>
            <w:bottom w:val="none" w:sz="0" w:space="0" w:color="auto"/>
            <w:right w:val="none" w:sz="0" w:space="0" w:color="auto"/>
          </w:divBdr>
          <w:divsChild>
            <w:div w:id="1525170925">
              <w:marLeft w:val="0"/>
              <w:marRight w:val="0"/>
              <w:marTop w:val="0"/>
              <w:marBottom w:val="0"/>
              <w:divBdr>
                <w:top w:val="none" w:sz="0" w:space="0" w:color="auto"/>
                <w:left w:val="none" w:sz="0" w:space="0" w:color="auto"/>
                <w:bottom w:val="none" w:sz="0" w:space="0" w:color="auto"/>
                <w:right w:val="none" w:sz="0" w:space="0" w:color="auto"/>
              </w:divBdr>
              <w:divsChild>
                <w:div w:id="110054498">
                  <w:marLeft w:val="0"/>
                  <w:marRight w:val="0"/>
                  <w:marTop w:val="0"/>
                  <w:marBottom w:val="0"/>
                  <w:divBdr>
                    <w:top w:val="none" w:sz="0" w:space="0" w:color="auto"/>
                    <w:left w:val="none" w:sz="0" w:space="0" w:color="auto"/>
                    <w:bottom w:val="none" w:sz="0" w:space="0" w:color="auto"/>
                    <w:right w:val="none" w:sz="0" w:space="0" w:color="auto"/>
                  </w:divBdr>
                  <w:divsChild>
                    <w:div w:id="115980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801586">
      <w:bodyDiv w:val="1"/>
      <w:marLeft w:val="0"/>
      <w:marRight w:val="0"/>
      <w:marTop w:val="0"/>
      <w:marBottom w:val="0"/>
      <w:divBdr>
        <w:top w:val="none" w:sz="0" w:space="0" w:color="auto"/>
        <w:left w:val="none" w:sz="0" w:space="0" w:color="auto"/>
        <w:bottom w:val="none" w:sz="0" w:space="0" w:color="auto"/>
        <w:right w:val="none" w:sz="0" w:space="0" w:color="auto"/>
      </w:divBdr>
      <w:divsChild>
        <w:div w:id="1214080754">
          <w:marLeft w:val="0"/>
          <w:marRight w:val="0"/>
          <w:marTop w:val="0"/>
          <w:marBottom w:val="0"/>
          <w:divBdr>
            <w:top w:val="none" w:sz="0" w:space="0" w:color="auto"/>
            <w:left w:val="none" w:sz="0" w:space="0" w:color="auto"/>
            <w:bottom w:val="none" w:sz="0" w:space="0" w:color="auto"/>
            <w:right w:val="none" w:sz="0" w:space="0" w:color="auto"/>
          </w:divBdr>
          <w:divsChild>
            <w:div w:id="1119371397">
              <w:marLeft w:val="0"/>
              <w:marRight w:val="0"/>
              <w:marTop w:val="0"/>
              <w:marBottom w:val="0"/>
              <w:divBdr>
                <w:top w:val="none" w:sz="0" w:space="0" w:color="auto"/>
                <w:left w:val="none" w:sz="0" w:space="0" w:color="auto"/>
                <w:bottom w:val="none" w:sz="0" w:space="0" w:color="auto"/>
                <w:right w:val="none" w:sz="0" w:space="0" w:color="auto"/>
              </w:divBdr>
              <w:divsChild>
                <w:div w:id="24025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345234">
      <w:bodyDiv w:val="1"/>
      <w:marLeft w:val="0"/>
      <w:marRight w:val="0"/>
      <w:marTop w:val="0"/>
      <w:marBottom w:val="0"/>
      <w:divBdr>
        <w:top w:val="none" w:sz="0" w:space="0" w:color="auto"/>
        <w:left w:val="none" w:sz="0" w:space="0" w:color="auto"/>
        <w:bottom w:val="none" w:sz="0" w:space="0" w:color="auto"/>
        <w:right w:val="none" w:sz="0" w:space="0" w:color="auto"/>
      </w:divBdr>
    </w:div>
    <w:div w:id="2096434725">
      <w:bodyDiv w:val="1"/>
      <w:marLeft w:val="0"/>
      <w:marRight w:val="0"/>
      <w:marTop w:val="0"/>
      <w:marBottom w:val="0"/>
      <w:divBdr>
        <w:top w:val="none" w:sz="0" w:space="0" w:color="auto"/>
        <w:left w:val="none" w:sz="0" w:space="0" w:color="auto"/>
        <w:bottom w:val="none" w:sz="0" w:space="0" w:color="auto"/>
        <w:right w:val="none" w:sz="0" w:space="0" w:color="auto"/>
      </w:divBdr>
      <w:divsChild>
        <w:div w:id="314265325">
          <w:marLeft w:val="0"/>
          <w:marRight w:val="0"/>
          <w:marTop w:val="0"/>
          <w:marBottom w:val="0"/>
          <w:divBdr>
            <w:top w:val="none" w:sz="0" w:space="0" w:color="auto"/>
            <w:left w:val="none" w:sz="0" w:space="0" w:color="auto"/>
            <w:bottom w:val="none" w:sz="0" w:space="0" w:color="auto"/>
            <w:right w:val="none" w:sz="0" w:space="0" w:color="auto"/>
          </w:divBdr>
          <w:divsChild>
            <w:div w:id="503328662">
              <w:marLeft w:val="0"/>
              <w:marRight w:val="0"/>
              <w:marTop w:val="0"/>
              <w:marBottom w:val="0"/>
              <w:divBdr>
                <w:top w:val="none" w:sz="0" w:space="0" w:color="auto"/>
                <w:left w:val="none" w:sz="0" w:space="0" w:color="auto"/>
                <w:bottom w:val="none" w:sz="0" w:space="0" w:color="auto"/>
                <w:right w:val="none" w:sz="0" w:space="0" w:color="auto"/>
              </w:divBdr>
              <w:divsChild>
                <w:div w:id="51507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rtati@yahoo.com" TargetMode="External"/><Relationship Id="rId13" Type="http://schemas.openxmlformats.org/officeDocument/2006/relationships/hyperlink" Target="https://dictionary.cambridge.org/dictionary/english/limitatio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kpu.go.id"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ataboks.katadata.co.id" TargetMode="External"/><Relationship Id="rId5" Type="http://schemas.openxmlformats.org/officeDocument/2006/relationships/webSettings" Target="webSettings.xml"/><Relationship Id="rId15" Type="http://schemas.openxmlformats.org/officeDocument/2006/relationships/hyperlink" Target="http://www.lipi.go.id" TargetMode="External"/><Relationship Id="rId10" Type="http://schemas.openxmlformats.org/officeDocument/2006/relationships/hyperlink" Target="http://www.ippr.org/publications/whos-breadwinning-working-mothers-and-the-new-face-of-family-suppor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s://www.ippr.org"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ippr.org" TargetMode="External"/><Relationship Id="rId2" Type="http://schemas.openxmlformats.org/officeDocument/2006/relationships/hyperlink" Target="https://dictionary.cambridge.org/dictionary/english/limitation" TargetMode="External"/><Relationship Id="rId1" Type="http://schemas.openxmlformats.org/officeDocument/2006/relationships/hyperlink" Target="http://www.eastwestcenterwashington.org/publications" TargetMode="External"/><Relationship Id="rId4" Type="http://schemas.openxmlformats.org/officeDocument/2006/relationships/hyperlink" Target="https://www.databoks.katadata.co.id"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Workbook3"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lang="en-US" sz="1600" b="1" i="0" u="none" strike="noStrike" kern="1200" cap="none" spc="0" normalizeH="0" baseline="0">
              <a:solidFill>
                <a:schemeClr val="tx1"/>
              </a:solidFill>
              <a:latin typeface="+mj-lt"/>
              <a:ea typeface="+mj-ea"/>
              <a:cs typeface="+mj-cs"/>
            </a:defRPr>
          </a:pPr>
          <a:endParaRPr lang="en-US"/>
        </a:p>
      </c:txPr>
    </c:title>
    <c:autoTitleDeleted val="0"/>
    <c:view3D>
      <c:rotX val="15"/>
      <c:rotY val="20"/>
      <c:rAngAx val="0"/>
    </c:view3D>
    <c:floor>
      <c:thickness val="0"/>
      <c:spPr>
        <a:pattFill prst="ltDnDiag">
          <a:fgClr>
            <a:schemeClr val="dk1">
              <a:lumMod val="15000"/>
              <a:lumOff val="85000"/>
            </a:schemeClr>
          </a:fgClr>
          <a:bgClr>
            <a:schemeClr val="lt1"/>
          </a:bgClr>
        </a:pattFill>
        <a:ln>
          <a:noFill/>
        </a:ln>
        <a:effectLst/>
        <a:sp3d/>
      </c:spPr>
    </c:floor>
    <c:sideWall>
      <c:thickness val="0"/>
      <c:spPr>
        <a:pattFill prst="ltDnDiag">
          <a:fgClr>
            <a:schemeClr val="dk1">
              <a:lumMod val="15000"/>
              <a:lumOff val="85000"/>
            </a:schemeClr>
          </a:fgClr>
          <a:bgClr>
            <a:schemeClr val="lt1"/>
          </a:bgClr>
        </a:pattFill>
        <a:ln>
          <a:noFill/>
        </a:ln>
        <a:effectLst/>
        <a:sp3d/>
      </c:spPr>
    </c:sideWall>
    <c:backWall>
      <c:thickness val="0"/>
      <c:spPr>
        <a:pattFill prst="ltDnDiag">
          <a:fgClr>
            <a:schemeClr val="dk1">
              <a:lumMod val="15000"/>
              <a:lumOff val="85000"/>
            </a:schemeClr>
          </a:fgClr>
          <a:bgClr>
            <a:schemeClr val="lt1"/>
          </a:bgClr>
        </a:pattFill>
        <a:ln>
          <a:noFill/>
        </a:ln>
        <a:effectLst/>
        <a:sp3d/>
      </c:spPr>
    </c:backWall>
    <c:plotArea>
      <c:layout>
        <c:manualLayout>
          <c:layoutTarget val="inner"/>
          <c:xMode val="edge"/>
          <c:yMode val="edge"/>
          <c:x val="8.5151663278152129E-2"/>
          <c:y val="0.23129304324845601"/>
          <c:w val="0.88016364502479849"/>
          <c:h val="0.52556351105144827"/>
        </c:manualLayout>
      </c:layout>
      <c:bar3DChart>
        <c:barDir val="col"/>
        <c:grouping val="clustered"/>
        <c:varyColors val="0"/>
        <c:ser>
          <c:idx val="0"/>
          <c:order val="0"/>
          <c:tx>
            <c:strRef>
              <c:f>Sheet1!$D$33</c:f>
              <c:strCache>
                <c:ptCount val="1"/>
                <c:pt idx="0">
                  <c:v>% Keterwakilan Perempuan</c:v>
                </c:pt>
              </c:strCache>
            </c:strRef>
          </c:tx>
          <c:spPr>
            <a:solidFill>
              <a:srgbClr val="7030A0"/>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lang="en-US" sz="10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Sheet1!$C$34:$C$43</c:f>
              <c:strCache>
                <c:ptCount val="10"/>
                <c:pt idx="0">
                  <c:v>Filipina</c:v>
                </c:pt>
                <c:pt idx="1">
                  <c:v>Laos</c:v>
                </c:pt>
                <c:pt idx="2">
                  <c:v>Vietnam</c:v>
                </c:pt>
                <c:pt idx="3">
                  <c:v>Singapura</c:v>
                </c:pt>
                <c:pt idx="4">
                  <c:v>Kamboja</c:v>
                </c:pt>
                <c:pt idx="5">
                  <c:v>Indonesia</c:v>
                </c:pt>
                <c:pt idx="6">
                  <c:v>Malaysia</c:v>
                </c:pt>
                <c:pt idx="7">
                  <c:v>Myanmar</c:v>
                </c:pt>
                <c:pt idx="8">
                  <c:v>Brunai</c:v>
                </c:pt>
                <c:pt idx="9">
                  <c:v>Thailand</c:v>
                </c:pt>
              </c:strCache>
            </c:strRef>
          </c:cat>
          <c:val>
            <c:numRef>
              <c:f>Sheet1!$D$34:$D$43</c:f>
              <c:numCache>
                <c:formatCode>General</c:formatCode>
                <c:ptCount val="10"/>
                <c:pt idx="0">
                  <c:v>25.5</c:v>
                </c:pt>
                <c:pt idx="1">
                  <c:v>27.5</c:v>
                </c:pt>
                <c:pt idx="2">
                  <c:v>26.7</c:v>
                </c:pt>
                <c:pt idx="3">
                  <c:v>23.8</c:v>
                </c:pt>
                <c:pt idx="4">
                  <c:v>20.3</c:v>
                </c:pt>
                <c:pt idx="5">
                  <c:v>17.32</c:v>
                </c:pt>
                <c:pt idx="6">
                  <c:v>10.4</c:v>
                </c:pt>
                <c:pt idx="7">
                  <c:v>10.200000000000001</c:v>
                </c:pt>
                <c:pt idx="8">
                  <c:v>9.1</c:v>
                </c:pt>
                <c:pt idx="9">
                  <c:v>4.8</c:v>
                </c:pt>
              </c:numCache>
            </c:numRef>
          </c:val>
          <c:extLst>
            <c:ext xmlns:c16="http://schemas.microsoft.com/office/drawing/2014/chart" uri="{C3380CC4-5D6E-409C-BE32-E72D297353CC}">
              <c16:uniqueId val="{00000000-11CF-43FC-B9B6-D404E3F135B1}"/>
            </c:ext>
          </c:extLst>
        </c:ser>
        <c:dLbls>
          <c:showLegendKey val="0"/>
          <c:showVal val="1"/>
          <c:showCatName val="0"/>
          <c:showSerName val="0"/>
          <c:showPercent val="0"/>
          <c:showBubbleSize val="0"/>
        </c:dLbls>
        <c:gapWidth val="267"/>
        <c:shape val="box"/>
        <c:axId val="56710656"/>
        <c:axId val="56712192"/>
        <c:axId val="0"/>
      </c:bar3DChart>
      <c:catAx>
        <c:axId val="56710656"/>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lang="en-US" sz="1000" b="0" i="0" u="none" strike="noStrike" kern="1200" cap="none" spc="0" normalizeH="0" baseline="0">
                <a:solidFill>
                  <a:schemeClr val="tx1"/>
                </a:solidFill>
                <a:latin typeface="+mn-lt"/>
                <a:ea typeface="+mn-ea"/>
                <a:cs typeface="+mn-cs"/>
              </a:defRPr>
            </a:pPr>
            <a:endParaRPr lang="en-US"/>
          </a:p>
        </c:txPr>
        <c:crossAx val="56712192"/>
        <c:crosses val="autoZero"/>
        <c:auto val="1"/>
        <c:lblAlgn val="ctr"/>
        <c:lblOffset val="100"/>
        <c:noMultiLvlLbl val="0"/>
      </c:catAx>
      <c:valAx>
        <c:axId val="56712192"/>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1000" b="0" i="0" u="none" strike="noStrike" kern="1200" baseline="0">
                <a:solidFill>
                  <a:schemeClr val="dk1">
                    <a:lumMod val="65000"/>
                    <a:lumOff val="35000"/>
                  </a:schemeClr>
                </a:solidFill>
                <a:latin typeface="+mn-lt"/>
                <a:ea typeface="+mn-ea"/>
                <a:cs typeface="+mn-cs"/>
              </a:defRPr>
            </a:pPr>
            <a:endParaRPr lang="en-US"/>
          </a:p>
        </c:txPr>
        <c:crossAx val="56710656"/>
        <c:crosses val="autoZero"/>
        <c:crossBetween val="between"/>
      </c:valAx>
      <c:spPr>
        <a:solidFill>
          <a:schemeClr val="accent6">
            <a:lumMod val="40000"/>
            <a:lumOff val="60000"/>
          </a:schemeClr>
        </a:solidFill>
        <a:ln>
          <a:noFill/>
        </a:ln>
        <a:effectLst/>
      </c:spPr>
    </c:plotArea>
    <c:plotVisOnly val="1"/>
    <c:dispBlanksAs val="gap"/>
    <c:showDLblsOverMax val="0"/>
  </c:chart>
  <c:spPr>
    <a:solidFill>
      <a:schemeClr val="accent4">
        <a:lumMod val="20000"/>
        <a:lumOff val="80000"/>
      </a:schemeClr>
    </a:solidFill>
    <a:ln w="9525" cap="flat" cmpd="sng" algn="ctr">
      <a:solidFill>
        <a:schemeClr val="dk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F9B727-379B-4704-83D3-5383E5B67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11</Pages>
  <Words>4579</Words>
  <Characters>26105</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Compaq</dc:creator>
  <cp:lastModifiedBy>fisip untag</cp:lastModifiedBy>
  <cp:revision>16</cp:revision>
  <dcterms:created xsi:type="dcterms:W3CDTF">2019-04-04T12:46:00Z</dcterms:created>
  <dcterms:modified xsi:type="dcterms:W3CDTF">2019-05-02T05:30:00Z</dcterms:modified>
</cp:coreProperties>
</file>